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CB48" w14:textId="56183C34" w:rsidR="007C050A" w:rsidRDefault="00FD48CD">
      <w:r w:rsidRPr="00FD48CD">
        <w:t>Il nostro centro commerciale offre spazi moderni e altamente visibili, progettati per valorizzare ogni attività commerciale.</w:t>
      </w:r>
      <w:r>
        <w:t xml:space="preserve"> Il nostro centro commerciale è in continuo sviluppo e g</w:t>
      </w:r>
      <w:r w:rsidRPr="00FD48CD">
        <w:t>razie alla posizione strategica e alla presenza di brand nazionali e internazionali, il centro garantisce un elevato flusso di visitatori durante tutto l’anno.</w:t>
      </w:r>
    </w:p>
    <w:p w14:paraId="424833A2" w14:textId="77777777" w:rsidR="00FD48CD" w:rsidRDefault="00FD48CD"/>
    <w:p w14:paraId="5F9E4444" w14:textId="77777777" w:rsidR="00FD48CD" w:rsidRDefault="00FD48CD"/>
    <w:p w14:paraId="05CFA809" w14:textId="77777777" w:rsidR="00FD48CD" w:rsidRDefault="00FD48CD"/>
    <w:p w14:paraId="398992CE" w14:textId="22A04DA9" w:rsidR="00FD48CD" w:rsidRDefault="00FD48CD">
      <w:r>
        <w:t>TO DO: abbiamo fatto circa il 20% di tutto.</w:t>
      </w:r>
    </w:p>
    <w:sectPr w:rsidR="00FD48C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CD"/>
    <w:rsid w:val="0038595B"/>
    <w:rsid w:val="007C050A"/>
    <w:rsid w:val="008D7CBA"/>
    <w:rsid w:val="00FD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D488D"/>
  <w15:chartTrackingRefBased/>
  <w15:docId w15:val="{E748936E-6F85-42A7-92CD-42C8FC08F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D4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D4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D4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4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4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4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4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4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4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4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D4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D4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48C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48C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48C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48C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48C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48C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4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D4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4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4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4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48C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D48C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D48C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4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48C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D4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DI PALMA</dc:creator>
  <cp:keywords/>
  <dc:description/>
  <cp:lastModifiedBy>ALESSANDRO DI PALMA</cp:lastModifiedBy>
  <cp:revision>1</cp:revision>
  <dcterms:created xsi:type="dcterms:W3CDTF">2026-05-15T15:35:00Z</dcterms:created>
  <dcterms:modified xsi:type="dcterms:W3CDTF">2026-05-15T15:39:00Z</dcterms:modified>
</cp:coreProperties>
</file>