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969" w:rsidRPr="00B44459" w:rsidRDefault="007B5969" w:rsidP="007B5969">
      <w:pPr>
        <w:spacing w:after="0"/>
        <w:ind w:left="1903"/>
        <w:rPr>
          <w:b/>
          <w:sz w:val="28"/>
          <w:szCs w:val="28"/>
        </w:rPr>
      </w:pPr>
      <w:r w:rsidRPr="00B44459">
        <w:rPr>
          <w:rFonts w:ascii="Calibri" w:eastAsia="Calibri" w:hAnsi="Calibri" w:cs="Calibri"/>
          <w:b/>
          <w:sz w:val="28"/>
          <w:szCs w:val="28"/>
        </w:rPr>
        <w:t xml:space="preserve">FACULDADE DE TECNOLOGIA SENAC GOIÁS </w:t>
      </w:r>
    </w:p>
    <w:p w:rsidR="007B5969" w:rsidRDefault="007B5969" w:rsidP="007B5969">
      <w:pPr>
        <w:spacing w:after="3"/>
        <w:ind w:left="73" w:hanging="10"/>
        <w:jc w:val="center"/>
      </w:pPr>
      <w:r>
        <w:rPr>
          <w:rFonts w:ascii="Calibri" w:eastAsia="Calibri" w:hAnsi="Calibri" w:cs="Calibri"/>
          <w:sz w:val="21"/>
        </w:rPr>
        <w:t xml:space="preserve">ALEXANDRE COSTA SANTOS  </w:t>
      </w:r>
    </w:p>
    <w:p w:rsidR="007B5969" w:rsidRDefault="007B5969" w:rsidP="007B5969">
      <w:pPr>
        <w:spacing w:after="3"/>
        <w:ind w:left="73" w:right="9" w:hanging="10"/>
        <w:jc w:val="center"/>
      </w:pPr>
      <w:r>
        <w:rPr>
          <w:rFonts w:ascii="Calibri" w:eastAsia="Calibri" w:hAnsi="Calibri" w:cs="Calibri"/>
          <w:sz w:val="21"/>
        </w:rPr>
        <w:t xml:space="preserve">ALESSANDRO MIGUEL MANSO  </w:t>
      </w:r>
    </w:p>
    <w:p w:rsidR="007B5969" w:rsidRDefault="007B5969" w:rsidP="007B5969">
      <w:pPr>
        <w:spacing w:after="3"/>
        <w:ind w:left="73" w:right="1" w:hanging="10"/>
        <w:jc w:val="center"/>
      </w:pPr>
      <w:r>
        <w:rPr>
          <w:rFonts w:ascii="Calibri" w:eastAsia="Calibri" w:hAnsi="Calibri" w:cs="Calibri"/>
          <w:sz w:val="21"/>
        </w:rPr>
        <w:t xml:space="preserve">DEUSAIR WELLIGNTON PEREIRA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307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jc w:val="center"/>
        <w:rPr>
          <w:rFonts w:ascii="Calibri" w:hAnsi="Calibri"/>
          <w:b/>
          <w:sz w:val="40"/>
          <w:szCs w:val="40"/>
        </w:rPr>
      </w:pPr>
      <w:r w:rsidRPr="00B44459">
        <w:rPr>
          <w:rFonts w:ascii="Calibri" w:hAnsi="Calibri"/>
          <w:b/>
          <w:sz w:val="40"/>
          <w:szCs w:val="40"/>
        </w:rPr>
        <w:t>PROJETO INTEGRADOR</w:t>
      </w:r>
    </w:p>
    <w:p w:rsidR="007B5969" w:rsidRPr="00B44459" w:rsidRDefault="007B5969" w:rsidP="007B5969">
      <w:pPr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MODULO V</w:t>
      </w:r>
    </w:p>
    <w:p w:rsidR="007B5969" w:rsidRPr="00407CD7" w:rsidRDefault="007B5969" w:rsidP="007B5969">
      <w:pPr>
        <w:pStyle w:val="NormalWeb"/>
        <w:spacing w:before="120" w:beforeAutospacing="0" w:after="0" w:afterAutospacing="0" w:line="360" w:lineRule="auto"/>
        <w:jc w:val="center"/>
        <w:rPr>
          <w:rFonts w:ascii="Calibri" w:hAnsi="Calibri" w:cs="Arial"/>
          <w:b/>
        </w:rPr>
      </w:pPr>
      <w:r w:rsidRPr="00407CD7">
        <w:rPr>
          <w:rFonts w:ascii="Calibri" w:hAnsi="Calibri" w:cs="Arial"/>
          <w:b/>
        </w:rPr>
        <w:t>Gestão da Tecnologia da Informação</w:t>
      </w:r>
    </w:p>
    <w:p w:rsidR="007B5969" w:rsidRPr="00407CD7" w:rsidRDefault="007B5969" w:rsidP="007B5969">
      <w:pPr>
        <w:pStyle w:val="NormalWeb"/>
        <w:spacing w:before="120" w:beforeAutospacing="0" w:after="0" w:afterAutospacing="0" w:line="360" w:lineRule="auto"/>
        <w:jc w:val="center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Segurança da Informação</w:t>
      </w:r>
    </w:p>
    <w:p w:rsidR="007B5969" w:rsidRPr="00407CD7" w:rsidRDefault="007B5969" w:rsidP="007B5969">
      <w:pPr>
        <w:pStyle w:val="NormalWeb"/>
        <w:spacing w:before="120" w:beforeAutospacing="0" w:after="0" w:afterAutospacing="0" w:line="360" w:lineRule="auto"/>
        <w:jc w:val="center"/>
        <w:rPr>
          <w:rFonts w:ascii="Calibri" w:hAnsi="Calibri" w:cs="Arial"/>
          <w:b/>
        </w:rPr>
      </w:pPr>
      <w:r w:rsidRPr="00407CD7">
        <w:rPr>
          <w:rFonts w:ascii="Calibri" w:hAnsi="Calibri" w:cs="Arial"/>
          <w:b/>
        </w:rPr>
        <w:t xml:space="preserve">Professor: </w:t>
      </w:r>
      <w:proofErr w:type="spellStart"/>
      <w:r>
        <w:rPr>
          <w:rFonts w:ascii="Calibri" w:hAnsi="Calibri" w:cs="Arial"/>
          <w:b/>
        </w:rPr>
        <w:t>Kelli</w:t>
      </w:r>
      <w:proofErr w:type="spellEnd"/>
    </w:p>
    <w:p w:rsidR="007B5969" w:rsidRDefault="007B5969" w:rsidP="007B5969">
      <w:pPr>
        <w:spacing w:after="0"/>
        <w:ind w:left="275"/>
        <w:jc w:val="center"/>
      </w:pP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164"/>
        <w:jc w:val="center"/>
      </w:pPr>
      <w:r>
        <w:rPr>
          <w:rFonts w:ascii="Calibri" w:eastAsia="Calibri" w:hAnsi="Calibri" w:cs="Calibri"/>
          <w:sz w:val="21"/>
        </w:rPr>
        <w:t xml:space="preserve">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164"/>
        <w:jc w:val="center"/>
      </w:pPr>
      <w:r>
        <w:rPr>
          <w:rFonts w:ascii="Calibri" w:eastAsia="Calibri" w:hAnsi="Calibri" w:cs="Calibri"/>
          <w:sz w:val="21"/>
        </w:rPr>
        <w:t xml:space="preserve">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2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870A7">
      <w:pPr>
        <w:spacing w:after="36"/>
        <w:ind w:left="73" w:right="3" w:hanging="10"/>
        <w:jc w:val="center"/>
      </w:pPr>
      <w:bookmarkStart w:id="0" w:name="_GoBack"/>
      <w:r>
        <w:rPr>
          <w:rFonts w:ascii="Calibri" w:eastAsia="Calibri" w:hAnsi="Calibri" w:cs="Calibri"/>
          <w:sz w:val="21"/>
        </w:rPr>
        <w:t>Goiânia</w:t>
      </w:r>
    </w:p>
    <w:p w:rsidR="007B5969" w:rsidRDefault="007B5969" w:rsidP="007870A7">
      <w:pPr>
        <w:tabs>
          <w:tab w:val="center" w:pos="4166"/>
          <w:tab w:val="center" w:pos="4999"/>
        </w:tabs>
        <w:spacing w:after="3"/>
        <w:jc w:val="center"/>
      </w:pPr>
      <w:r>
        <w:rPr>
          <w:rFonts w:ascii="Calibri" w:eastAsia="Calibri" w:hAnsi="Calibri" w:cs="Calibri"/>
          <w:sz w:val="21"/>
        </w:rPr>
        <w:t>2017</w:t>
      </w:r>
    </w:p>
    <w:bookmarkEnd w:id="0"/>
    <w:p w:rsidR="007B5969" w:rsidRDefault="007B5969" w:rsidP="007B596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B5969" w:rsidRDefault="007B5969" w:rsidP="007B596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B5969" w:rsidRDefault="007B5969" w:rsidP="007B596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B5969" w:rsidRDefault="007B5969" w:rsidP="007B596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B5969" w:rsidRPr="005245C5" w:rsidRDefault="007B5969" w:rsidP="007B596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245C5">
        <w:rPr>
          <w:rFonts w:ascii="Times New Roman" w:hAnsi="Times New Roman" w:cs="Times New Roman"/>
          <w:b/>
          <w:sz w:val="36"/>
          <w:szCs w:val="36"/>
        </w:rPr>
        <w:t>Sumario</w:t>
      </w:r>
    </w:p>
    <w:p w:rsidR="007B5969" w:rsidRPr="00ED5833" w:rsidRDefault="007B5969" w:rsidP="007B5969">
      <w:pPr>
        <w:rPr>
          <w:rFonts w:ascii="Times New Roman" w:hAnsi="Times New Roman" w:cs="Times New Roman"/>
          <w:b/>
          <w:sz w:val="24"/>
          <w:szCs w:val="24"/>
        </w:rPr>
      </w:pPr>
    </w:p>
    <w:p w:rsidR="007B5969" w:rsidRDefault="007B5969" w:rsidP="007B5969">
      <w:pPr>
        <w:jc w:val="center"/>
        <w:rPr>
          <w:rFonts w:ascii="Times New Roman" w:hAnsi="Times New Roman" w:cs="Times New Roman"/>
          <w:sz w:val="24"/>
          <w:szCs w:val="24"/>
        </w:rPr>
      </w:pPr>
      <w:r w:rsidRPr="005245C5">
        <w:rPr>
          <w:rFonts w:ascii="Times New Roman" w:hAnsi="Times New Roman" w:cs="Times New Roman"/>
          <w:sz w:val="24"/>
          <w:szCs w:val="24"/>
        </w:rPr>
        <w:t>Tabela de Vulnerabilidade, Ameaças e Impactos</w:t>
      </w:r>
      <w:r>
        <w:rPr>
          <w:rFonts w:ascii="Times New Roman" w:hAnsi="Times New Roman" w:cs="Times New Roman"/>
          <w:sz w:val="24"/>
          <w:szCs w:val="24"/>
        </w:rPr>
        <w:t>.............................03</w:t>
      </w:r>
    </w:p>
    <w:p w:rsidR="007B5969" w:rsidRPr="005245C5" w:rsidRDefault="007B5969" w:rsidP="007B596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B5969" w:rsidRDefault="007B5969" w:rsidP="007B5969">
      <w:pPr>
        <w:jc w:val="center"/>
        <w:rPr>
          <w:rFonts w:ascii="Times New Roman" w:hAnsi="Times New Roman" w:cs="Times New Roman"/>
          <w:sz w:val="24"/>
          <w:szCs w:val="24"/>
        </w:rPr>
      </w:pPr>
      <w:r w:rsidRPr="005245C5">
        <w:rPr>
          <w:rFonts w:ascii="Times New Roman" w:hAnsi="Times New Roman" w:cs="Times New Roman"/>
          <w:sz w:val="24"/>
          <w:szCs w:val="24"/>
        </w:rPr>
        <w:t>Análise de impactos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..........................................................................04</w:t>
      </w:r>
    </w:p>
    <w:p w:rsidR="007B5969" w:rsidRDefault="007B5969" w:rsidP="007B596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B5969" w:rsidRPr="006D2CCC" w:rsidRDefault="007B5969" w:rsidP="007B5969">
      <w:pPr>
        <w:pStyle w:val="Default"/>
        <w:jc w:val="center"/>
        <w:rPr>
          <w:rFonts w:ascii="Times New Roman" w:hAnsi="Times New Roman" w:cs="Times New Roman"/>
          <w:color w:val="auto"/>
        </w:rPr>
      </w:pPr>
      <w:r w:rsidRPr="006D2CCC">
        <w:rPr>
          <w:rFonts w:ascii="Times New Roman" w:hAnsi="Times New Roman" w:cs="Times New Roman"/>
          <w:color w:val="auto"/>
        </w:rPr>
        <w:t>Cálculo de Riscos</w:t>
      </w:r>
      <w:r>
        <w:rPr>
          <w:rFonts w:ascii="Times New Roman" w:hAnsi="Times New Roman" w:cs="Times New Roman"/>
          <w:color w:val="auto"/>
        </w:rPr>
        <w:t>..............................................................................05</w:t>
      </w:r>
    </w:p>
    <w:p w:rsidR="007B5969" w:rsidRPr="005245C5" w:rsidRDefault="007B5969" w:rsidP="007B596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B5969" w:rsidRDefault="007B5969" w:rsidP="007B5969">
      <w:pPr>
        <w:pStyle w:val="Default"/>
        <w:jc w:val="center"/>
        <w:rPr>
          <w:rFonts w:ascii="Times New Roman" w:hAnsi="Times New Roman" w:cs="Times New Roman"/>
          <w:color w:val="auto"/>
        </w:rPr>
      </w:pPr>
      <w:r w:rsidRPr="005245C5">
        <w:rPr>
          <w:rFonts w:ascii="Times New Roman" w:hAnsi="Times New Roman" w:cs="Times New Roman"/>
          <w:color w:val="auto"/>
        </w:rPr>
        <w:t>Soluções para impactos</w:t>
      </w:r>
      <w:r>
        <w:rPr>
          <w:rFonts w:ascii="Times New Roman" w:hAnsi="Times New Roman" w:cs="Times New Roman"/>
          <w:color w:val="auto"/>
        </w:rPr>
        <w:t>.....................................................................05</w:t>
      </w:r>
    </w:p>
    <w:p w:rsidR="000F7CE9" w:rsidRDefault="000F7CE9" w:rsidP="007B5969">
      <w:pPr>
        <w:pStyle w:val="Default"/>
        <w:jc w:val="center"/>
        <w:rPr>
          <w:rFonts w:ascii="Times New Roman" w:hAnsi="Times New Roman" w:cs="Times New Roman"/>
          <w:color w:val="auto"/>
        </w:rPr>
      </w:pPr>
    </w:p>
    <w:p w:rsidR="000F7CE9" w:rsidRPr="005245C5" w:rsidRDefault="000F7CE9" w:rsidP="000F7CE9">
      <w:pPr>
        <w:pStyle w:val="Default"/>
        <w:spacing w:before="120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Bibliografia.......................................................................................06</w:t>
      </w:r>
    </w:p>
    <w:p w:rsidR="007B5969" w:rsidRDefault="007B5969" w:rsidP="007B5969">
      <w:pPr>
        <w:rPr>
          <w:rFonts w:ascii="Times New Roman" w:hAnsi="Times New Roman" w:cs="Times New Roman"/>
          <w:b/>
          <w:sz w:val="24"/>
          <w:szCs w:val="24"/>
        </w:rPr>
      </w:pPr>
    </w:p>
    <w:p w:rsidR="007B5969" w:rsidRDefault="007B5969" w:rsidP="007B5969">
      <w:pPr>
        <w:rPr>
          <w:rFonts w:ascii="Times New Roman" w:hAnsi="Times New Roman" w:cs="Times New Roman"/>
          <w:b/>
          <w:sz w:val="24"/>
          <w:szCs w:val="24"/>
        </w:rPr>
      </w:pPr>
    </w:p>
    <w:p w:rsidR="007B5969" w:rsidRDefault="007B5969" w:rsidP="007B5969">
      <w:pPr>
        <w:rPr>
          <w:rFonts w:ascii="Times New Roman" w:hAnsi="Times New Roman" w:cs="Times New Roman"/>
          <w:b/>
          <w:sz w:val="24"/>
          <w:szCs w:val="24"/>
        </w:rPr>
      </w:pPr>
    </w:p>
    <w:p w:rsidR="007B5969" w:rsidRDefault="007B5969" w:rsidP="007B5969">
      <w:pPr>
        <w:rPr>
          <w:rFonts w:ascii="Times New Roman" w:hAnsi="Times New Roman" w:cs="Times New Roman"/>
          <w:b/>
          <w:sz w:val="24"/>
          <w:szCs w:val="24"/>
        </w:rPr>
      </w:pPr>
    </w:p>
    <w:p w:rsidR="007B5969" w:rsidRDefault="007B5969" w:rsidP="007B5969">
      <w:pPr>
        <w:rPr>
          <w:rFonts w:ascii="Times New Roman" w:hAnsi="Times New Roman" w:cs="Times New Roman"/>
          <w:b/>
          <w:sz w:val="24"/>
          <w:szCs w:val="24"/>
        </w:rPr>
      </w:pPr>
    </w:p>
    <w:p w:rsidR="007B5969" w:rsidRDefault="007B5969" w:rsidP="007B5969">
      <w:pPr>
        <w:rPr>
          <w:rFonts w:ascii="Times New Roman" w:hAnsi="Times New Roman" w:cs="Times New Roman"/>
          <w:b/>
          <w:sz w:val="24"/>
          <w:szCs w:val="24"/>
        </w:rPr>
      </w:pPr>
    </w:p>
    <w:p w:rsidR="007B5969" w:rsidRDefault="007B5969" w:rsidP="007B5969">
      <w:pPr>
        <w:rPr>
          <w:rFonts w:ascii="Times New Roman" w:hAnsi="Times New Roman" w:cs="Times New Roman"/>
          <w:b/>
          <w:sz w:val="24"/>
          <w:szCs w:val="24"/>
        </w:rPr>
      </w:pPr>
    </w:p>
    <w:p w:rsidR="007B5969" w:rsidRDefault="007B5969" w:rsidP="007B5969">
      <w:pPr>
        <w:rPr>
          <w:rFonts w:ascii="Times New Roman" w:hAnsi="Times New Roman" w:cs="Times New Roman"/>
          <w:b/>
          <w:sz w:val="24"/>
          <w:szCs w:val="24"/>
        </w:rPr>
      </w:pPr>
    </w:p>
    <w:p w:rsidR="007B5969" w:rsidRDefault="007B5969" w:rsidP="007B5969">
      <w:pPr>
        <w:rPr>
          <w:rFonts w:ascii="Times New Roman" w:hAnsi="Times New Roman" w:cs="Times New Roman"/>
          <w:b/>
          <w:sz w:val="24"/>
          <w:szCs w:val="24"/>
        </w:rPr>
      </w:pPr>
    </w:p>
    <w:p w:rsidR="007B5969" w:rsidRDefault="007B5969" w:rsidP="007B5969">
      <w:pPr>
        <w:rPr>
          <w:rFonts w:ascii="Times New Roman" w:hAnsi="Times New Roman" w:cs="Times New Roman"/>
          <w:b/>
          <w:sz w:val="24"/>
          <w:szCs w:val="24"/>
        </w:rPr>
      </w:pPr>
    </w:p>
    <w:p w:rsidR="007B5969" w:rsidRDefault="007B5969" w:rsidP="007B5969">
      <w:pPr>
        <w:rPr>
          <w:rFonts w:ascii="Times New Roman" w:hAnsi="Times New Roman" w:cs="Times New Roman"/>
          <w:b/>
          <w:sz w:val="24"/>
          <w:szCs w:val="24"/>
        </w:rPr>
      </w:pPr>
    </w:p>
    <w:p w:rsidR="000F7CE9" w:rsidRDefault="000F7CE9" w:rsidP="007B5969">
      <w:pPr>
        <w:rPr>
          <w:rFonts w:ascii="Times New Roman" w:hAnsi="Times New Roman" w:cs="Times New Roman"/>
          <w:b/>
          <w:sz w:val="28"/>
          <w:szCs w:val="28"/>
        </w:rPr>
      </w:pPr>
    </w:p>
    <w:p w:rsidR="007B5969" w:rsidRPr="005245C5" w:rsidRDefault="007B5969" w:rsidP="007B5969">
      <w:pPr>
        <w:rPr>
          <w:rFonts w:ascii="Times New Roman" w:hAnsi="Times New Roman" w:cs="Times New Roman"/>
          <w:b/>
          <w:sz w:val="28"/>
          <w:szCs w:val="28"/>
        </w:rPr>
      </w:pPr>
      <w:r w:rsidRPr="005245C5">
        <w:rPr>
          <w:rFonts w:ascii="Times New Roman" w:hAnsi="Times New Roman" w:cs="Times New Roman"/>
          <w:b/>
          <w:sz w:val="28"/>
          <w:szCs w:val="28"/>
        </w:rPr>
        <w:lastRenderedPageBreak/>
        <w:t>Tabela de Vulnerabilidade, Ameaças e Impactos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71"/>
        <w:gridCol w:w="2590"/>
        <w:gridCol w:w="2266"/>
        <w:gridCol w:w="2193"/>
      </w:tblGrid>
      <w:tr w:rsidR="007B5969" w:rsidRPr="00ED5833" w:rsidTr="00D078E7">
        <w:tc>
          <w:tcPr>
            <w:tcW w:w="2161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D583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ATIVOS E RISCOS</w:t>
            </w:r>
          </w:p>
        </w:tc>
        <w:tc>
          <w:tcPr>
            <w:tcW w:w="2161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D583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VULNAREBILIDADE</w:t>
            </w:r>
          </w:p>
        </w:tc>
        <w:tc>
          <w:tcPr>
            <w:tcW w:w="4858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D583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AMEAÇAS</w:t>
            </w:r>
          </w:p>
        </w:tc>
        <w:tc>
          <w:tcPr>
            <w:tcW w:w="4820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D583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IMPACTOS</w:t>
            </w:r>
          </w:p>
        </w:tc>
      </w:tr>
      <w:tr w:rsidR="007B5969" w:rsidRPr="00ED5833" w:rsidTr="00D078E7">
        <w:tc>
          <w:tcPr>
            <w:tcW w:w="2161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  <w:proofErr w:type="spellEnd"/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 usados na loja virtual</w:t>
            </w: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erro</w:t>
            </w:r>
          </w:p>
        </w:tc>
        <w:tc>
          <w:tcPr>
            <w:tcW w:w="4858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Falha</w:t>
            </w:r>
          </w:p>
        </w:tc>
        <w:tc>
          <w:tcPr>
            <w:tcW w:w="4820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Perda  informações</w:t>
            </w:r>
            <w:proofErr w:type="gramEnd"/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5969" w:rsidRPr="00ED5833" w:rsidTr="00D078E7">
        <w:tc>
          <w:tcPr>
            <w:tcW w:w="2161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Pessoas envolvidas</w:t>
            </w: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Erro humano </w:t>
            </w:r>
          </w:p>
        </w:tc>
        <w:tc>
          <w:tcPr>
            <w:tcW w:w="4858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Falha no processo</w:t>
            </w:r>
          </w:p>
        </w:tc>
        <w:tc>
          <w:tcPr>
            <w:tcW w:w="4820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Resultado não atingido </w:t>
            </w:r>
          </w:p>
        </w:tc>
      </w:tr>
      <w:tr w:rsidR="007B5969" w:rsidRPr="00ED5833" w:rsidTr="00D078E7">
        <w:tc>
          <w:tcPr>
            <w:tcW w:w="2161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Servidor </w:t>
            </w: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Rotinas não processadas nos scripts </w:t>
            </w:r>
          </w:p>
        </w:tc>
        <w:tc>
          <w:tcPr>
            <w:tcW w:w="4858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Programas e dados não atualizados </w:t>
            </w:r>
          </w:p>
        </w:tc>
        <w:tc>
          <w:tcPr>
            <w:tcW w:w="4820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Informações repassadas do servidor desatualizadas</w:t>
            </w:r>
          </w:p>
        </w:tc>
      </w:tr>
      <w:tr w:rsidR="007B5969" w:rsidRPr="00ED5833" w:rsidTr="00D078E7">
        <w:tc>
          <w:tcPr>
            <w:tcW w:w="2161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Firewall </w:t>
            </w:r>
          </w:p>
        </w:tc>
        <w:tc>
          <w:tcPr>
            <w:tcW w:w="2161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Portas abetas com risco de invasões </w:t>
            </w: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8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Roubo de </w:t>
            </w:r>
            <w:proofErr w:type="gramStart"/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dados ,</w:t>
            </w:r>
            <w:proofErr w:type="gramEnd"/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 acesso a informações </w:t>
            </w: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Privilegiadas , danos ao servidor e outros </w:t>
            </w:r>
          </w:p>
        </w:tc>
        <w:tc>
          <w:tcPr>
            <w:tcW w:w="4820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Privacidade e base de dados em risco na de terceiros .</w:t>
            </w:r>
          </w:p>
        </w:tc>
      </w:tr>
      <w:tr w:rsidR="007B5969" w:rsidRPr="00ED5833" w:rsidTr="00D078E7">
        <w:tc>
          <w:tcPr>
            <w:tcW w:w="2161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Banco de dados </w:t>
            </w:r>
          </w:p>
        </w:tc>
        <w:tc>
          <w:tcPr>
            <w:tcW w:w="2161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Senha de acesso fácil</w:t>
            </w:r>
          </w:p>
        </w:tc>
        <w:tc>
          <w:tcPr>
            <w:tcW w:w="4858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Facilidade de acesso de terceiros a banco de dados </w:t>
            </w:r>
          </w:p>
        </w:tc>
        <w:tc>
          <w:tcPr>
            <w:tcW w:w="4820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Segurança dos </w:t>
            </w:r>
            <w:proofErr w:type="gramStart"/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valores ,</w:t>
            </w:r>
            <w:proofErr w:type="gramEnd"/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 produtos e cadastros  e custos comprometido </w:t>
            </w: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5969" w:rsidRPr="00ED5833" w:rsidTr="00D078E7">
        <w:tc>
          <w:tcPr>
            <w:tcW w:w="2161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Instabilidade de sinal </w:t>
            </w:r>
          </w:p>
        </w:tc>
        <w:tc>
          <w:tcPr>
            <w:tcW w:w="4858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Loja virtual não atribuir transações e  confirmações de pagamentos  </w:t>
            </w:r>
          </w:p>
        </w:tc>
        <w:tc>
          <w:tcPr>
            <w:tcW w:w="4820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Perda de vendas e negociações em longa escala </w:t>
            </w:r>
          </w:p>
        </w:tc>
      </w:tr>
      <w:tr w:rsidR="007B5969" w:rsidRPr="00ED5833" w:rsidTr="00D078E7">
        <w:tc>
          <w:tcPr>
            <w:tcW w:w="2161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Impressora </w:t>
            </w: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Defeito ,</w:t>
            </w:r>
            <w:proofErr w:type="gramEnd"/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 de funcionamento</w:t>
            </w: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( mau uso ) </w:t>
            </w:r>
          </w:p>
        </w:tc>
        <w:tc>
          <w:tcPr>
            <w:tcW w:w="4858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Não emissão de notas fiscais para envio ao cliente via transportadoras e correios , não emissão de relatorias de confirmações de pagamentos .</w:t>
            </w:r>
          </w:p>
        </w:tc>
        <w:tc>
          <w:tcPr>
            <w:tcW w:w="4820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Demora na entrega de compras realizadas , riscos de pagamentos não efetivados no sistema </w:t>
            </w:r>
          </w:p>
        </w:tc>
      </w:tr>
      <w:tr w:rsidR="007B5969" w:rsidRPr="00ED5833" w:rsidTr="00D078E7">
        <w:tc>
          <w:tcPr>
            <w:tcW w:w="2161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computadores</w:t>
            </w:r>
            <w:proofErr w:type="gramEnd"/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Falta de </w:t>
            </w:r>
            <w:proofErr w:type="spellStart"/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anti-virus</w:t>
            </w:r>
            <w:proofErr w:type="spellEnd"/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 e manutenção  </w:t>
            </w:r>
          </w:p>
        </w:tc>
        <w:tc>
          <w:tcPr>
            <w:tcW w:w="4858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Vírus , sujeira nos componentes</w:t>
            </w:r>
          </w:p>
        </w:tc>
        <w:tc>
          <w:tcPr>
            <w:tcW w:w="4820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Computador </w:t>
            </w:r>
            <w:proofErr w:type="gramStart"/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danificado ,</w:t>
            </w:r>
            <w:proofErr w:type="gramEnd"/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 danos no </w:t>
            </w: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Software corrompido </w:t>
            </w:r>
          </w:p>
        </w:tc>
      </w:tr>
      <w:tr w:rsidR="007B5969" w:rsidRPr="00ED5833" w:rsidTr="00D078E7">
        <w:tc>
          <w:tcPr>
            <w:tcW w:w="2161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Rotiador</w:t>
            </w:r>
            <w:proofErr w:type="spellEnd"/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  <w:tcBorders>
              <w:bottom w:val="single" w:sz="4" w:space="0" w:color="auto"/>
            </w:tcBorders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Falha em sincronismo </w:t>
            </w: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8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Queda no acesso </w:t>
            </w:r>
          </w:p>
        </w:tc>
        <w:tc>
          <w:tcPr>
            <w:tcW w:w="4820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Não acesso a rede  externa</w:t>
            </w:r>
          </w:p>
        </w:tc>
      </w:tr>
      <w:tr w:rsidR="007B5969" w:rsidRPr="00ED5833" w:rsidTr="00D078E7">
        <w:tc>
          <w:tcPr>
            <w:tcW w:w="2161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Proxy </w:t>
            </w: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Configuração errada</w:t>
            </w:r>
          </w:p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8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Acesso externo não autorizado , acesso interno não autorizado </w:t>
            </w:r>
          </w:p>
        </w:tc>
        <w:tc>
          <w:tcPr>
            <w:tcW w:w="4820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Visualização e perda de informações a terceiros </w:t>
            </w:r>
          </w:p>
        </w:tc>
      </w:tr>
    </w:tbl>
    <w:p w:rsidR="007B5969" w:rsidRPr="00ED5833" w:rsidRDefault="007B5969" w:rsidP="007B5969">
      <w:pPr>
        <w:rPr>
          <w:rFonts w:ascii="Times New Roman" w:hAnsi="Times New Roman" w:cs="Times New Roman"/>
          <w:sz w:val="24"/>
          <w:szCs w:val="24"/>
        </w:rPr>
      </w:pPr>
    </w:p>
    <w:p w:rsidR="007B5969" w:rsidRPr="00ED5833" w:rsidRDefault="007B5969" w:rsidP="007B5969">
      <w:pPr>
        <w:rPr>
          <w:rFonts w:ascii="Times New Roman" w:hAnsi="Times New Roman" w:cs="Times New Roman"/>
          <w:b/>
          <w:sz w:val="28"/>
          <w:szCs w:val="28"/>
        </w:rPr>
      </w:pPr>
      <w:r w:rsidRPr="00ED5833">
        <w:rPr>
          <w:rFonts w:ascii="Times New Roman" w:hAnsi="Times New Roman" w:cs="Times New Roman"/>
          <w:b/>
          <w:sz w:val="28"/>
          <w:szCs w:val="28"/>
        </w:rPr>
        <w:lastRenderedPageBreak/>
        <w:t>Análise de impactos:</w:t>
      </w:r>
    </w:p>
    <w:p w:rsidR="007B5969" w:rsidRPr="00ED5833" w:rsidRDefault="007B5969" w:rsidP="007B5969">
      <w:pPr>
        <w:rPr>
          <w:rFonts w:ascii="Times New Roman" w:hAnsi="Times New Roman" w:cs="Times New Roman"/>
          <w:sz w:val="24"/>
          <w:szCs w:val="24"/>
        </w:rPr>
      </w:pPr>
      <w:r w:rsidRPr="00ED5833">
        <w:rPr>
          <w:rFonts w:ascii="Times New Roman" w:hAnsi="Times New Roman" w:cs="Times New Roman"/>
          <w:sz w:val="24"/>
          <w:szCs w:val="24"/>
        </w:rPr>
        <w:t>Pode se considerar impactos em curto e longo prazo, exemplo:</w:t>
      </w:r>
    </w:p>
    <w:p w:rsidR="007B5969" w:rsidRPr="00ED5833" w:rsidRDefault="007B5969" w:rsidP="007B596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5833">
        <w:rPr>
          <w:rFonts w:ascii="Times New Roman" w:hAnsi="Times New Roman" w:cs="Times New Roman"/>
          <w:sz w:val="24"/>
          <w:szCs w:val="24"/>
        </w:rPr>
        <w:t>0 – Irrelevante.</w:t>
      </w:r>
    </w:p>
    <w:p w:rsidR="007B5969" w:rsidRPr="00ED5833" w:rsidRDefault="007B5969" w:rsidP="007B596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5833">
        <w:rPr>
          <w:rFonts w:ascii="Times New Roman" w:hAnsi="Times New Roman" w:cs="Times New Roman"/>
          <w:sz w:val="24"/>
          <w:szCs w:val="24"/>
        </w:rPr>
        <w:t>1 – Efeito pouco significativo.</w:t>
      </w:r>
    </w:p>
    <w:p w:rsidR="007B5969" w:rsidRPr="00ED5833" w:rsidRDefault="007B5969" w:rsidP="007B596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5833">
        <w:rPr>
          <w:rFonts w:ascii="Times New Roman" w:hAnsi="Times New Roman" w:cs="Times New Roman"/>
          <w:sz w:val="24"/>
          <w:szCs w:val="24"/>
        </w:rPr>
        <w:t>2 – Sistemas não disponíveis por determinado período.</w:t>
      </w:r>
    </w:p>
    <w:p w:rsidR="007B5969" w:rsidRPr="00ED5833" w:rsidRDefault="007B5969" w:rsidP="007B596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5833">
        <w:rPr>
          <w:rFonts w:ascii="Times New Roman" w:hAnsi="Times New Roman" w:cs="Times New Roman"/>
          <w:sz w:val="24"/>
          <w:szCs w:val="24"/>
        </w:rPr>
        <w:t>3 – Perdas financeiras.</w:t>
      </w:r>
    </w:p>
    <w:p w:rsidR="007B5969" w:rsidRPr="00ED5833" w:rsidRDefault="007B5969" w:rsidP="007B596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5833">
        <w:rPr>
          <w:rFonts w:ascii="Times New Roman" w:hAnsi="Times New Roman" w:cs="Times New Roman"/>
          <w:sz w:val="24"/>
          <w:szCs w:val="24"/>
        </w:rPr>
        <w:t>4 – Efeitos desastrosos, sem comprometimento do negócio.</w:t>
      </w:r>
    </w:p>
    <w:p w:rsidR="007B5969" w:rsidRPr="00ED5833" w:rsidRDefault="007B5969" w:rsidP="007B596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5833">
        <w:rPr>
          <w:rFonts w:ascii="Times New Roman" w:hAnsi="Times New Roman" w:cs="Times New Roman"/>
          <w:sz w:val="24"/>
          <w:szCs w:val="24"/>
        </w:rPr>
        <w:t>5 - Efeitos desastrosos, com comprometimento do negócio</w:t>
      </w:r>
    </w:p>
    <w:p w:rsidR="007B5969" w:rsidRPr="00ED5833" w:rsidRDefault="007B5969" w:rsidP="007B596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57"/>
        <w:gridCol w:w="2758"/>
        <w:gridCol w:w="3205"/>
      </w:tblGrid>
      <w:tr w:rsidR="007B5969" w:rsidRPr="00ED5833" w:rsidTr="00D078E7">
        <w:tc>
          <w:tcPr>
            <w:tcW w:w="2757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D583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AMEAÇAS</w:t>
            </w:r>
          </w:p>
        </w:tc>
        <w:tc>
          <w:tcPr>
            <w:tcW w:w="2758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D583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IMPACTOS</w:t>
            </w:r>
          </w:p>
        </w:tc>
        <w:tc>
          <w:tcPr>
            <w:tcW w:w="3205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D583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PROBABILIDADE</w:t>
            </w:r>
          </w:p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7B5969" w:rsidRPr="00ED5833" w:rsidTr="00D078E7">
        <w:tc>
          <w:tcPr>
            <w:tcW w:w="2757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Falha</w:t>
            </w:r>
          </w:p>
        </w:tc>
        <w:tc>
          <w:tcPr>
            <w:tcW w:w="2758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05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80%</w:t>
            </w:r>
          </w:p>
        </w:tc>
      </w:tr>
      <w:tr w:rsidR="007B5969" w:rsidRPr="00ED5833" w:rsidTr="00D078E7">
        <w:tc>
          <w:tcPr>
            <w:tcW w:w="2757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Falha no processo</w:t>
            </w:r>
          </w:p>
        </w:tc>
        <w:tc>
          <w:tcPr>
            <w:tcW w:w="2758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05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7B5969" w:rsidRPr="00ED5833" w:rsidTr="00D078E7">
        <w:tc>
          <w:tcPr>
            <w:tcW w:w="2757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Programas e dados não atualizados</w:t>
            </w:r>
          </w:p>
        </w:tc>
        <w:tc>
          <w:tcPr>
            <w:tcW w:w="2758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05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7B5969" w:rsidRPr="00ED5833" w:rsidTr="00D078E7">
        <w:tc>
          <w:tcPr>
            <w:tcW w:w="2757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Roubo de </w:t>
            </w:r>
            <w:proofErr w:type="gramStart"/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dados ,</w:t>
            </w:r>
            <w:proofErr w:type="gramEnd"/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 acesso a informações </w:t>
            </w: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Privilegiadas ,</w:t>
            </w:r>
            <w:proofErr w:type="gramEnd"/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 danos ao servidor e outros</w:t>
            </w: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05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</w:tc>
      </w:tr>
      <w:tr w:rsidR="007B5969" w:rsidRPr="00ED5833" w:rsidTr="00D078E7">
        <w:tc>
          <w:tcPr>
            <w:tcW w:w="2757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Facilidade de acesso de terceiros a banco de dados </w:t>
            </w:r>
          </w:p>
        </w:tc>
        <w:tc>
          <w:tcPr>
            <w:tcW w:w="2758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05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</w:tc>
      </w:tr>
      <w:tr w:rsidR="007B5969" w:rsidRPr="00ED5833" w:rsidTr="00D078E7">
        <w:tc>
          <w:tcPr>
            <w:tcW w:w="2757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Loja virtual não atribuir transações e  confirmações de pagamentos  </w:t>
            </w:r>
          </w:p>
        </w:tc>
        <w:tc>
          <w:tcPr>
            <w:tcW w:w="2758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05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95%</w:t>
            </w:r>
          </w:p>
        </w:tc>
      </w:tr>
      <w:tr w:rsidR="007B5969" w:rsidRPr="00ED5833" w:rsidTr="00D078E7">
        <w:tc>
          <w:tcPr>
            <w:tcW w:w="2757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Vírus , sujeira nos componentes</w:t>
            </w:r>
          </w:p>
        </w:tc>
        <w:tc>
          <w:tcPr>
            <w:tcW w:w="2758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05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80%</w:t>
            </w:r>
          </w:p>
        </w:tc>
      </w:tr>
      <w:tr w:rsidR="007B5969" w:rsidRPr="00ED5833" w:rsidTr="00D078E7">
        <w:tc>
          <w:tcPr>
            <w:tcW w:w="2757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Queda no acesso</w:t>
            </w:r>
          </w:p>
        </w:tc>
        <w:tc>
          <w:tcPr>
            <w:tcW w:w="2758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05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60%</w:t>
            </w:r>
          </w:p>
        </w:tc>
      </w:tr>
      <w:tr w:rsidR="007B5969" w:rsidRPr="00ED5833" w:rsidTr="00D078E7">
        <w:tc>
          <w:tcPr>
            <w:tcW w:w="2757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Acesso externo não autorizado , acesso interno não autorizado</w:t>
            </w:r>
          </w:p>
        </w:tc>
        <w:tc>
          <w:tcPr>
            <w:tcW w:w="2758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05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90%</w:t>
            </w:r>
          </w:p>
        </w:tc>
      </w:tr>
    </w:tbl>
    <w:p w:rsidR="007B5969" w:rsidRPr="00ED5833" w:rsidRDefault="007B5969" w:rsidP="007B5969">
      <w:pPr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7B5969" w:rsidRPr="00ED5833" w:rsidRDefault="007B5969" w:rsidP="007B5969">
      <w:pPr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7B5969" w:rsidRDefault="007B5969" w:rsidP="007B5969">
      <w:pPr>
        <w:pStyle w:val="Default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245C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Cálculo de Riscos</w:t>
      </w:r>
    </w:p>
    <w:p w:rsidR="007B5969" w:rsidRPr="005245C5" w:rsidRDefault="007B5969" w:rsidP="007B5969">
      <w:pPr>
        <w:pStyle w:val="Default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7B5969" w:rsidRPr="00ED5833" w:rsidRDefault="007B5969" w:rsidP="007B5969">
      <w:pPr>
        <w:pStyle w:val="Default"/>
        <w:rPr>
          <w:rFonts w:ascii="Times New Roman" w:hAnsi="Times New Roman" w:cs="Times New Roman"/>
          <w:color w:val="auto"/>
        </w:rPr>
      </w:pPr>
      <w:r w:rsidRPr="00ED5833">
        <w:rPr>
          <w:rFonts w:ascii="Times New Roman" w:hAnsi="Times New Roman" w:cs="Times New Roman"/>
          <w:color w:val="auto"/>
        </w:rPr>
        <w:t xml:space="preserve">•Riscos são calculados a partir da relação entre impacto e probabilidade de ocorrência: </w:t>
      </w:r>
    </w:p>
    <w:p w:rsidR="007B5969" w:rsidRPr="00ED5833" w:rsidRDefault="007B5969" w:rsidP="007B5969">
      <w:pPr>
        <w:pStyle w:val="Default"/>
        <w:rPr>
          <w:rFonts w:ascii="Times New Roman" w:hAnsi="Times New Roman" w:cs="Times New Roman"/>
          <w:color w:val="auto"/>
        </w:rPr>
      </w:pPr>
      <w:r w:rsidRPr="00ED5833">
        <w:rPr>
          <w:rFonts w:ascii="Times New Roman" w:hAnsi="Times New Roman" w:cs="Times New Roman"/>
          <w:color w:val="auto"/>
        </w:rPr>
        <w:t>•risco = impacto * probabilidade.</w:t>
      </w:r>
    </w:p>
    <w:p w:rsidR="007B5969" w:rsidRPr="00ED5833" w:rsidRDefault="007B5969" w:rsidP="007B5969">
      <w:pPr>
        <w:pStyle w:val="Default"/>
        <w:rPr>
          <w:rFonts w:ascii="Times New Roman" w:hAnsi="Times New Roman" w:cs="Times New Roman"/>
          <w:color w:val="auto"/>
        </w:rPr>
      </w:pPr>
      <w:r w:rsidRPr="00ED5833">
        <w:rPr>
          <w:rFonts w:ascii="Times New Roman" w:hAnsi="Times New Roman" w:cs="Times New Roman"/>
          <w:color w:val="auto"/>
        </w:rPr>
        <w:t xml:space="preserve">•Em particular, considerando as classificações propostas para impacto e probabilidade anteriormente apresentadas, ao efetuar a multiplicação, obtém-se uma faixa de valores para o risco de 0 (nenhum risco) </w:t>
      </w:r>
      <w:proofErr w:type="gramStart"/>
      <w:r w:rsidRPr="00ED5833">
        <w:rPr>
          <w:rFonts w:ascii="Times New Roman" w:hAnsi="Times New Roman" w:cs="Times New Roman"/>
          <w:color w:val="auto"/>
        </w:rPr>
        <w:t>até 15 altíssimo</w:t>
      </w:r>
      <w:proofErr w:type="gramEnd"/>
      <w:r w:rsidRPr="00ED5833">
        <w:rPr>
          <w:rFonts w:ascii="Times New Roman" w:hAnsi="Times New Roman" w:cs="Times New Roman"/>
          <w:color w:val="auto"/>
        </w:rPr>
        <w:t xml:space="preserve"> </w:t>
      </w:r>
    </w:p>
    <w:p w:rsidR="007B5969" w:rsidRPr="00ED5833" w:rsidRDefault="007B5969" w:rsidP="007B5969">
      <w:pPr>
        <w:pStyle w:val="Default"/>
        <w:rPr>
          <w:rFonts w:ascii="Times New Roman" w:hAnsi="Times New Roman" w:cs="Times New Roman"/>
          <w:color w:val="auto"/>
        </w:rPr>
      </w:pPr>
      <w:r w:rsidRPr="00ED5833">
        <w:rPr>
          <w:rFonts w:ascii="Times New Roman" w:hAnsi="Times New Roman" w:cs="Times New Roman"/>
          <w:color w:val="auto"/>
        </w:rPr>
        <w:t xml:space="preserve">                                    </w:t>
      </w:r>
    </w:p>
    <w:p w:rsidR="007B5969" w:rsidRPr="00ED5833" w:rsidRDefault="007B5969" w:rsidP="007B5969">
      <w:pPr>
        <w:pStyle w:val="Default"/>
        <w:rPr>
          <w:rFonts w:ascii="Times New Roman" w:hAnsi="Times New Roman" w:cs="Times New Roman"/>
          <w:color w:val="auto"/>
        </w:rPr>
      </w:pPr>
      <w:r w:rsidRPr="00ED5833">
        <w:rPr>
          <w:rFonts w:ascii="Times New Roman" w:hAnsi="Times New Roman" w:cs="Times New Roman"/>
          <w:color w:val="auto"/>
        </w:rPr>
        <w:t xml:space="preserve">                 </w:t>
      </w:r>
    </w:p>
    <w:p w:rsidR="007B5969" w:rsidRPr="00ED5833" w:rsidRDefault="007B5969" w:rsidP="007B5969">
      <w:pPr>
        <w:pStyle w:val="Default"/>
        <w:rPr>
          <w:rFonts w:ascii="Times New Roman" w:hAnsi="Times New Roman" w:cs="Times New Roman"/>
          <w:color w:val="auto"/>
        </w:rPr>
      </w:pPr>
    </w:p>
    <w:p w:rsidR="007B5969" w:rsidRPr="00ED5833" w:rsidRDefault="007B5969" w:rsidP="007B5969">
      <w:pPr>
        <w:pStyle w:val="Default"/>
        <w:rPr>
          <w:rFonts w:ascii="Times New Roman" w:hAnsi="Times New Roman" w:cs="Times New Roman"/>
          <w:color w:val="auto"/>
        </w:rPr>
      </w:pPr>
    </w:p>
    <w:p w:rsidR="007B5969" w:rsidRPr="00ED5833" w:rsidRDefault="007B5969" w:rsidP="007B5969">
      <w:pPr>
        <w:pStyle w:val="Default"/>
        <w:rPr>
          <w:rFonts w:ascii="Times New Roman" w:hAnsi="Times New Roman" w:cs="Times New Roman"/>
          <w:color w:val="auto"/>
        </w:rPr>
      </w:pPr>
    </w:p>
    <w:p w:rsidR="007B5969" w:rsidRDefault="007B5969" w:rsidP="007B5969">
      <w:pPr>
        <w:pStyle w:val="Default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245C5">
        <w:rPr>
          <w:rFonts w:ascii="Times New Roman" w:hAnsi="Times New Roman" w:cs="Times New Roman"/>
          <w:b/>
          <w:color w:val="auto"/>
          <w:sz w:val="28"/>
          <w:szCs w:val="28"/>
        </w:rPr>
        <w:t xml:space="preserve">IMPACTO * PROBABILIDADE    RISCO/PESO    </w:t>
      </w:r>
    </w:p>
    <w:p w:rsidR="007B5969" w:rsidRDefault="007B5969" w:rsidP="007B5969">
      <w:pPr>
        <w:pStyle w:val="Default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7B5969" w:rsidRPr="005245C5" w:rsidRDefault="007B5969" w:rsidP="007B5969">
      <w:pPr>
        <w:pStyle w:val="Default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7B5969" w:rsidRPr="00ED5833" w:rsidRDefault="007B5969" w:rsidP="007B5969">
      <w:pPr>
        <w:pStyle w:val="Default"/>
        <w:jc w:val="both"/>
        <w:rPr>
          <w:rFonts w:ascii="Times New Roman" w:hAnsi="Times New Roman" w:cs="Times New Roman"/>
          <w:color w:val="auto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56"/>
        <w:gridCol w:w="3058"/>
        <w:gridCol w:w="2906"/>
      </w:tblGrid>
      <w:tr w:rsidR="007B5969" w:rsidRPr="00ED5833" w:rsidTr="00D078E7">
        <w:tc>
          <w:tcPr>
            <w:tcW w:w="3554" w:type="dxa"/>
          </w:tcPr>
          <w:p w:rsidR="007B5969" w:rsidRPr="00ED5833" w:rsidRDefault="007B5969" w:rsidP="00D078E7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IMPACTO</w:t>
            </w:r>
          </w:p>
        </w:tc>
        <w:tc>
          <w:tcPr>
            <w:tcW w:w="3554" w:type="dxa"/>
          </w:tcPr>
          <w:p w:rsidR="007B5969" w:rsidRPr="00ED5833" w:rsidRDefault="007B5969" w:rsidP="00D078E7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PROBABILIDADE</w:t>
            </w:r>
          </w:p>
        </w:tc>
        <w:tc>
          <w:tcPr>
            <w:tcW w:w="3632" w:type="dxa"/>
          </w:tcPr>
          <w:p w:rsidR="007B5969" w:rsidRPr="00ED5833" w:rsidRDefault="007B5969" w:rsidP="00D078E7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RISCO/PESO</w:t>
            </w:r>
          </w:p>
        </w:tc>
      </w:tr>
      <w:tr w:rsidR="007B5969" w:rsidRPr="00ED5833" w:rsidTr="00D078E7">
        <w:tc>
          <w:tcPr>
            <w:tcW w:w="3554" w:type="dxa"/>
          </w:tcPr>
          <w:p w:rsidR="007B5969" w:rsidRPr="00ED5833" w:rsidRDefault="007B5969" w:rsidP="00D078E7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D5833">
              <w:rPr>
                <w:rFonts w:ascii="Times New Roman" w:hAnsi="Times New Roman" w:cs="Times New Roman"/>
                <w:color w:val="auto"/>
              </w:rPr>
              <w:t>4</w:t>
            </w:r>
          </w:p>
        </w:tc>
        <w:tc>
          <w:tcPr>
            <w:tcW w:w="3554" w:type="dxa"/>
          </w:tcPr>
          <w:p w:rsidR="007B5969" w:rsidRPr="00ED5833" w:rsidRDefault="007B5969" w:rsidP="00D078E7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D5833">
              <w:rPr>
                <w:rFonts w:ascii="Times New Roman" w:hAnsi="Times New Roman" w:cs="Times New Roman"/>
                <w:color w:val="auto"/>
              </w:rPr>
              <w:t>80%</w:t>
            </w:r>
          </w:p>
        </w:tc>
        <w:tc>
          <w:tcPr>
            <w:tcW w:w="3632" w:type="dxa"/>
          </w:tcPr>
          <w:p w:rsidR="007B5969" w:rsidRPr="00ED5833" w:rsidRDefault="007B5969" w:rsidP="00D078E7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D5833">
              <w:rPr>
                <w:rFonts w:ascii="Times New Roman" w:hAnsi="Times New Roman" w:cs="Times New Roman"/>
                <w:color w:val="auto"/>
              </w:rPr>
              <w:t>3.2</w:t>
            </w:r>
          </w:p>
        </w:tc>
      </w:tr>
      <w:tr w:rsidR="007B5969" w:rsidRPr="00ED5833" w:rsidTr="00D078E7">
        <w:tc>
          <w:tcPr>
            <w:tcW w:w="3554" w:type="dxa"/>
          </w:tcPr>
          <w:p w:rsidR="007B5969" w:rsidRPr="00ED5833" w:rsidRDefault="007B5969" w:rsidP="00D078E7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D5833"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3554" w:type="dxa"/>
          </w:tcPr>
          <w:p w:rsidR="007B5969" w:rsidRPr="00ED5833" w:rsidRDefault="007B5969" w:rsidP="00D078E7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D5833">
              <w:rPr>
                <w:rFonts w:ascii="Times New Roman" w:hAnsi="Times New Roman" w:cs="Times New Roman"/>
                <w:color w:val="auto"/>
              </w:rPr>
              <w:t>20%</w:t>
            </w:r>
          </w:p>
        </w:tc>
        <w:tc>
          <w:tcPr>
            <w:tcW w:w="3632" w:type="dxa"/>
          </w:tcPr>
          <w:p w:rsidR="007B5969" w:rsidRPr="00ED5833" w:rsidRDefault="007B5969" w:rsidP="00D078E7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D5833">
              <w:rPr>
                <w:rFonts w:ascii="Times New Roman" w:hAnsi="Times New Roman" w:cs="Times New Roman"/>
                <w:color w:val="auto"/>
              </w:rPr>
              <w:t>0.6</w:t>
            </w:r>
          </w:p>
        </w:tc>
      </w:tr>
      <w:tr w:rsidR="007B5969" w:rsidRPr="00ED5833" w:rsidTr="00D078E7">
        <w:tc>
          <w:tcPr>
            <w:tcW w:w="3554" w:type="dxa"/>
          </w:tcPr>
          <w:p w:rsidR="007B5969" w:rsidRPr="00ED5833" w:rsidRDefault="007B5969" w:rsidP="00D078E7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D5833"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3554" w:type="dxa"/>
          </w:tcPr>
          <w:p w:rsidR="007B5969" w:rsidRPr="00ED5833" w:rsidRDefault="007B5969" w:rsidP="00D078E7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D5833">
              <w:rPr>
                <w:rFonts w:ascii="Times New Roman" w:hAnsi="Times New Roman" w:cs="Times New Roman"/>
                <w:color w:val="auto"/>
              </w:rPr>
              <w:t>20%</w:t>
            </w:r>
          </w:p>
        </w:tc>
        <w:tc>
          <w:tcPr>
            <w:tcW w:w="3632" w:type="dxa"/>
          </w:tcPr>
          <w:p w:rsidR="007B5969" w:rsidRPr="00ED5833" w:rsidRDefault="007B5969" w:rsidP="00D078E7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D5833">
              <w:rPr>
                <w:rFonts w:ascii="Times New Roman" w:hAnsi="Times New Roman" w:cs="Times New Roman"/>
                <w:color w:val="auto"/>
              </w:rPr>
              <w:t>0.4</w:t>
            </w:r>
          </w:p>
        </w:tc>
      </w:tr>
      <w:tr w:rsidR="007B5969" w:rsidRPr="00ED5833" w:rsidTr="00D078E7">
        <w:tc>
          <w:tcPr>
            <w:tcW w:w="3554" w:type="dxa"/>
          </w:tcPr>
          <w:p w:rsidR="007B5969" w:rsidRPr="00ED5833" w:rsidRDefault="007B5969" w:rsidP="00D078E7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D5833">
              <w:rPr>
                <w:rFonts w:ascii="Times New Roman" w:hAnsi="Times New Roman" w:cs="Times New Roman"/>
                <w:color w:val="auto"/>
              </w:rPr>
              <w:t>5</w:t>
            </w:r>
          </w:p>
        </w:tc>
        <w:tc>
          <w:tcPr>
            <w:tcW w:w="3554" w:type="dxa"/>
          </w:tcPr>
          <w:p w:rsidR="007B5969" w:rsidRPr="00ED5833" w:rsidRDefault="007B5969" w:rsidP="00D078E7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D5833">
              <w:rPr>
                <w:rFonts w:ascii="Times New Roman" w:hAnsi="Times New Roman" w:cs="Times New Roman"/>
                <w:color w:val="auto"/>
              </w:rPr>
              <w:t>40%</w:t>
            </w:r>
          </w:p>
        </w:tc>
        <w:tc>
          <w:tcPr>
            <w:tcW w:w="3632" w:type="dxa"/>
          </w:tcPr>
          <w:p w:rsidR="007B5969" w:rsidRPr="00ED5833" w:rsidRDefault="007B5969" w:rsidP="00D078E7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D5833">
              <w:rPr>
                <w:rFonts w:ascii="Times New Roman" w:hAnsi="Times New Roman" w:cs="Times New Roman"/>
                <w:color w:val="auto"/>
              </w:rPr>
              <w:t>2.0</w:t>
            </w:r>
          </w:p>
        </w:tc>
      </w:tr>
      <w:tr w:rsidR="007B5969" w:rsidRPr="00ED5833" w:rsidTr="00D078E7">
        <w:tc>
          <w:tcPr>
            <w:tcW w:w="3554" w:type="dxa"/>
          </w:tcPr>
          <w:p w:rsidR="007B5969" w:rsidRPr="00ED5833" w:rsidRDefault="007B5969" w:rsidP="00D078E7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D5833"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3554" w:type="dxa"/>
          </w:tcPr>
          <w:p w:rsidR="007B5969" w:rsidRPr="00ED5833" w:rsidRDefault="007B5969" w:rsidP="00D078E7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D5833">
              <w:rPr>
                <w:rFonts w:ascii="Times New Roman" w:hAnsi="Times New Roman" w:cs="Times New Roman"/>
                <w:color w:val="auto"/>
              </w:rPr>
              <w:t>95%</w:t>
            </w:r>
          </w:p>
        </w:tc>
        <w:tc>
          <w:tcPr>
            <w:tcW w:w="3632" w:type="dxa"/>
          </w:tcPr>
          <w:p w:rsidR="007B5969" w:rsidRPr="00ED5833" w:rsidRDefault="007B5969" w:rsidP="00D078E7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D5833">
              <w:rPr>
                <w:rFonts w:ascii="Times New Roman" w:hAnsi="Times New Roman" w:cs="Times New Roman"/>
                <w:color w:val="auto"/>
              </w:rPr>
              <w:t>2.75</w:t>
            </w:r>
          </w:p>
        </w:tc>
      </w:tr>
    </w:tbl>
    <w:p w:rsidR="007B5969" w:rsidRPr="00ED5833" w:rsidRDefault="007B5969" w:rsidP="007B5969">
      <w:pPr>
        <w:pStyle w:val="Default"/>
        <w:rPr>
          <w:rFonts w:ascii="Times New Roman" w:hAnsi="Times New Roman" w:cs="Times New Roman"/>
          <w:color w:val="auto"/>
        </w:rPr>
      </w:pPr>
    </w:p>
    <w:p w:rsidR="007B5969" w:rsidRPr="00ED5833" w:rsidRDefault="007B5969" w:rsidP="007B5969">
      <w:pPr>
        <w:pStyle w:val="Default"/>
        <w:rPr>
          <w:rFonts w:ascii="Times New Roman" w:hAnsi="Times New Roman" w:cs="Times New Roman"/>
          <w:color w:val="auto"/>
        </w:rPr>
      </w:pPr>
    </w:p>
    <w:p w:rsidR="007B5969" w:rsidRPr="00ED5833" w:rsidRDefault="007B5969" w:rsidP="007B5969">
      <w:pPr>
        <w:pStyle w:val="Default"/>
        <w:rPr>
          <w:rFonts w:ascii="Times New Roman" w:hAnsi="Times New Roman" w:cs="Times New Roman"/>
          <w:color w:val="auto"/>
        </w:rPr>
      </w:pPr>
      <w:r w:rsidRPr="00ED5833">
        <w:rPr>
          <w:rFonts w:ascii="Times New Roman" w:hAnsi="Times New Roman" w:cs="Times New Roman"/>
          <w:color w:val="auto"/>
        </w:rPr>
        <w:t>NENHUMA = ATÉ 0.9</w:t>
      </w:r>
    </w:p>
    <w:p w:rsidR="007B5969" w:rsidRPr="00ED5833" w:rsidRDefault="007B5969" w:rsidP="007B5969">
      <w:pPr>
        <w:pStyle w:val="Default"/>
        <w:rPr>
          <w:rFonts w:ascii="Times New Roman" w:hAnsi="Times New Roman" w:cs="Times New Roman"/>
          <w:color w:val="auto"/>
        </w:rPr>
      </w:pPr>
      <w:r w:rsidRPr="00ED5833">
        <w:rPr>
          <w:rFonts w:ascii="Times New Roman" w:hAnsi="Times New Roman" w:cs="Times New Roman"/>
          <w:color w:val="auto"/>
        </w:rPr>
        <w:t>BAIXISSIMA= 1 ATÉ 1.9</w:t>
      </w:r>
    </w:p>
    <w:p w:rsidR="007B5969" w:rsidRPr="00ED5833" w:rsidRDefault="007B5969" w:rsidP="007B5969">
      <w:pPr>
        <w:pStyle w:val="Default"/>
        <w:rPr>
          <w:rFonts w:ascii="Times New Roman" w:hAnsi="Times New Roman" w:cs="Times New Roman"/>
          <w:color w:val="auto"/>
        </w:rPr>
      </w:pPr>
      <w:r w:rsidRPr="00ED5833">
        <w:rPr>
          <w:rFonts w:ascii="Times New Roman" w:hAnsi="Times New Roman" w:cs="Times New Roman"/>
          <w:color w:val="auto"/>
        </w:rPr>
        <w:t xml:space="preserve">BAIXO=           2 ATÉ 2.9 </w:t>
      </w:r>
    </w:p>
    <w:p w:rsidR="007B5969" w:rsidRPr="00ED5833" w:rsidRDefault="007B5969" w:rsidP="007B5969">
      <w:pPr>
        <w:pStyle w:val="Default"/>
        <w:rPr>
          <w:rFonts w:ascii="Times New Roman" w:hAnsi="Times New Roman" w:cs="Times New Roman"/>
          <w:color w:val="auto"/>
        </w:rPr>
      </w:pPr>
      <w:r w:rsidRPr="00ED5833">
        <w:rPr>
          <w:rFonts w:ascii="Times New Roman" w:hAnsi="Times New Roman" w:cs="Times New Roman"/>
          <w:color w:val="auto"/>
        </w:rPr>
        <w:t>MÉDIO=          3 ATÉ 3.9</w:t>
      </w:r>
    </w:p>
    <w:p w:rsidR="007B5969" w:rsidRPr="00ED5833" w:rsidRDefault="007B5969" w:rsidP="007B5969">
      <w:pPr>
        <w:pStyle w:val="Default"/>
        <w:rPr>
          <w:rFonts w:ascii="Times New Roman" w:hAnsi="Times New Roman" w:cs="Times New Roman"/>
          <w:color w:val="auto"/>
        </w:rPr>
      </w:pPr>
      <w:r w:rsidRPr="00ED5833">
        <w:rPr>
          <w:rFonts w:ascii="Times New Roman" w:hAnsi="Times New Roman" w:cs="Times New Roman"/>
          <w:color w:val="auto"/>
        </w:rPr>
        <w:t>ALTO= 4 ATÉ 5</w:t>
      </w:r>
    </w:p>
    <w:p w:rsidR="007B5969" w:rsidRDefault="007B5969" w:rsidP="007B5969">
      <w:pPr>
        <w:pStyle w:val="Default"/>
        <w:rPr>
          <w:rFonts w:ascii="Times New Roman" w:hAnsi="Times New Roman" w:cs="Times New Roman"/>
          <w:color w:val="auto"/>
        </w:rPr>
      </w:pPr>
    </w:p>
    <w:p w:rsidR="00CF04F4" w:rsidRDefault="00CF04F4" w:rsidP="00CF04F4">
      <w:pPr>
        <w:pStyle w:val="Default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Soluções para impactos</w:t>
      </w:r>
    </w:p>
    <w:p w:rsidR="00CF04F4" w:rsidRDefault="00CF04F4" w:rsidP="00CF04F4">
      <w:pPr>
        <w:rPr>
          <w:rFonts w:ascii="Times New Roman" w:hAnsi="Times New Roman" w:cs="Times New Roman"/>
          <w:sz w:val="24"/>
          <w:szCs w:val="24"/>
        </w:rPr>
      </w:pPr>
    </w:p>
    <w:p w:rsidR="00CF04F4" w:rsidRDefault="00CF04F4" w:rsidP="00CF04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Ações tomadas para evitar danos a empresa:</w:t>
      </w:r>
    </w:p>
    <w:p w:rsidR="00CF04F4" w:rsidRDefault="00CF04F4" w:rsidP="00CF04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Criar rotina de revisão de processos e códigos a fim de reconhecer falhas;</w:t>
      </w:r>
    </w:p>
    <w:p w:rsidR="00CF04F4" w:rsidRDefault="00CF04F4" w:rsidP="00CF04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Verificar postas de acesso de computadores procurando possíveis vulnerabilidades;</w:t>
      </w:r>
    </w:p>
    <w:p w:rsidR="00CF04F4" w:rsidRDefault="00CF04F4" w:rsidP="00CF04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Verificar possibilidade de inundação no ambiente de informática e servidores;</w:t>
      </w:r>
    </w:p>
    <w:p w:rsidR="00CF04F4" w:rsidRDefault="00CF04F4" w:rsidP="00CF04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Evitar materiais tecnológicos sem suporte (diretamente no chão);</w:t>
      </w:r>
    </w:p>
    <w:p w:rsidR="00CF04F4" w:rsidRDefault="00CF04F4" w:rsidP="00CF04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Verificar posicionamento de material averiguando locais húmidos ou muito quentes; </w:t>
      </w:r>
    </w:p>
    <w:p w:rsidR="00CF04F4" w:rsidRDefault="00CF04F4" w:rsidP="00CF04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Manutenção e higienização do ambiente periodicamente;</w:t>
      </w:r>
    </w:p>
    <w:p w:rsidR="0007550E" w:rsidRDefault="0007550E" w:rsidP="007B5969"/>
    <w:p w:rsidR="000F7CE9" w:rsidRDefault="000F7CE9" w:rsidP="007B5969"/>
    <w:p w:rsidR="000F7CE9" w:rsidRDefault="000F7CE9" w:rsidP="000F7CE9">
      <w:pPr>
        <w:jc w:val="center"/>
        <w:rPr>
          <w:rFonts w:ascii="Times New Roman" w:hAnsi="Times New Roman" w:cs="Times New Roman"/>
          <w:sz w:val="28"/>
          <w:szCs w:val="28"/>
        </w:rPr>
      </w:pPr>
      <w:r w:rsidRPr="000F7CE9">
        <w:rPr>
          <w:rFonts w:ascii="Times New Roman" w:hAnsi="Times New Roman" w:cs="Times New Roman"/>
          <w:sz w:val="28"/>
          <w:szCs w:val="28"/>
        </w:rPr>
        <w:lastRenderedPageBreak/>
        <w:t>Bibliografia</w:t>
      </w:r>
    </w:p>
    <w:p w:rsidR="000F7CE9" w:rsidRPr="00E472D9" w:rsidRDefault="007870A7" w:rsidP="000F7CE9">
      <w:hyperlink r:id="rId5" w:history="1">
        <w:r w:rsidR="000F7CE9" w:rsidRPr="00E472D9">
          <w:rPr>
            <w:rStyle w:val="Hyperlink"/>
          </w:rPr>
          <w:t>https://pt.scribd.com/doc/50809607/ITIL-v3-Fundamentos</w:t>
        </w:r>
      </w:hyperlink>
    </w:p>
    <w:p w:rsidR="000F7CE9" w:rsidRPr="000F7CE9" w:rsidRDefault="000F7CE9" w:rsidP="000F7CE9">
      <w:pPr>
        <w:rPr>
          <w:rFonts w:ascii="Times New Roman" w:hAnsi="Times New Roman" w:cs="Times New Roman"/>
          <w:sz w:val="24"/>
          <w:szCs w:val="24"/>
        </w:rPr>
      </w:pPr>
      <w:r w:rsidRPr="000F7CE9">
        <w:rPr>
          <w:rFonts w:ascii="Times New Roman" w:hAnsi="Times New Roman" w:cs="Times New Roman"/>
          <w:sz w:val="24"/>
          <w:szCs w:val="24"/>
        </w:rPr>
        <w:t>Conceitos aplicados em sala de aula pela professora</w:t>
      </w:r>
    </w:p>
    <w:sectPr w:rsidR="000F7CE9" w:rsidRPr="000F7CE9" w:rsidSect="00FA353B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15BEF"/>
    <w:multiLevelType w:val="hybridMultilevel"/>
    <w:tmpl w:val="6C6872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7550E"/>
    <w:rsid w:val="0007550E"/>
    <w:rsid w:val="000F7CE9"/>
    <w:rsid w:val="007870A7"/>
    <w:rsid w:val="007B5969"/>
    <w:rsid w:val="00B06AFC"/>
    <w:rsid w:val="00CC0CA6"/>
    <w:rsid w:val="00CF04F4"/>
    <w:rsid w:val="00D2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6B9144-A5CA-4B82-9722-68E6A1E4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3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7550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7B5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B596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B5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F7C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t.scribd.com/doc/50809607/ITIL-v3-Fundament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703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uai</cp:lastModifiedBy>
  <cp:revision>6</cp:revision>
  <dcterms:created xsi:type="dcterms:W3CDTF">2018-06-04T23:29:00Z</dcterms:created>
  <dcterms:modified xsi:type="dcterms:W3CDTF">2018-06-18T22:50:00Z</dcterms:modified>
</cp:coreProperties>
</file>