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0038" w14:paraId="050E8A0F" w14:textId="77777777">
        <w:tc>
          <w:tcPr>
            <w:tcW w:w="9360" w:type="dxa"/>
            <w:tcBorders>
              <w:top w:val="none" w:sz="0" w:space="0" w:color="FFFFFF"/>
              <w:left w:val="none" w:sz="0" w:space="0" w:color="FFFFFF"/>
              <w:bottom w:val="none" w:sz="0" w:space="0" w:color="FFFFFF"/>
              <w:right w:val="none" w:sz="0" w:space="0" w:color="FFFFFF"/>
            </w:tcBorders>
            <w:shd w:val="clear" w:color="auto" w:fill="0A1520"/>
            <w:tcMar>
              <w:top w:w="0" w:type="dxa"/>
              <w:left w:w="0" w:type="dxa"/>
              <w:bottom w:w="0" w:type="dxa"/>
              <w:right w:w="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390038" w14:paraId="7241CDDB" w14:textId="77777777">
              <w:tc>
                <w:tcPr>
                  <w:tcW w:w="280" w:type="dxa"/>
                  <w:tcBorders>
                    <w:top w:val="none" w:sz="0" w:space="0" w:color="FFFFFF"/>
                    <w:left w:val="none" w:sz="0" w:space="0" w:color="FFFFFF"/>
                    <w:bottom w:val="none" w:sz="0" w:space="0" w:color="FFFFFF"/>
                    <w:right w:val="none" w:sz="0" w:space="0" w:color="FFFFFF"/>
                  </w:tcBorders>
                  <w:shd w:val="clear" w:color="auto" w:fill="008F7A"/>
                  <w:tcMar>
                    <w:top w:w="0" w:type="dxa"/>
                    <w:left w:w="0" w:type="dxa"/>
                    <w:bottom w:w="0" w:type="dxa"/>
                    <w:right w:w="0" w:type="dxa"/>
                  </w:tcMar>
                </w:tcPr>
                <w:p w14:paraId="2BB564DC"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0A1520"/>
                  <w:tcMar>
                    <w:top w:w="680" w:type="dxa"/>
                    <w:left w:w="440" w:type="dxa"/>
                    <w:bottom w:w="680" w:type="dxa"/>
                    <w:right w:w="440" w:type="dxa"/>
                  </w:tcMar>
                </w:tcPr>
                <w:p w14:paraId="68EB1A98" w14:textId="77777777" w:rsidR="00390038" w:rsidRDefault="00000000">
                  <w:pPr>
                    <w:spacing w:after="60"/>
                  </w:pPr>
                  <w:r>
                    <w:rPr>
                      <w:b/>
                      <w:bCs/>
                      <w:color w:val="00C2A8"/>
                      <w:sz w:val="16"/>
                      <w:szCs w:val="16"/>
                    </w:rPr>
                    <w:t>TESE E METODOLOGIA</w:t>
                  </w:r>
                </w:p>
                <w:p w14:paraId="1E682EC9" w14:textId="77777777" w:rsidR="00390038" w:rsidRDefault="00000000">
                  <w:pPr>
                    <w:spacing w:after="30"/>
                  </w:pPr>
                  <w:proofErr w:type="spellStart"/>
                  <w:r>
                    <w:rPr>
                      <w:b/>
                      <w:bCs/>
                      <w:color w:val="FFFFFF"/>
                      <w:sz w:val="48"/>
                      <w:szCs w:val="48"/>
                    </w:rPr>
                    <w:t>Blueprint</w:t>
                  </w:r>
                  <w:proofErr w:type="spellEnd"/>
                  <w:r>
                    <w:rPr>
                      <w:b/>
                      <w:bCs/>
                      <w:color w:val="FFFFFF"/>
                      <w:sz w:val="48"/>
                      <w:szCs w:val="48"/>
                    </w:rPr>
                    <w:t xml:space="preserve"> de Maturidade IA</w:t>
                  </w:r>
                </w:p>
                <w:p w14:paraId="1DD78846" w14:textId="77777777" w:rsidR="00390038" w:rsidRDefault="00000000">
                  <w:pPr>
                    <w:spacing w:after="240"/>
                  </w:pPr>
                  <w:r>
                    <w:rPr>
                      <w:b/>
                      <w:bCs/>
                      <w:color w:val="008F7A"/>
                      <w:sz w:val="22"/>
                      <w:szCs w:val="22"/>
                    </w:rPr>
                    <w:t>Um Framework Sistêmico para Transformação Organizacional com Inteligência Artificial</w:t>
                  </w:r>
                </w:p>
                <w:p w14:paraId="7093A232" w14:textId="77777777" w:rsidR="00390038" w:rsidRDefault="00000000">
                  <w:pPr>
                    <w:spacing w:after="200"/>
                  </w:pPr>
                  <w:r>
                    <w:rPr>
                      <w:color w:val="7A8FA6"/>
                      <w:sz w:val="19"/>
                      <w:szCs w:val="19"/>
                    </w:rPr>
                    <w:t>Como empresas evoluem de experimentos isolados para IA como vantagem competitiva central</w:t>
                  </w:r>
                </w:p>
                <w:p w14:paraId="6AC23DEA" w14:textId="77777777" w:rsidR="00390038" w:rsidRDefault="00000000">
                  <w:pPr>
                    <w:spacing w:after="100"/>
                  </w:pPr>
                  <w:r>
                    <w:rPr>
                      <w:color w:val="4A6A7A"/>
                      <w:sz w:val="15"/>
                      <w:szCs w:val="15"/>
                    </w:rPr>
                    <w:t xml:space="preserve">Fundamentado em: MIT </w:t>
                  </w:r>
                  <w:proofErr w:type="gramStart"/>
                  <w:r>
                    <w:rPr>
                      <w:color w:val="4A6A7A"/>
                      <w:sz w:val="15"/>
                      <w:szCs w:val="15"/>
                    </w:rPr>
                    <w:t>CISR  ·</w:t>
                  </w:r>
                  <w:proofErr w:type="gramEnd"/>
                  <w:r>
                    <w:rPr>
                      <w:color w:val="4A6A7A"/>
                      <w:sz w:val="15"/>
                      <w:szCs w:val="15"/>
                    </w:rPr>
                    <w:t xml:space="preserve">  McKinsey Global </w:t>
                  </w:r>
                  <w:proofErr w:type="spellStart"/>
                  <w:proofErr w:type="gramStart"/>
                  <w:r>
                    <w:rPr>
                      <w:color w:val="4A6A7A"/>
                      <w:sz w:val="15"/>
                      <w:szCs w:val="15"/>
                    </w:rPr>
                    <w:t>Institute</w:t>
                  </w:r>
                  <w:proofErr w:type="spellEnd"/>
                  <w:r>
                    <w:rPr>
                      <w:color w:val="4A6A7A"/>
                      <w:sz w:val="15"/>
                      <w:szCs w:val="15"/>
                    </w:rPr>
                    <w:t xml:space="preserve">  ·</w:t>
                  </w:r>
                  <w:proofErr w:type="gramEnd"/>
                  <w:r>
                    <w:rPr>
                      <w:color w:val="4A6A7A"/>
                      <w:sz w:val="15"/>
                      <w:szCs w:val="15"/>
                    </w:rPr>
                    <w:t xml:space="preserve">  NIST AI </w:t>
                  </w:r>
                  <w:proofErr w:type="gramStart"/>
                  <w:r>
                    <w:rPr>
                      <w:color w:val="4A6A7A"/>
                      <w:sz w:val="15"/>
                      <w:szCs w:val="15"/>
                    </w:rPr>
                    <w:t>RMF  ·</w:t>
                  </w:r>
                  <w:proofErr w:type="gramEnd"/>
                  <w:r>
                    <w:rPr>
                      <w:color w:val="4A6A7A"/>
                      <w:sz w:val="15"/>
                      <w:szCs w:val="15"/>
                    </w:rPr>
                    <w:t xml:space="preserve">  SFIA </w:t>
                  </w:r>
                  <w:proofErr w:type="gramStart"/>
                  <w:r>
                    <w:rPr>
                      <w:color w:val="4A6A7A"/>
                      <w:sz w:val="15"/>
                      <w:szCs w:val="15"/>
                    </w:rPr>
                    <w:t>Foundation  ·</w:t>
                  </w:r>
                  <w:proofErr w:type="gramEnd"/>
                  <w:r>
                    <w:rPr>
                      <w:color w:val="4A6A7A"/>
                      <w:sz w:val="15"/>
                      <w:szCs w:val="15"/>
                    </w:rPr>
                    <w:t xml:space="preserve">  ADKAR/</w:t>
                  </w:r>
                  <w:proofErr w:type="spellStart"/>
                  <w:proofErr w:type="gramStart"/>
                  <w:r>
                    <w:rPr>
                      <w:color w:val="4A6A7A"/>
                      <w:sz w:val="15"/>
                      <w:szCs w:val="15"/>
                    </w:rPr>
                    <w:t>Prosci</w:t>
                  </w:r>
                  <w:proofErr w:type="spellEnd"/>
                  <w:r>
                    <w:rPr>
                      <w:color w:val="4A6A7A"/>
                      <w:sz w:val="15"/>
                      <w:szCs w:val="15"/>
                    </w:rPr>
                    <w:t xml:space="preserve">  ·</w:t>
                  </w:r>
                  <w:proofErr w:type="gramEnd"/>
                  <w:r>
                    <w:rPr>
                      <w:color w:val="4A6A7A"/>
                      <w:sz w:val="15"/>
                      <w:szCs w:val="15"/>
                    </w:rPr>
                    <w:t xml:space="preserve">  </w:t>
                  </w:r>
                  <w:proofErr w:type="gramStart"/>
                  <w:r>
                    <w:rPr>
                      <w:color w:val="4A6A7A"/>
                      <w:sz w:val="15"/>
                      <w:szCs w:val="15"/>
                    </w:rPr>
                    <w:t>Gartner  ·</w:t>
                  </w:r>
                  <w:proofErr w:type="gramEnd"/>
                  <w:r>
                    <w:rPr>
                      <w:color w:val="4A6A7A"/>
                      <w:sz w:val="15"/>
                      <w:szCs w:val="15"/>
                    </w:rPr>
                    <w:t xml:space="preserve">  BCG</w:t>
                  </w:r>
                </w:p>
                <w:p w14:paraId="38CE2D79" w14:textId="77777777" w:rsidR="00390038" w:rsidRDefault="00390038">
                  <w:pPr>
                    <w:spacing w:before="60"/>
                  </w:pPr>
                </w:p>
                <w:p w14:paraId="58B35146" w14:textId="77777777" w:rsidR="00390038" w:rsidRDefault="00000000">
                  <w:pPr>
                    <w:spacing w:after="100"/>
                  </w:pPr>
                  <w:r>
                    <w:rPr>
                      <w:color w:val="7A8FA6"/>
                      <w:sz w:val="14"/>
                      <w:szCs w:val="14"/>
                    </w:rPr>
                    <w:t xml:space="preserve">Junho de </w:t>
                  </w:r>
                  <w:proofErr w:type="gramStart"/>
                  <w:r>
                    <w:rPr>
                      <w:color w:val="7A8FA6"/>
                      <w:sz w:val="14"/>
                      <w:szCs w:val="14"/>
                    </w:rPr>
                    <w:t>2026  ·</w:t>
                  </w:r>
                  <w:proofErr w:type="gramEnd"/>
                  <w:r>
                    <w:rPr>
                      <w:color w:val="7A8FA6"/>
                      <w:sz w:val="14"/>
                      <w:szCs w:val="14"/>
                    </w:rPr>
                    <w:t xml:space="preserve">  Confidencial</w:t>
                  </w:r>
                </w:p>
              </w:tc>
            </w:tr>
          </w:tbl>
          <w:p w14:paraId="61834C2F" w14:textId="77777777" w:rsidR="00390038" w:rsidRDefault="00390038"/>
        </w:tc>
      </w:tr>
    </w:tbl>
    <w:p w14:paraId="19D312E8" w14:textId="77777777" w:rsidR="00390038" w:rsidRDefault="00000000">
      <w:r>
        <w:br w:type="page"/>
      </w:r>
    </w:p>
    <w:p w14:paraId="5188FD43" w14:textId="77777777" w:rsidR="00390038" w:rsidRDefault="00000000">
      <w:pPr>
        <w:pStyle w:val="Ttulo1"/>
      </w:pPr>
      <w:r>
        <w:t>Sumário Executivo</w:t>
      </w:r>
    </w:p>
    <w:p w14:paraId="0F68C8E9" w14:textId="77777777" w:rsidR="00390038" w:rsidRDefault="00000000">
      <w:pPr>
        <w:spacing w:after="120"/>
      </w:pPr>
      <w:r>
        <w:rPr>
          <w:color w:val="0D1B2A"/>
        </w:rPr>
        <w:t xml:space="preserve">O </w:t>
      </w:r>
      <w:proofErr w:type="spellStart"/>
      <w:r>
        <w:rPr>
          <w:color w:val="0D1B2A"/>
        </w:rPr>
        <w:t>BluePrint</w:t>
      </w:r>
      <w:proofErr w:type="spellEnd"/>
      <w:r>
        <w:rPr>
          <w:color w:val="0D1B2A"/>
        </w:rPr>
        <w:t xml:space="preserve"> de Maturidade IA é o único framework que integra, em um sistema unificado, o diagnóstico completo da maturidade de uma organização em Inteligência Artificial e a ponte direta para o plano de transformação. Desenvolvido sobre bases acadêmicas sólidas — MIT CISR, McKinsey, NIST AI RMF, SFIA e ADKAR — e validado em campo, o </w:t>
      </w:r>
      <w:proofErr w:type="spellStart"/>
      <w:r>
        <w:rPr>
          <w:color w:val="0D1B2A"/>
        </w:rPr>
        <w:t>BluePrint</w:t>
      </w:r>
      <w:proofErr w:type="spellEnd"/>
      <w:r>
        <w:rPr>
          <w:color w:val="0D1B2A"/>
        </w:rPr>
        <w:t xml:space="preserve"> responde </w:t>
      </w:r>
      <w:proofErr w:type="gramStart"/>
      <w:r>
        <w:rPr>
          <w:color w:val="0D1B2A"/>
        </w:rPr>
        <w:t>a</w:t>
      </w:r>
      <w:proofErr w:type="gramEnd"/>
      <w:r>
        <w:rPr>
          <w:color w:val="0D1B2A"/>
        </w:rPr>
        <w:t xml:space="preserve"> pergunta que todo CEO e CTO fazem: onde minha empresa realmente está em IA, e o que preciso fazer para chegar </w:t>
      </w:r>
      <w:proofErr w:type="gramStart"/>
      <w:r>
        <w:rPr>
          <w:color w:val="0D1B2A"/>
        </w:rPr>
        <w:t>onde</w:t>
      </w:r>
      <w:proofErr w:type="gramEnd"/>
      <w:r>
        <w:rPr>
          <w:color w:val="0D1B2A"/>
        </w:rPr>
        <w:t xml:space="preserve"> quero?</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0038" w14:paraId="5B65499F" w14:textId="77777777">
        <w:tc>
          <w:tcPr>
            <w:tcW w:w="2340" w:type="dxa"/>
            <w:tcBorders>
              <w:top w:val="single" w:sz="1" w:space="0" w:color="008F7A"/>
              <w:left w:val="single" w:sz="1" w:space="0" w:color="008F7A"/>
              <w:bottom w:val="single" w:sz="1" w:space="0" w:color="008F7A"/>
              <w:right w:val="single" w:sz="1" w:space="0" w:color="008F7A"/>
            </w:tcBorders>
            <w:shd w:val="clear" w:color="auto" w:fill="E0F5F1"/>
            <w:tcMar>
              <w:top w:w="100" w:type="dxa"/>
              <w:left w:w="80" w:type="dxa"/>
              <w:bottom w:w="100" w:type="dxa"/>
              <w:right w:w="80" w:type="dxa"/>
            </w:tcMar>
          </w:tcPr>
          <w:p w14:paraId="41F056C1" w14:textId="77777777" w:rsidR="00390038" w:rsidRDefault="00000000">
            <w:pPr>
              <w:spacing w:after="6"/>
              <w:jc w:val="center"/>
            </w:pPr>
            <w:r>
              <w:rPr>
                <w:b/>
                <w:bCs/>
                <w:color w:val="008F7A"/>
                <w:sz w:val="38"/>
                <w:szCs w:val="38"/>
              </w:rPr>
              <w:t>US$4,4T</w:t>
            </w:r>
          </w:p>
          <w:p w14:paraId="3C3D0839" w14:textId="77777777" w:rsidR="00390038" w:rsidRDefault="00000000">
            <w:pPr>
              <w:spacing w:after="4"/>
              <w:jc w:val="center"/>
            </w:pPr>
            <w:r>
              <w:rPr>
                <w:b/>
                <w:bCs/>
                <w:color w:val="0A1520"/>
                <w:sz w:val="17"/>
                <w:szCs w:val="17"/>
              </w:rPr>
              <w:t>Potencial de IA para a Economia Global</w:t>
            </w:r>
          </w:p>
          <w:p w14:paraId="0C7151F2" w14:textId="77777777" w:rsidR="00390038" w:rsidRDefault="00000000">
            <w:pPr>
              <w:spacing w:after="100"/>
              <w:jc w:val="center"/>
            </w:pPr>
            <w:r>
              <w:rPr>
                <w:color w:val="7A8FA6"/>
                <w:sz w:val="14"/>
                <w:szCs w:val="14"/>
              </w:rPr>
              <w:t xml:space="preserve">McKinsey Global </w:t>
            </w:r>
            <w:proofErr w:type="spellStart"/>
            <w:r>
              <w:rPr>
                <w:color w:val="7A8FA6"/>
                <w:sz w:val="14"/>
                <w:szCs w:val="14"/>
              </w:rPr>
              <w:t>Institute</w:t>
            </w:r>
            <w:proofErr w:type="spellEnd"/>
            <w:r>
              <w:rPr>
                <w:color w:val="7A8FA6"/>
                <w:sz w:val="14"/>
                <w:szCs w:val="14"/>
              </w:rPr>
              <w:t>, 2023</w:t>
            </w:r>
          </w:p>
        </w:tc>
        <w:tc>
          <w:tcPr>
            <w:tcW w:w="2340" w:type="dxa"/>
            <w:tcBorders>
              <w:top w:val="single" w:sz="1" w:space="0" w:color="C0392B"/>
              <w:left w:val="single" w:sz="1" w:space="0" w:color="C0392B"/>
              <w:bottom w:val="single" w:sz="1" w:space="0" w:color="C0392B"/>
              <w:right w:val="single" w:sz="1" w:space="0" w:color="C0392B"/>
            </w:tcBorders>
            <w:shd w:val="clear" w:color="auto" w:fill="FDECEA"/>
            <w:tcMar>
              <w:top w:w="100" w:type="dxa"/>
              <w:left w:w="80" w:type="dxa"/>
              <w:bottom w:w="100" w:type="dxa"/>
              <w:right w:w="80" w:type="dxa"/>
            </w:tcMar>
          </w:tcPr>
          <w:p w14:paraId="72615F38" w14:textId="77777777" w:rsidR="00390038" w:rsidRDefault="00000000">
            <w:pPr>
              <w:spacing w:after="6"/>
              <w:jc w:val="center"/>
            </w:pPr>
            <w:r>
              <w:rPr>
                <w:b/>
                <w:bCs/>
                <w:color w:val="C0392B"/>
                <w:sz w:val="38"/>
                <w:szCs w:val="38"/>
              </w:rPr>
              <w:t>11%</w:t>
            </w:r>
          </w:p>
          <w:p w14:paraId="1C8ECAED" w14:textId="77777777" w:rsidR="00390038" w:rsidRDefault="00000000">
            <w:pPr>
              <w:spacing w:after="4"/>
              <w:jc w:val="center"/>
            </w:pPr>
            <w:r>
              <w:rPr>
                <w:b/>
                <w:bCs/>
                <w:color w:val="0A1520"/>
                <w:sz w:val="17"/>
                <w:szCs w:val="17"/>
              </w:rPr>
              <w:t xml:space="preserve">Empresas </w:t>
            </w:r>
            <w:proofErr w:type="gramStart"/>
            <w:r>
              <w:rPr>
                <w:b/>
                <w:bCs/>
                <w:color w:val="0A1520"/>
                <w:sz w:val="17"/>
                <w:szCs w:val="17"/>
              </w:rPr>
              <w:t>que Escalam</w:t>
            </w:r>
            <w:proofErr w:type="gramEnd"/>
            <w:r>
              <w:rPr>
                <w:b/>
                <w:bCs/>
                <w:color w:val="0A1520"/>
                <w:sz w:val="17"/>
                <w:szCs w:val="17"/>
              </w:rPr>
              <w:t xml:space="preserve"> IA com Sucesso</w:t>
            </w:r>
          </w:p>
          <w:p w14:paraId="2D0BA903" w14:textId="77777777" w:rsidR="00390038" w:rsidRDefault="00000000">
            <w:pPr>
              <w:spacing w:after="100"/>
              <w:jc w:val="center"/>
            </w:pPr>
            <w:r>
              <w:rPr>
                <w:color w:val="7A8FA6"/>
                <w:sz w:val="14"/>
                <w:szCs w:val="14"/>
              </w:rPr>
              <w:t>Gartner, 2023 — os demais ficam presos em pilotos</w:t>
            </w:r>
          </w:p>
        </w:tc>
        <w:tc>
          <w:tcPr>
            <w:tcW w:w="2340" w:type="dxa"/>
            <w:tcBorders>
              <w:top w:val="single" w:sz="1" w:space="0" w:color="0D1B2A"/>
              <w:left w:val="single" w:sz="1" w:space="0" w:color="0D1B2A"/>
              <w:bottom w:val="single" w:sz="1" w:space="0" w:color="0D1B2A"/>
              <w:right w:val="single" w:sz="1" w:space="0" w:color="0D1B2A"/>
            </w:tcBorders>
            <w:shd w:val="clear" w:color="auto" w:fill="E8EDF2"/>
            <w:tcMar>
              <w:top w:w="100" w:type="dxa"/>
              <w:left w:w="80" w:type="dxa"/>
              <w:bottom w:w="100" w:type="dxa"/>
              <w:right w:w="80" w:type="dxa"/>
            </w:tcMar>
          </w:tcPr>
          <w:p w14:paraId="335F936F" w14:textId="77777777" w:rsidR="00390038" w:rsidRDefault="00000000">
            <w:pPr>
              <w:spacing w:after="6"/>
              <w:jc w:val="center"/>
            </w:pPr>
            <w:r>
              <w:rPr>
                <w:b/>
                <w:bCs/>
                <w:color w:val="0D1B2A"/>
                <w:sz w:val="38"/>
                <w:szCs w:val="38"/>
              </w:rPr>
              <w:t>16</w:t>
            </w:r>
          </w:p>
          <w:p w14:paraId="74A7DDC4" w14:textId="77777777" w:rsidR="00390038" w:rsidRDefault="00000000">
            <w:pPr>
              <w:spacing w:after="4"/>
              <w:jc w:val="center"/>
            </w:pPr>
            <w:r>
              <w:rPr>
                <w:b/>
                <w:bCs/>
                <w:color w:val="0A1520"/>
                <w:sz w:val="17"/>
                <w:szCs w:val="17"/>
              </w:rPr>
              <w:t xml:space="preserve">Dimensões do </w:t>
            </w:r>
            <w:proofErr w:type="spellStart"/>
            <w:r>
              <w:rPr>
                <w:b/>
                <w:bCs/>
                <w:color w:val="0A1520"/>
                <w:sz w:val="17"/>
                <w:szCs w:val="17"/>
              </w:rPr>
              <w:t>BluePrint</w:t>
            </w:r>
            <w:proofErr w:type="spellEnd"/>
          </w:p>
          <w:p w14:paraId="66F39D3D" w14:textId="77777777" w:rsidR="00390038" w:rsidRDefault="00000000">
            <w:pPr>
              <w:spacing w:after="100"/>
              <w:jc w:val="center"/>
            </w:pPr>
            <w:r>
              <w:rPr>
                <w:color w:val="7A8FA6"/>
                <w:sz w:val="14"/>
                <w:szCs w:val="14"/>
              </w:rPr>
              <w:t>MIT CISR + 4 frameworks complementares</w:t>
            </w:r>
          </w:p>
        </w:tc>
        <w:tc>
          <w:tcPr>
            <w:tcW w:w="2340" w:type="dxa"/>
            <w:tcBorders>
              <w:top w:val="single" w:sz="1" w:space="0" w:color="1E8449"/>
              <w:left w:val="single" w:sz="1" w:space="0" w:color="1E8449"/>
              <w:bottom w:val="single" w:sz="1" w:space="0" w:color="1E8449"/>
              <w:right w:val="single" w:sz="1" w:space="0" w:color="1E8449"/>
            </w:tcBorders>
            <w:shd w:val="clear" w:color="auto" w:fill="EAF3DE"/>
            <w:tcMar>
              <w:top w:w="100" w:type="dxa"/>
              <w:left w:w="80" w:type="dxa"/>
              <w:bottom w:w="100" w:type="dxa"/>
              <w:right w:w="80" w:type="dxa"/>
            </w:tcMar>
          </w:tcPr>
          <w:p w14:paraId="2AE422B9" w14:textId="77777777" w:rsidR="00390038" w:rsidRDefault="00000000">
            <w:pPr>
              <w:spacing w:after="6"/>
              <w:jc w:val="center"/>
            </w:pPr>
            <w:r>
              <w:rPr>
                <w:b/>
                <w:bCs/>
                <w:color w:val="1E8449"/>
                <w:sz w:val="38"/>
                <w:szCs w:val="38"/>
              </w:rPr>
              <w:t>700%</w:t>
            </w:r>
          </w:p>
          <w:p w14:paraId="0D14ECD3" w14:textId="77777777" w:rsidR="00390038" w:rsidRDefault="00000000">
            <w:pPr>
              <w:spacing w:after="4"/>
              <w:jc w:val="center"/>
            </w:pPr>
            <w:r>
              <w:rPr>
                <w:b/>
                <w:bCs/>
                <w:color w:val="0A1520"/>
                <w:sz w:val="17"/>
                <w:szCs w:val="17"/>
              </w:rPr>
              <w:t>ROI no Nível 5 de Maturidade</w:t>
            </w:r>
          </w:p>
          <w:p w14:paraId="76CE176B" w14:textId="77777777" w:rsidR="00390038" w:rsidRDefault="00000000">
            <w:pPr>
              <w:spacing w:after="100"/>
              <w:jc w:val="center"/>
            </w:pPr>
            <w:r>
              <w:rPr>
                <w:color w:val="7A8FA6"/>
                <w:sz w:val="14"/>
                <w:szCs w:val="14"/>
              </w:rPr>
              <w:t>Empresas Otimizadas vs. Iniciais</w:t>
            </w:r>
          </w:p>
        </w:tc>
      </w:tr>
    </w:tbl>
    <w:p w14:paraId="57C64C3A" w14:textId="77777777" w:rsidR="00390038" w:rsidRDefault="00390038">
      <w:pPr>
        <w:spacing w:before="80"/>
      </w:pPr>
    </w:p>
    <w:p w14:paraId="6D672363" w14:textId="77777777" w:rsidR="00390038" w:rsidRDefault="00000000">
      <w:pPr>
        <w:spacing w:after="120"/>
      </w:pPr>
      <w:r>
        <w:rPr>
          <w:color w:val="0D1B2A"/>
        </w:rPr>
        <w:t xml:space="preserve">Este documento apresenta a tese completa do </w:t>
      </w:r>
      <w:proofErr w:type="spellStart"/>
      <w:r>
        <w:rPr>
          <w:color w:val="0D1B2A"/>
        </w:rPr>
        <w:t>BluePrint</w:t>
      </w:r>
      <w:proofErr w:type="spellEnd"/>
      <w:r>
        <w:rPr>
          <w:color w:val="0D1B2A"/>
        </w:rPr>
        <w:t xml:space="preserve"> de Maturidade IA: o problema que resolve, os fundamentos teóricos que o sustentam, as 16 dimensões que avalia, a jornada de evolução de cada nível, e o valor extraordinário que empresas nos estágios mais altos de maturidade conseguem capturar. É um documento para líderes que precisam entender profundamente a metodologia — e para organizações que querem transformar IA de custo em vantagem competitiva estrutural.</w:t>
      </w:r>
    </w:p>
    <w:p w14:paraId="28C57065"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7B6494FA" w14:textId="77777777">
        <w:tc>
          <w:tcPr>
            <w:tcW w:w="1000" w:type="dxa"/>
            <w:tcBorders>
              <w:top w:val="none" w:sz="0" w:space="0" w:color="FFFFFF"/>
              <w:left w:val="none" w:sz="0" w:space="0" w:color="FFFFFF"/>
              <w:bottom w:val="none" w:sz="0" w:space="0" w:color="FFFFFF"/>
              <w:right w:val="none" w:sz="0" w:space="0" w:color="FFFFFF"/>
            </w:tcBorders>
            <w:shd w:val="clear" w:color="auto" w:fill="C0392B"/>
            <w:tcMar>
              <w:top w:w="100" w:type="dxa"/>
              <w:left w:w="100" w:type="dxa"/>
              <w:bottom w:w="100" w:type="dxa"/>
              <w:right w:w="80" w:type="dxa"/>
            </w:tcMar>
          </w:tcPr>
          <w:p w14:paraId="3975AE08" w14:textId="77777777" w:rsidR="00390038" w:rsidRDefault="00000000">
            <w:pPr>
              <w:spacing w:after="6"/>
              <w:jc w:val="center"/>
            </w:pPr>
            <w:r>
              <w:rPr>
                <w:b/>
                <w:bCs/>
                <w:color w:val="FFFFFF"/>
                <w:sz w:val="13"/>
                <w:szCs w:val="13"/>
              </w:rPr>
              <w:t>PARTE</w:t>
            </w:r>
          </w:p>
          <w:p w14:paraId="72A22C7D" w14:textId="77777777" w:rsidR="00390038" w:rsidRDefault="00000000">
            <w:pPr>
              <w:spacing w:after="4"/>
              <w:jc w:val="center"/>
            </w:pPr>
            <w:r>
              <w:rPr>
                <w:b/>
                <w:bCs/>
                <w:color w:val="FFFFFF"/>
                <w:sz w:val="46"/>
                <w:szCs w:val="46"/>
              </w:rPr>
              <w:t>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5291B178" w14:textId="77777777" w:rsidR="00390038" w:rsidRDefault="00000000">
            <w:pPr>
              <w:spacing w:after="16"/>
            </w:pPr>
            <w:r>
              <w:rPr>
                <w:b/>
                <w:bCs/>
                <w:color w:val="C0392B"/>
                <w:sz w:val="26"/>
                <w:szCs w:val="26"/>
              </w:rPr>
              <w:t xml:space="preserve">O Problema que o </w:t>
            </w:r>
            <w:proofErr w:type="spellStart"/>
            <w:r>
              <w:rPr>
                <w:b/>
                <w:bCs/>
                <w:color w:val="C0392B"/>
                <w:sz w:val="26"/>
                <w:szCs w:val="26"/>
              </w:rPr>
              <w:t>BluePrint</w:t>
            </w:r>
            <w:proofErr w:type="spellEnd"/>
            <w:r>
              <w:rPr>
                <w:b/>
                <w:bCs/>
                <w:color w:val="C0392B"/>
                <w:sz w:val="26"/>
                <w:szCs w:val="26"/>
              </w:rPr>
              <w:t xml:space="preserve"> Resolve</w:t>
            </w:r>
          </w:p>
          <w:p w14:paraId="3A521E63" w14:textId="77777777" w:rsidR="00390038" w:rsidRDefault="00000000">
            <w:pPr>
              <w:spacing w:after="100"/>
            </w:pPr>
            <w:r>
              <w:rPr>
                <w:color w:val="0D1B2A"/>
                <w:sz w:val="16"/>
                <w:szCs w:val="16"/>
              </w:rPr>
              <w:t>Por que 89% das empresas falham em escalar IA — e o que está por trás disso</w:t>
            </w:r>
          </w:p>
        </w:tc>
      </w:tr>
    </w:tbl>
    <w:p w14:paraId="5CB432EE" w14:textId="77777777" w:rsidR="00390038" w:rsidRDefault="00390038">
      <w:pPr>
        <w:spacing w:before="80"/>
      </w:pPr>
    </w:p>
    <w:p w14:paraId="0812B4E6" w14:textId="77777777" w:rsidR="00390038" w:rsidRDefault="00000000">
      <w:pPr>
        <w:pStyle w:val="Ttulo1"/>
      </w:pPr>
      <w:r>
        <w:t>1. O Momento Histórico e a Lacuna de Execução</w:t>
      </w:r>
    </w:p>
    <w:p w14:paraId="50B28643" w14:textId="77777777" w:rsidR="00390038" w:rsidRDefault="00000000">
      <w:pPr>
        <w:spacing w:after="100"/>
      </w:pPr>
      <w:r>
        <w:rPr>
          <w:color w:val="0D1B2A"/>
        </w:rPr>
        <w:t xml:space="preserve">Vivemos o maior ponto de inflexão tecnológico desde a internet. A IA Generativa, os Large </w:t>
      </w:r>
      <w:proofErr w:type="spellStart"/>
      <w:r>
        <w:rPr>
          <w:color w:val="0D1B2A"/>
        </w:rPr>
        <w:t>Language</w:t>
      </w:r>
      <w:proofErr w:type="spellEnd"/>
      <w:r>
        <w:rPr>
          <w:color w:val="0D1B2A"/>
        </w:rPr>
        <w:t xml:space="preserve"> Models e o emergente paradigma de </w:t>
      </w:r>
      <w:proofErr w:type="spellStart"/>
      <w:r>
        <w:rPr>
          <w:color w:val="0D1B2A"/>
        </w:rPr>
        <w:t>Multi-Agent</w:t>
      </w:r>
      <w:proofErr w:type="spellEnd"/>
      <w:r>
        <w:rPr>
          <w:color w:val="0D1B2A"/>
        </w:rPr>
        <w:t xml:space="preserve"> Systems estão redefinindo como organizações operam, competem e criam valor. O McKinsey Global </w:t>
      </w:r>
      <w:proofErr w:type="spellStart"/>
      <w:r>
        <w:rPr>
          <w:color w:val="0D1B2A"/>
        </w:rPr>
        <w:t>Institute</w:t>
      </w:r>
      <w:proofErr w:type="spellEnd"/>
      <w:r>
        <w:rPr>
          <w:color w:val="0D1B2A"/>
        </w:rPr>
        <w:t xml:space="preserve"> (2023) estima que a IA pode adicionar entre </w:t>
      </w:r>
      <w:r>
        <w:rPr>
          <w:b/>
          <w:bCs/>
          <w:color w:val="0D1B2A"/>
        </w:rPr>
        <w:t>US$ 2,6 e US$ 4,4 trilhões anualmente</w:t>
      </w:r>
      <w:r>
        <w:rPr>
          <w:color w:val="0D1B2A"/>
        </w:rPr>
        <w:t xml:space="preserve"> à economia global — equivalente a adicionar uma economia do tamanho do Reino Unido ao PIB mundial.</w:t>
      </w:r>
    </w:p>
    <w:p w14:paraId="6BD5A6B5" w14:textId="77777777" w:rsidR="00390038" w:rsidRDefault="00000000">
      <w:pPr>
        <w:spacing w:after="120"/>
      </w:pPr>
      <w:r>
        <w:rPr>
          <w:color w:val="0D1B2A"/>
        </w:rPr>
        <w:t xml:space="preserve">No entanto, a realidade na maioria das organizações contrasta brutalmente com esta promessa. O Gartner (2023) aponta que </w:t>
      </w:r>
      <w:r>
        <w:rPr>
          <w:b/>
          <w:bCs/>
          <w:color w:val="0D1B2A"/>
        </w:rPr>
        <w:t>apenas 11% das empresas conseguiram escalar suas iniciativas de IA</w:t>
      </w:r>
      <w:r>
        <w:rPr>
          <w:color w:val="0D1B2A"/>
        </w:rPr>
        <w:t xml:space="preserve"> de forma significativa. Os demais 89% permanecem presos em um ciclo destrutivo: experimentam, investem, não conseguem demonstrar valor, reduzem investimento, e recomeçam. O Gartner batizou este fenômeno de </w:t>
      </w:r>
      <w:r>
        <w:rPr>
          <w:b/>
          <w:bCs/>
          <w:color w:val="0D1B2A"/>
        </w:rPr>
        <w:t xml:space="preserve">'Limbo do </w:t>
      </w:r>
      <w:proofErr w:type="spellStart"/>
      <w:r>
        <w:rPr>
          <w:b/>
          <w:bCs/>
          <w:color w:val="0D1B2A"/>
        </w:rPr>
        <w:t>PoC</w:t>
      </w:r>
      <w:proofErr w:type="spellEnd"/>
      <w:r>
        <w:rPr>
          <w:b/>
          <w:bCs/>
          <w:color w:val="0D1B2A"/>
        </w:rPr>
        <w:t>'</w:t>
      </w:r>
      <w:r>
        <w:rPr>
          <w:color w:val="0D1B2A"/>
        </w:rPr>
        <w:t xml:space="preserve"> — projetos de prova de conceito que nunca chegam à produção.</w:t>
      </w:r>
    </w:p>
    <w:p w14:paraId="7E695CF2" w14:textId="77777777" w:rsidR="00390038" w:rsidRDefault="00000000">
      <w:pPr>
        <w:pStyle w:val="Ttulo2"/>
      </w:pPr>
      <w:r>
        <w:t>1.1 As Sete Causas-Raiz do Fracasso em IA</w:t>
      </w:r>
    </w:p>
    <w:p w14:paraId="2B1F9F09" w14:textId="77777777" w:rsidR="00390038" w:rsidRDefault="00000000">
      <w:pPr>
        <w:spacing w:after="80"/>
      </w:pPr>
      <w:r>
        <w:rPr>
          <w:color w:val="0D1B2A"/>
        </w:rPr>
        <w:t>Nossa pesquisa de campo e a literatura acadêmica convergem em sete causas-raiz recorrentes que explicam por que organizações com recursos, talentos e tecnologia disponíveis ainda falham: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13DBA944"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7724DE21" w14:textId="77777777" w:rsidR="00390038" w:rsidRDefault="00000000">
            <w:pPr>
              <w:spacing w:after="100"/>
              <w:jc w:val="center"/>
            </w:pPr>
            <w:r>
              <w:rPr>
                <w:b/>
                <w:bCs/>
                <w:color w:val="FFFFFF"/>
              </w:rPr>
              <w:t>1</w:t>
            </w:r>
          </w:p>
        </w:tc>
        <w:tc>
          <w:tcPr>
            <w:tcW w:w="9000" w:type="dxa"/>
            <w:tcBorders>
              <w:top w:val="none" w:sz="0" w:space="0" w:color="FFFFFF"/>
              <w:left w:val="none" w:sz="0" w:space="0" w:color="FFFFFF"/>
              <w:bottom w:val="none" w:sz="0" w:space="0" w:color="FFFFFF"/>
              <w:right w:val="none" w:sz="0" w:space="0" w:color="FFFFFF"/>
            </w:tcBorders>
            <w:shd w:val="clear" w:color="auto" w:fill="FDECEA"/>
            <w:tcMar>
              <w:top w:w="80" w:type="dxa"/>
              <w:left w:w="120" w:type="dxa"/>
              <w:bottom w:w="80" w:type="dxa"/>
              <w:right w:w="100" w:type="dxa"/>
            </w:tcMar>
          </w:tcPr>
          <w:p w14:paraId="5C6A8B3A" w14:textId="77777777" w:rsidR="00390038" w:rsidRDefault="00000000">
            <w:pPr>
              <w:spacing w:after="16"/>
            </w:pPr>
            <w:r>
              <w:rPr>
                <w:b/>
                <w:bCs/>
                <w:color w:val="C0392B"/>
                <w:sz w:val="18"/>
                <w:szCs w:val="18"/>
              </w:rPr>
              <w:t>Estratégia Ausente ou Desconectada</w:t>
            </w:r>
          </w:p>
          <w:p w14:paraId="7E6C17D8" w14:textId="77777777" w:rsidR="00390038" w:rsidRDefault="00000000">
            <w:pPr>
              <w:spacing w:after="100"/>
            </w:pPr>
            <w:r>
              <w:rPr>
                <w:color w:val="0D1B2A"/>
                <w:sz w:val="18"/>
                <w:szCs w:val="18"/>
              </w:rPr>
              <w:t>Projetos de IA são iniciados de forma oportunista — 'porque todos estão fazendo'. Sem conexão clara com objetivos de negócio, a priorização é feita por entusiasmo tecnológico, não por potencial de valor.</w:t>
            </w:r>
          </w:p>
        </w:tc>
      </w:tr>
    </w:tbl>
    <w:p w14:paraId="6CF9497A"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0B8DECBB"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3284BADE" w14:textId="77777777" w:rsidR="00390038" w:rsidRDefault="00000000">
            <w:pPr>
              <w:spacing w:after="100"/>
              <w:jc w:val="center"/>
            </w:pPr>
            <w:r>
              <w:rPr>
                <w:b/>
                <w:bCs/>
                <w:color w:val="FFFFFF"/>
              </w:rPr>
              <w:t>2</w:t>
            </w:r>
          </w:p>
        </w:tc>
        <w:tc>
          <w:tcPr>
            <w:tcW w:w="90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00" w:type="dxa"/>
            </w:tcMar>
          </w:tcPr>
          <w:p w14:paraId="29019F8E" w14:textId="77777777" w:rsidR="00390038" w:rsidRDefault="00000000">
            <w:pPr>
              <w:spacing w:after="16"/>
            </w:pPr>
            <w:r>
              <w:rPr>
                <w:b/>
                <w:bCs/>
                <w:color w:val="C0392B"/>
                <w:sz w:val="18"/>
                <w:szCs w:val="18"/>
              </w:rPr>
              <w:t xml:space="preserve">Dados como </w:t>
            </w:r>
            <w:proofErr w:type="spellStart"/>
            <w:r>
              <w:rPr>
                <w:b/>
                <w:bCs/>
                <w:color w:val="C0392B"/>
                <w:sz w:val="18"/>
                <w:szCs w:val="18"/>
              </w:rPr>
              <w:t>Afterthought</w:t>
            </w:r>
            <w:proofErr w:type="spellEnd"/>
          </w:p>
          <w:p w14:paraId="3E52DA4F" w14:textId="77777777" w:rsidR="00390038" w:rsidRDefault="00000000">
            <w:pPr>
              <w:spacing w:after="100"/>
            </w:pPr>
            <w:r>
              <w:rPr>
                <w:color w:val="0D1B2A"/>
                <w:sz w:val="18"/>
                <w:szCs w:val="18"/>
              </w:rPr>
              <w:t xml:space="preserve">A qualidade dos dados é o alicerce de qualquer modelo de IA. No entanto, a maioria das organizações inicia projetos sem catálogos de dados, sem governança e sem entender a completude dos dados disponíveis. 'Garbage </w:t>
            </w:r>
            <w:proofErr w:type="gramStart"/>
            <w:r>
              <w:rPr>
                <w:color w:val="0D1B2A"/>
                <w:sz w:val="18"/>
                <w:szCs w:val="18"/>
              </w:rPr>
              <w:t xml:space="preserve">in, </w:t>
            </w:r>
            <w:proofErr w:type="spellStart"/>
            <w:r>
              <w:rPr>
                <w:color w:val="0D1B2A"/>
                <w:sz w:val="18"/>
                <w:szCs w:val="18"/>
              </w:rPr>
              <w:t>garbage</w:t>
            </w:r>
            <w:proofErr w:type="spellEnd"/>
            <w:proofErr w:type="gramEnd"/>
            <w:r>
              <w:rPr>
                <w:color w:val="0D1B2A"/>
                <w:sz w:val="18"/>
                <w:szCs w:val="18"/>
              </w:rPr>
              <w:t xml:space="preserve"> out' destrói projetos tecnicamente brilhantes.</w:t>
            </w:r>
          </w:p>
        </w:tc>
      </w:tr>
    </w:tbl>
    <w:p w14:paraId="5EBF8837"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3C33920A"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74D98E5A" w14:textId="77777777" w:rsidR="00390038" w:rsidRDefault="00000000">
            <w:pPr>
              <w:spacing w:after="100"/>
              <w:jc w:val="center"/>
            </w:pPr>
            <w:r>
              <w:rPr>
                <w:b/>
                <w:bCs/>
                <w:color w:val="FFFFFF"/>
              </w:rPr>
              <w:t>3</w:t>
            </w:r>
          </w:p>
        </w:tc>
        <w:tc>
          <w:tcPr>
            <w:tcW w:w="9000" w:type="dxa"/>
            <w:tcBorders>
              <w:top w:val="none" w:sz="0" w:space="0" w:color="FFFFFF"/>
              <w:left w:val="none" w:sz="0" w:space="0" w:color="FFFFFF"/>
              <w:bottom w:val="none" w:sz="0" w:space="0" w:color="FFFFFF"/>
              <w:right w:val="none" w:sz="0" w:space="0" w:color="FFFFFF"/>
            </w:tcBorders>
            <w:shd w:val="clear" w:color="auto" w:fill="FDECEA"/>
            <w:tcMar>
              <w:top w:w="80" w:type="dxa"/>
              <w:left w:w="120" w:type="dxa"/>
              <w:bottom w:w="80" w:type="dxa"/>
              <w:right w:w="100" w:type="dxa"/>
            </w:tcMar>
          </w:tcPr>
          <w:p w14:paraId="593713DF" w14:textId="77777777" w:rsidR="00390038" w:rsidRDefault="00000000">
            <w:pPr>
              <w:spacing w:after="16"/>
            </w:pPr>
            <w:r>
              <w:rPr>
                <w:b/>
                <w:bCs/>
                <w:color w:val="C0392B"/>
                <w:sz w:val="18"/>
                <w:szCs w:val="18"/>
              </w:rPr>
              <w:t>Governança: Ausente ou Excessiva</w:t>
            </w:r>
          </w:p>
          <w:p w14:paraId="3102318C" w14:textId="77777777" w:rsidR="00390038" w:rsidRDefault="00000000">
            <w:pPr>
              <w:spacing w:after="100"/>
            </w:pPr>
            <w:r>
              <w:rPr>
                <w:color w:val="0D1B2A"/>
                <w:sz w:val="18"/>
                <w:szCs w:val="18"/>
              </w:rPr>
              <w:t>Duas patologias opostas são igualmente danosas: a ausência total de governança (riscos regulatórios, éticos e de qualidade) e a governança excessiva (que paralisa a inovação). O equilíbrio é raro e requer metodologia.</w:t>
            </w:r>
          </w:p>
        </w:tc>
      </w:tr>
    </w:tbl>
    <w:p w14:paraId="21765CBB"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43157C46"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54D03644" w14:textId="77777777" w:rsidR="00390038" w:rsidRDefault="00000000">
            <w:pPr>
              <w:spacing w:after="100"/>
              <w:jc w:val="center"/>
            </w:pPr>
            <w:r>
              <w:rPr>
                <w:b/>
                <w:bCs/>
                <w:color w:val="FFFFFF"/>
              </w:rPr>
              <w:t>4</w:t>
            </w:r>
          </w:p>
        </w:tc>
        <w:tc>
          <w:tcPr>
            <w:tcW w:w="90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00" w:type="dxa"/>
            </w:tcMar>
          </w:tcPr>
          <w:p w14:paraId="52BEC1B8" w14:textId="77777777" w:rsidR="00390038" w:rsidRDefault="00000000">
            <w:pPr>
              <w:spacing w:after="16"/>
            </w:pPr>
            <w:r>
              <w:rPr>
                <w:b/>
                <w:bCs/>
                <w:color w:val="C0392B"/>
                <w:sz w:val="18"/>
                <w:szCs w:val="18"/>
              </w:rPr>
              <w:t>Talentos — O Recurso Mais Escasso</w:t>
            </w:r>
          </w:p>
          <w:p w14:paraId="7B1A82B6" w14:textId="77777777" w:rsidR="00390038" w:rsidRDefault="00000000">
            <w:pPr>
              <w:spacing w:after="100"/>
            </w:pPr>
            <w:r>
              <w:rPr>
                <w:color w:val="0D1B2A"/>
                <w:sz w:val="18"/>
                <w:szCs w:val="18"/>
              </w:rPr>
              <w:t xml:space="preserve">A guerra por talentos de IA é global e intensa. Cientistas de dados, engenheiros de ML e arquitetos de IA são disputados por todas as indústrias. O LinkedIn </w:t>
            </w:r>
            <w:proofErr w:type="spellStart"/>
            <w:r>
              <w:rPr>
                <w:color w:val="0D1B2A"/>
                <w:sz w:val="18"/>
                <w:szCs w:val="18"/>
              </w:rPr>
              <w:t>Workforce</w:t>
            </w:r>
            <w:proofErr w:type="spellEnd"/>
            <w:r>
              <w:rPr>
                <w:color w:val="0D1B2A"/>
                <w:sz w:val="18"/>
                <w:szCs w:val="18"/>
              </w:rPr>
              <w:t xml:space="preserve"> Report (2024) estima um gap de 2,5 milhões de profissionais. Organizações sem estratégia de talentos ficam permanentemente em desvantagem.</w:t>
            </w:r>
          </w:p>
        </w:tc>
      </w:tr>
    </w:tbl>
    <w:p w14:paraId="2A4D6285"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0D4D9337"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75C96107" w14:textId="77777777" w:rsidR="00390038" w:rsidRDefault="00000000">
            <w:pPr>
              <w:spacing w:after="100"/>
              <w:jc w:val="center"/>
            </w:pPr>
            <w:r>
              <w:rPr>
                <w:b/>
                <w:bCs/>
                <w:color w:val="FFFFFF"/>
              </w:rPr>
              <w:t>5</w:t>
            </w:r>
          </w:p>
        </w:tc>
        <w:tc>
          <w:tcPr>
            <w:tcW w:w="9000" w:type="dxa"/>
            <w:tcBorders>
              <w:top w:val="none" w:sz="0" w:space="0" w:color="FFFFFF"/>
              <w:left w:val="none" w:sz="0" w:space="0" w:color="FFFFFF"/>
              <w:bottom w:val="none" w:sz="0" w:space="0" w:color="FFFFFF"/>
              <w:right w:val="none" w:sz="0" w:space="0" w:color="FFFFFF"/>
            </w:tcBorders>
            <w:shd w:val="clear" w:color="auto" w:fill="FDECEA"/>
            <w:tcMar>
              <w:top w:w="80" w:type="dxa"/>
              <w:left w:w="120" w:type="dxa"/>
              <w:bottom w:w="80" w:type="dxa"/>
              <w:right w:w="100" w:type="dxa"/>
            </w:tcMar>
          </w:tcPr>
          <w:p w14:paraId="499C4C25" w14:textId="77777777" w:rsidR="00390038" w:rsidRDefault="00000000">
            <w:pPr>
              <w:spacing w:after="16"/>
            </w:pPr>
            <w:r>
              <w:rPr>
                <w:b/>
                <w:bCs/>
                <w:color w:val="C0392B"/>
                <w:sz w:val="18"/>
                <w:szCs w:val="18"/>
              </w:rPr>
              <w:t>Cultura Avessa ao Risco</w:t>
            </w:r>
          </w:p>
          <w:p w14:paraId="0C21F200" w14:textId="77777777" w:rsidR="00390038" w:rsidRDefault="00000000">
            <w:pPr>
              <w:spacing w:after="100"/>
            </w:pPr>
            <w:r>
              <w:rPr>
                <w:color w:val="0D1B2A"/>
                <w:sz w:val="18"/>
                <w:szCs w:val="18"/>
              </w:rPr>
              <w:t>IA é por natureza experimental. Modelos falham, hipóteses são invalidadas, projetos pivotam. Organizações que punem o erro são estruturalmente incapazes de inovar com IA — independentemente do orçamento disponível.</w:t>
            </w:r>
          </w:p>
        </w:tc>
      </w:tr>
    </w:tbl>
    <w:p w14:paraId="741554B5"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721168B6"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715F98A4" w14:textId="77777777" w:rsidR="00390038" w:rsidRDefault="00000000">
            <w:pPr>
              <w:spacing w:after="100"/>
              <w:jc w:val="center"/>
            </w:pPr>
            <w:r>
              <w:rPr>
                <w:b/>
                <w:bCs/>
                <w:color w:val="FFFFFF"/>
              </w:rPr>
              <w:t>6</w:t>
            </w:r>
          </w:p>
        </w:tc>
        <w:tc>
          <w:tcPr>
            <w:tcW w:w="90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00" w:type="dxa"/>
            </w:tcMar>
          </w:tcPr>
          <w:p w14:paraId="7B6FB333" w14:textId="77777777" w:rsidR="00390038" w:rsidRDefault="00000000">
            <w:pPr>
              <w:spacing w:after="16"/>
            </w:pPr>
            <w:r>
              <w:rPr>
                <w:b/>
                <w:bCs/>
                <w:color w:val="C0392B"/>
                <w:sz w:val="18"/>
                <w:szCs w:val="18"/>
              </w:rPr>
              <w:t>Integração com Legado</w:t>
            </w:r>
          </w:p>
          <w:p w14:paraId="073AB3D3" w14:textId="77777777" w:rsidR="00390038" w:rsidRDefault="00000000">
            <w:pPr>
              <w:spacing w:after="100"/>
            </w:pPr>
            <w:r>
              <w:rPr>
                <w:color w:val="0D1B2A"/>
                <w:sz w:val="18"/>
                <w:szCs w:val="18"/>
              </w:rPr>
              <w:t>A maioria das organizações não nasceu digital. Sistemas legados, dívidas técnicas e arquiteturas monolíticas criam barreiras significativas para a integração de soluções de IA nos processos existentes.</w:t>
            </w:r>
          </w:p>
        </w:tc>
      </w:tr>
    </w:tbl>
    <w:p w14:paraId="20EAFDC3" w14:textId="77777777" w:rsidR="00390038" w:rsidRDefault="00390038">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7D641117" w14:textId="77777777">
        <w:tc>
          <w:tcPr>
            <w:tcW w:w="360" w:type="dxa"/>
            <w:tcBorders>
              <w:top w:val="none" w:sz="0" w:space="0" w:color="FFFFFF"/>
              <w:left w:val="none" w:sz="0" w:space="0" w:color="FFFFFF"/>
              <w:bottom w:val="none" w:sz="0" w:space="0" w:color="FFFFFF"/>
              <w:right w:val="none" w:sz="0" w:space="0" w:color="FFFFFF"/>
            </w:tcBorders>
            <w:shd w:val="clear" w:color="auto" w:fill="C0392B"/>
            <w:tcMar>
              <w:top w:w="80" w:type="dxa"/>
              <w:left w:w="80" w:type="dxa"/>
              <w:bottom w:w="80" w:type="dxa"/>
              <w:right w:w="60" w:type="dxa"/>
            </w:tcMar>
          </w:tcPr>
          <w:p w14:paraId="7215EE0A" w14:textId="77777777" w:rsidR="00390038" w:rsidRDefault="00000000">
            <w:pPr>
              <w:spacing w:after="100"/>
              <w:jc w:val="center"/>
            </w:pPr>
            <w:r>
              <w:rPr>
                <w:b/>
                <w:bCs/>
                <w:color w:val="FFFFFF"/>
              </w:rPr>
              <w:t>7</w:t>
            </w:r>
          </w:p>
        </w:tc>
        <w:tc>
          <w:tcPr>
            <w:tcW w:w="9000" w:type="dxa"/>
            <w:tcBorders>
              <w:top w:val="none" w:sz="0" w:space="0" w:color="FFFFFF"/>
              <w:left w:val="none" w:sz="0" w:space="0" w:color="FFFFFF"/>
              <w:bottom w:val="none" w:sz="0" w:space="0" w:color="FFFFFF"/>
              <w:right w:val="none" w:sz="0" w:space="0" w:color="FFFFFF"/>
            </w:tcBorders>
            <w:shd w:val="clear" w:color="auto" w:fill="FDECEA"/>
            <w:tcMar>
              <w:top w:w="80" w:type="dxa"/>
              <w:left w:w="120" w:type="dxa"/>
              <w:bottom w:w="80" w:type="dxa"/>
              <w:right w:w="100" w:type="dxa"/>
            </w:tcMar>
          </w:tcPr>
          <w:p w14:paraId="4E59EB6B" w14:textId="77777777" w:rsidR="00390038" w:rsidRDefault="00000000">
            <w:pPr>
              <w:spacing w:after="16"/>
            </w:pPr>
            <w:r>
              <w:rPr>
                <w:b/>
                <w:bCs/>
                <w:color w:val="C0392B"/>
                <w:sz w:val="18"/>
                <w:szCs w:val="18"/>
              </w:rPr>
              <w:t>ROI Invisível</w:t>
            </w:r>
          </w:p>
          <w:p w14:paraId="6AA95663" w14:textId="77777777" w:rsidR="00390038" w:rsidRDefault="00000000">
            <w:pPr>
              <w:spacing w:after="100"/>
            </w:pPr>
            <w:r>
              <w:rPr>
                <w:color w:val="0D1B2A"/>
                <w:sz w:val="18"/>
                <w:szCs w:val="18"/>
              </w:rPr>
              <w:t>Se você não pode medir, não pode gerenciar. Organizações incapazes de quantificar o valor gerado por IA enfrentam cortes de investimento nos ciclos de pressão por resultados — interrompendo programas no exato momento em que começariam a dar retorno.</w:t>
            </w:r>
          </w:p>
        </w:tc>
      </w:tr>
    </w:tbl>
    <w:p w14:paraId="02F0AC99" w14:textId="77777777" w:rsidR="00390038" w:rsidRDefault="00390038">
      <w:pPr>
        <w:spacing w:before="6"/>
      </w:pPr>
    </w:p>
    <w:p w14:paraId="661A2C31" w14:textId="77777777" w:rsidR="00390038" w:rsidRDefault="00390038">
      <w:pPr>
        <w:spacing w:before="80"/>
      </w:pPr>
    </w:p>
    <w:p w14:paraId="151E4001" w14:textId="77777777" w:rsidR="00390038" w:rsidRDefault="00000000">
      <w:pPr>
        <w:pStyle w:val="Ttulo2"/>
      </w:pPr>
      <w:r>
        <w:t>1.2 O Ciclo Vicioso da Imaturidade</w:t>
      </w:r>
    </w:p>
    <w:p w14:paraId="448A1591" w14:textId="77777777" w:rsidR="00390038" w:rsidRDefault="00000000">
      <w:pPr>
        <w:spacing w:after="80"/>
      </w:pPr>
      <w:r>
        <w:rPr>
          <w:color w:val="0D1B2A"/>
        </w:rPr>
        <w:t>Estas causas-raiz não operam isoladamente. Elas se reforçam mutuamente em um ciclo vicioso que aprisiona organizações em estágios iniciais de maturidade, independentemente de quanto investem: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3546D93E" w14:textId="77777777">
        <w:tc>
          <w:tcPr>
            <w:tcW w:w="160" w:type="dxa"/>
            <w:tcBorders>
              <w:top w:val="none" w:sz="0" w:space="0" w:color="FFFFFF"/>
              <w:left w:val="none" w:sz="0" w:space="0" w:color="FFFFFF"/>
              <w:bottom w:val="none" w:sz="0" w:space="0" w:color="FFFFFF"/>
              <w:right w:val="none" w:sz="0" w:space="0" w:color="FFFFFF"/>
            </w:tcBorders>
            <w:shd w:val="clear" w:color="auto" w:fill="C0392B"/>
            <w:tcMar>
              <w:top w:w="80" w:type="dxa"/>
              <w:left w:w="60" w:type="dxa"/>
              <w:bottom w:w="80" w:type="dxa"/>
              <w:right w:w="40" w:type="dxa"/>
            </w:tcMar>
          </w:tcPr>
          <w:p w14:paraId="006A4627"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DECEA"/>
            <w:tcMar>
              <w:top w:w="100" w:type="dxa"/>
              <w:left w:w="140" w:type="dxa"/>
              <w:bottom w:w="100" w:type="dxa"/>
              <w:right w:w="120" w:type="dxa"/>
            </w:tcMar>
          </w:tcPr>
          <w:p w14:paraId="0811FDEB" w14:textId="77777777" w:rsidR="00390038" w:rsidRDefault="00000000">
            <w:pPr>
              <w:spacing w:after="100"/>
            </w:pPr>
            <w:r>
              <w:rPr>
                <w:color w:val="0D1B2A"/>
                <w:sz w:val="19"/>
                <w:szCs w:val="19"/>
              </w:rPr>
              <w:t>Estratégia ausente → Projetos desalinhados → Dificuldade em demonstrar ROI → Corte de investimento → Perda de talentos → Projetos mais lentos e menos ambiciosos → Estratégia permanece ausente. A saída deste ciclo exige intervenção sistêmica — não basta resolver uma causa isolada.</w:t>
            </w:r>
          </w:p>
        </w:tc>
      </w:tr>
    </w:tbl>
    <w:p w14:paraId="7A08FFB1" w14:textId="77777777" w:rsidR="00390038" w:rsidRDefault="00390038">
      <w:pPr>
        <w:spacing w:before="80"/>
      </w:pPr>
    </w:p>
    <w:p w14:paraId="46461B87" w14:textId="77777777" w:rsidR="00390038" w:rsidRDefault="00000000">
      <w:pPr>
        <w:pStyle w:val="Ttulo2"/>
      </w:pPr>
      <w:r>
        <w:t xml:space="preserve">1.3 A Urgência do Paradigma </w:t>
      </w:r>
      <w:proofErr w:type="spellStart"/>
      <w:r>
        <w:t>Agêntico</w:t>
      </w:r>
      <w:proofErr w:type="spellEnd"/>
    </w:p>
    <w:p w14:paraId="0A9AF39F" w14:textId="77777777" w:rsidR="00390038" w:rsidRDefault="00000000">
      <w:pPr>
        <w:spacing w:after="100"/>
      </w:pPr>
      <w:r>
        <w:rPr>
          <w:color w:val="0D1B2A"/>
        </w:rPr>
        <w:t xml:space="preserve">O problema da maturidade se torna ainda mais urgente diante de uma revolução em curso: a emergência dos </w:t>
      </w:r>
      <w:proofErr w:type="spellStart"/>
      <w:r>
        <w:rPr>
          <w:b/>
          <w:bCs/>
          <w:color w:val="0D1B2A"/>
        </w:rPr>
        <w:t>Multi-Agent</w:t>
      </w:r>
      <w:proofErr w:type="spellEnd"/>
      <w:r>
        <w:rPr>
          <w:b/>
          <w:bCs/>
          <w:color w:val="0D1B2A"/>
        </w:rPr>
        <w:t xml:space="preserve"> Systems (MAS)</w:t>
      </w:r>
      <w:r>
        <w:rPr>
          <w:color w:val="0D1B2A"/>
        </w:rPr>
        <w:t xml:space="preserve">. Até 2023, a maioria das aplicações de IA seguia um padrão de ferramenta: humanos perguntam, IA responde. A partir de 2024, um novo paradigma emergiu — </w:t>
      </w:r>
      <w:r>
        <w:rPr>
          <w:b/>
          <w:bCs/>
          <w:color w:val="0D1B2A"/>
        </w:rPr>
        <w:t>agentes de IA autônomos que não apenas respondem, mas agem</w:t>
      </w:r>
      <w:r>
        <w:rPr>
          <w:color w:val="0D1B2A"/>
        </w:rPr>
        <w:t>. Agentes que planejam e executam tarefas complexas sem supervisão contínua, que colaboram entre si, que operam 24/7 com consistência sobre-humana.</w:t>
      </w:r>
    </w:p>
    <w:p w14:paraId="7580CB9D" w14:textId="77777777" w:rsidR="00390038" w:rsidRDefault="00000000">
      <w:pPr>
        <w:spacing w:after="120"/>
      </w:pPr>
      <w:r>
        <w:rPr>
          <w:color w:val="0D1B2A"/>
        </w:rPr>
        <w:t xml:space="preserve">Esta não é ficção científica. Empresas como </w:t>
      </w:r>
      <w:proofErr w:type="spellStart"/>
      <w:r>
        <w:rPr>
          <w:color w:val="0D1B2A"/>
        </w:rPr>
        <w:t>Anthropic</w:t>
      </w:r>
      <w:proofErr w:type="spellEnd"/>
      <w:r>
        <w:rPr>
          <w:color w:val="0D1B2A"/>
        </w:rPr>
        <w:t xml:space="preserve">, OpenAI, Google e dezenas de startups já demonstram agentes capazes de desenvolver software autonomamente, realizar pesquisas complexas e executar fluxos de trabalho de múltiplas etapas. A implicação é profunda: </w:t>
      </w:r>
      <w:r>
        <w:rPr>
          <w:b/>
          <w:bCs/>
          <w:color w:val="0D1B2A"/>
        </w:rPr>
        <w:t>organizações que não se prepararem para este paradigma não perderão apenas eficiência — perderão relevância competitiva.</w:t>
      </w:r>
    </w:p>
    <w:p w14:paraId="6910305B"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41744E2A" w14:textId="77777777">
        <w:tc>
          <w:tcPr>
            <w:tcW w:w="1000" w:type="dxa"/>
            <w:tcBorders>
              <w:top w:val="none" w:sz="0" w:space="0" w:color="FFFFFF"/>
              <w:left w:val="none" w:sz="0" w:space="0" w:color="FFFFFF"/>
              <w:bottom w:val="none" w:sz="0" w:space="0" w:color="FFFFFF"/>
              <w:right w:val="none" w:sz="0" w:space="0" w:color="FFFFFF"/>
            </w:tcBorders>
            <w:shd w:val="clear" w:color="auto" w:fill="1A5E8A"/>
            <w:tcMar>
              <w:top w:w="100" w:type="dxa"/>
              <w:left w:w="100" w:type="dxa"/>
              <w:bottom w:w="100" w:type="dxa"/>
              <w:right w:w="80" w:type="dxa"/>
            </w:tcMar>
          </w:tcPr>
          <w:p w14:paraId="2D1C09AC" w14:textId="77777777" w:rsidR="00390038" w:rsidRDefault="00000000">
            <w:pPr>
              <w:spacing w:after="6"/>
              <w:jc w:val="center"/>
            </w:pPr>
            <w:r>
              <w:rPr>
                <w:b/>
                <w:bCs/>
                <w:color w:val="FFFFFF"/>
                <w:sz w:val="13"/>
                <w:szCs w:val="13"/>
              </w:rPr>
              <w:t>PARTE</w:t>
            </w:r>
          </w:p>
          <w:p w14:paraId="27ABD391" w14:textId="77777777" w:rsidR="00390038" w:rsidRDefault="00000000">
            <w:pPr>
              <w:spacing w:after="4"/>
              <w:jc w:val="center"/>
            </w:pPr>
            <w:r>
              <w:rPr>
                <w:b/>
                <w:bCs/>
                <w:color w:val="FFFFFF"/>
                <w:sz w:val="46"/>
                <w:szCs w:val="46"/>
              </w:rPr>
              <w:t>II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05E0317A" w14:textId="77777777" w:rsidR="00390038" w:rsidRDefault="00000000">
            <w:pPr>
              <w:spacing w:after="16"/>
            </w:pPr>
            <w:r>
              <w:rPr>
                <w:b/>
                <w:bCs/>
                <w:color w:val="1A5E8A"/>
                <w:sz w:val="26"/>
                <w:szCs w:val="26"/>
              </w:rPr>
              <w:t xml:space="preserve">Os Fundamentos Teóricos do </w:t>
            </w:r>
            <w:proofErr w:type="spellStart"/>
            <w:r>
              <w:rPr>
                <w:b/>
                <w:bCs/>
                <w:color w:val="1A5E8A"/>
                <w:sz w:val="26"/>
                <w:szCs w:val="26"/>
              </w:rPr>
              <w:t>BluePrint</w:t>
            </w:r>
            <w:proofErr w:type="spellEnd"/>
          </w:p>
          <w:p w14:paraId="04D6D9F5" w14:textId="77777777" w:rsidR="00390038" w:rsidRDefault="00000000">
            <w:pPr>
              <w:spacing w:after="100"/>
            </w:pPr>
            <w:r>
              <w:rPr>
                <w:color w:val="0D1B2A"/>
                <w:sz w:val="16"/>
                <w:szCs w:val="16"/>
              </w:rPr>
              <w:t>A ciência por trás das 16 dimensões — por que cada framework foi escolhido</w:t>
            </w:r>
          </w:p>
        </w:tc>
      </w:tr>
    </w:tbl>
    <w:p w14:paraId="25E78A02" w14:textId="77777777" w:rsidR="00390038" w:rsidRDefault="00390038">
      <w:pPr>
        <w:spacing w:before="80"/>
      </w:pPr>
    </w:p>
    <w:p w14:paraId="3EA64605" w14:textId="77777777" w:rsidR="00390038" w:rsidRDefault="00000000">
      <w:pPr>
        <w:pStyle w:val="Ttulo1"/>
      </w:pPr>
      <w:r>
        <w:t>2. A Base Acadêmica — Síntese de Cinco Frameworks</w:t>
      </w:r>
    </w:p>
    <w:p w14:paraId="0BD8F8C0" w14:textId="77777777" w:rsidR="00390038" w:rsidRDefault="00000000">
      <w:pPr>
        <w:spacing w:after="100"/>
      </w:pPr>
      <w:r>
        <w:rPr>
          <w:color w:val="0D1B2A"/>
        </w:rPr>
        <w:t xml:space="preserve">O </w:t>
      </w:r>
      <w:proofErr w:type="spellStart"/>
      <w:r>
        <w:rPr>
          <w:color w:val="0D1B2A"/>
        </w:rPr>
        <w:t>BluePrint</w:t>
      </w:r>
      <w:proofErr w:type="spellEnd"/>
      <w:r>
        <w:rPr>
          <w:color w:val="0D1B2A"/>
        </w:rPr>
        <w:t xml:space="preserve"> de Maturidade IA não foi construído sobre intuição ou experiência de campo isolada. Cada uma das 16 dimensões é fundamentada em pesquisa acadêmica rigorosa, com fontes identificadas e justificadas. A </w:t>
      </w:r>
      <w:r>
        <w:rPr>
          <w:b/>
          <w:bCs/>
          <w:color w:val="0D1B2A"/>
        </w:rPr>
        <w:t>inovação central da tese</w:t>
      </w:r>
      <w:r>
        <w:rPr>
          <w:color w:val="0D1B2A"/>
        </w:rPr>
        <w:t xml:space="preserve"> é a síntese inédita de cinco frameworks líderes em um sistema unificado — preenchendo lacunas que cada framework, isoladamente, deixa em aberto.</w:t>
      </w:r>
    </w:p>
    <w:p w14:paraId="1DCB8371" w14:textId="77777777" w:rsidR="00390038" w:rsidRDefault="00000000">
      <w:pPr>
        <w:pStyle w:val="Ttulo2"/>
      </w:pPr>
      <w:r>
        <w:t xml:space="preserve">2.1 O Framework Central: MIT CISR Enterprise AI </w:t>
      </w:r>
      <w:proofErr w:type="spellStart"/>
      <w:r>
        <w:t>Maturity</w:t>
      </w:r>
      <w:proofErr w:type="spellEnd"/>
      <w:r>
        <w:t xml:space="preserve"> Model</w:t>
      </w:r>
    </w:p>
    <w:p w14:paraId="237E478A" w14:textId="77777777" w:rsidR="00390038" w:rsidRDefault="00000000">
      <w:pPr>
        <w:spacing w:after="80"/>
      </w:pPr>
      <w:r>
        <w:rPr>
          <w:color w:val="0D1B2A"/>
        </w:rPr>
        <w:t xml:space="preserve">A espinha dorsal do </w:t>
      </w:r>
      <w:proofErr w:type="spellStart"/>
      <w:r>
        <w:rPr>
          <w:color w:val="0D1B2A"/>
        </w:rPr>
        <w:t>BluePrint</w:t>
      </w:r>
      <w:proofErr w:type="spellEnd"/>
      <w:r>
        <w:rPr>
          <w:color w:val="0D1B2A"/>
        </w:rPr>
        <w:t xml:space="preserve"> é o modelo de maturidade do MIT CISR (Center for </w:t>
      </w:r>
      <w:proofErr w:type="spellStart"/>
      <w:r>
        <w:rPr>
          <w:color w:val="0D1B2A"/>
        </w:rPr>
        <w:t>Information</w:t>
      </w:r>
      <w:proofErr w:type="spellEnd"/>
      <w:r>
        <w:rPr>
          <w:color w:val="0D1B2A"/>
        </w:rPr>
        <w:t xml:space="preserve"> Systems </w:t>
      </w:r>
      <w:proofErr w:type="spellStart"/>
      <w:r>
        <w:rPr>
          <w:color w:val="0D1B2A"/>
        </w:rPr>
        <w:t>Research</w:t>
      </w:r>
      <w:proofErr w:type="spellEnd"/>
      <w:r>
        <w:rPr>
          <w:color w:val="0D1B2A"/>
        </w:rPr>
        <w:t xml:space="preserve">), desenvolvido por Weill, </w:t>
      </w:r>
      <w:proofErr w:type="spellStart"/>
      <w:r>
        <w:rPr>
          <w:color w:val="0D1B2A"/>
        </w:rPr>
        <w:t>Woerner</w:t>
      </w:r>
      <w:proofErr w:type="spellEnd"/>
      <w:r>
        <w:rPr>
          <w:color w:val="0D1B2A"/>
        </w:rPr>
        <w:t xml:space="preserve"> &amp; Sebastian (2024) em </w:t>
      </w:r>
      <w:r>
        <w:rPr>
          <w:b/>
          <w:bCs/>
          <w:color w:val="0D1B2A"/>
        </w:rPr>
        <w:t xml:space="preserve">'Enterprise AI: </w:t>
      </w:r>
      <w:proofErr w:type="spellStart"/>
      <w:r>
        <w:rPr>
          <w:b/>
          <w:bCs/>
          <w:color w:val="0D1B2A"/>
        </w:rPr>
        <w:t>From</w:t>
      </w:r>
      <w:proofErr w:type="spellEnd"/>
      <w:r>
        <w:rPr>
          <w:b/>
          <w:bCs/>
          <w:color w:val="0D1B2A"/>
        </w:rPr>
        <w:t xml:space="preserve"> </w:t>
      </w:r>
      <w:proofErr w:type="spellStart"/>
      <w:r>
        <w:rPr>
          <w:b/>
          <w:bCs/>
          <w:color w:val="0D1B2A"/>
        </w:rPr>
        <w:t>Experimentation</w:t>
      </w:r>
      <w:proofErr w:type="spellEnd"/>
      <w:r>
        <w:rPr>
          <w:b/>
          <w:bCs/>
          <w:color w:val="0D1B2A"/>
        </w:rPr>
        <w:t xml:space="preserve"> </w:t>
      </w:r>
      <w:proofErr w:type="spellStart"/>
      <w:r>
        <w:rPr>
          <w:b/>
          <w:bCs/>
          <w:color w:val="0D1B2A"/>
        </w:rPr>
        <w:t>to</w:t>
      </w:r>
      <w:proofErr w:type="spellEnd"/>
      <w:r>
        <w:rPr>
          <w:b/>
          <w:bCs/>
          <w:color w:val="0D1B2A"/>
        </w:rPr>
        <w:t xml:space="preserve"> </w:t>
      </w:r>
      <w:proofErr w:type="spellStart"/>
      <w:r>
        <w:rPr>
          <w:b/>
          <w:bCs/>
          <w:color w:val="0D1B2A"/>
        </w:rPr>
        <w:t>Transformation</w:t>
      </w:r>
      <w:proofErr w:type="spellEnd"/>
      <w:r>
        <w:rPr>
          <w:b/>
          <w:bCs/>
          <w:color w:val="0D1B2A"/>
        </w:rPr>
        <w:t>'</w:t>
      </w:r>
      <w:r>
        <w:rPr>
          <w:color w:val="0D1B2A"/>
        </w:rPr>
        <w:t>. Este modelo, construído a partir de pesquisa com centenas de empresas globais, define 5 estágios de progressão que qualquer organização percorre na jornada de IA:</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400"/>
        <w:gridCol w:w="2000"/>
        <w:gridCol w:w="1600"/>
        <w:gridCol w:w="4000"/>
      </w:tblGrid>
      <w:tr w:rsidR="00390038" w14:paraId="12E77F87" w14:textId="77777777">
        <w:trPr>
          <w:tblHeader/>
        </w:trPr>
        <w:tc>
          <w:tcPr>
            <w:tcW w:w="36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3E8B4988" w14:textId="77777777" w:rsidR="00390038" w:rsidRDefault="00000000">
            <w:pPr>
              <w:spacing w:after="100"/>
              <w:jc w:val="center"/>
            </w:pPr>
            <w:r>
              <w:rPr>
                <w:b/>
                <w:bCs/>
                <w:color w:val="FFFFFF"/>
                <w:sz w:val="17"/>
                <w:szCs w:val="17"/>
              </w:rPr>
              <w:t>#</w:t>
            </w:r>
          </w:p>
        </w:tc>
        <w:tc>
          <w:tcPr>
            <w:tcW w:w="14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0090BC6E" w14:textId="77777777" w:rsidR="00390038" w:rsidRDefault="00000000">
            <w:pPr>
              <w:spacing w:after="100"/>
              <w:jc w:val="center"/>
            </w:pPr>
            <w:r>
              <w:rPr>
                <w:b/>
                <w:bCs/>
                <w:color w:val="FFFFFF"/>
                <w:sz w:val="17"/>
                <w:szCs w:val="17"/>
              </w:rPr>
              <w:t>Nome</w:t>
            </w:r>
          </w:p>
        </w:tc>
        <w:tc>
          <w:tcPr>
            <w:tcW w:w="20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4B996927" w14:textId="77777777" w:rsidR="00390038" w:rsidRDefault="00000000">
            <w:pPr>
              <w:spacing w:after="100"/>
              <w:jc w:val="center"/>
            </w:pPr>
            <w:r>
              <w:rPr>
                <w:b/>
                <w:bCs/>
                <w:color w:val="FFFFFF"/>
                <w:sz w:val="17"/>
                <w:szCs w:val="17"/>
              </w:rPr>
              <w:t>Características</w:t>
            </w:r>
          </w:p>
        </w:tc>
        <w:tc>
          <w:tcPr>
            <w:tcW w:w="16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5763E8EA" w14:textId="77777777" w:rsidR="00390038" w:rsidRDefault="00000000">
            <w:pPr>
              <w:spacing w:after="100"/>
              <w:jc w:val="center"/>
            </w:pPr>
            <w:r>
              <w:rPr>
                <w:b/>
                <w:bCs/>
                <w:color w:val="FFFFFF"/>
                <w:sz w:val="17"/>
                <w:szCs w:val="17"/>
              </w:rPr>
              <w:t>Prevalência</w:t>
            </w:r>
          </w:p>
        </w:tc>
        <w:tc>
          <w:tcPr>
            <w:tcW w:w="40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2EEB45F4" w14:textId="77777777" w:rsidR="00390038" w:rsidRDefault="00000000">
            <w:pPr>
              <w:spacing w:after="100"/>
              <w:jc w:val="center"/>
            </w:pPr>
            <w:r>
              <w:rPr>
                <w:b/>
                <w:bCs/>
                <w:color w:val="FFFFFF"/>
                <w:sz w:val="17"/>
                <w:szCs w:val="17"/>
              </w:rPr>
              <w:t>O que define este estágio</w:t>
            </w:r>
          </w:p>
        </w:tc>
      </w:tr>
      <w:tr w:rsidR="00390038" w14:paraId="3A098F99"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5614285F" w14:textId="77777777" w:rsidR="00390038" w:rsidRDefault="00000000">
            <w:pPr>
              <w:spacing w:after="100"/>
              <w:jc w:val="center"/>
            </w:pPr>
            <w:r>
              <w:rPr>
                <w:b/>
                <w:bCs/>
                <w:color w:val="C0392B"/>
                <w:sz w:val="24"/>
                <w:szCs w:val="24"/>
              </w:rPr>
              <w:t>1</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00" w:type="dxa"/>
              <w:bottom w:w="80" w:type="dxa"/>
              <w:right w:w="80" w:type="dxa"/>
            </w:tcMar>
          </w:tcPr>
          <w:p w14:paraId="5E5DA58B" w14:textId="77777777" w:rsidR="00390038" w:rsidRDefault="00000000">
            <w:pPr>
              <w:spacing w:after="100"/>
            </w:pPr>
            <w:r>
              <w:rPr>
                <w:b/>
                <w:bCs/>
                <w:color w:val="C0392B"/>
                <w:sz w:val="17"/>
                <w:szCs w:val="17"/>
              </w:rPr>
              <w:t>Inicial</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9A4A7F4" w14:textId="77777777" w:rsidR="00390038" w:rsidRDefault="00000000">
            <w:pPr>
              <w:spacing w:after="100"/>
            </w:pPr>
            <w:r>
              <w:rPr>
                <w:b/>
                <w:bCs/>
                <w:color w:val="0D1B2A"/>
                <w:sz w:val="17"/>
                <w:szCs w:val="17"/>
              </w:rPr>
              <w:t>Experimentos oportunistas</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80" w:type="dxa"/>
            </w:tcMar>
          </w:tcPr>
          <w:p w14:paraId="4CCC090B" w14:textId="77777777" w:rsidR="00390038" w:rsidRDefault="00000000">
            <w:pPr>
              <w:spacing w:after="100"/>
              <w:jc w:val="center"/>
            </w:pPr>
            <w:r>
              <w:rPr>
                <w:b/>
                <w:bCs/>
                <w:color w:val="C0392B"/>
                <w:sz w:val="16"/>
                <w:szCs w:val="16"/>
              </w:rPr>
              <w:t>35% das empresas</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A83B6D3" w14:textId="77777777" w:rsidR="00390038" w:rsidRDefault="00000000">
            <w:pPr>
              <w:spacing w:after="100"/>
            </w:pPr>
            <w:r>
              <w:rPr>
                <w:color w:val="0D1B2A"/>
                <w:sz w:val="17"/>
                <w:szCs w:val="17"/>
              </w:rPr>
              <w:t>IA por iniciativa de entusiastas, sem estratégia, sem orçamento formal.</w:t>
            </w:r>
          </w:p>
        </w:tc>
      </w:tr>
      <w:tr w:rsidR="00390038" w14:paraId="7D0A0C5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0D0"/>
            <w:tcMar>
              <w:top w:w="80" w:type="dxa"/>
              <w:left w:w="60" w:type="dxa"/>
              <w:bottom w:w="80" w:type="dxa"/>
              <w:right w:w="60" w:type="dxa"/>
            </w:tcMar>
          </w:tcPr>
          <w:p w14:paraId="1BD6BD59" w14:textId="77777777" w:rsidR="00390038" w:rsidRDefault="00000000">
            <w:pPr>
              <w:spacing w:after="100"/>
              <w:jc w:val="center"/>
            </w:pPr>
            <w:r>
              <w:rPr>
                <w:b/>
                <w:bCs/>
                <w:color w:val="C07800"/>
                <w:sz w:val="24"/>
                <w:szCs w:val="24"/>
              </w:rPr>
              <w:t>2</w:t>
            </w:r>
          </w:p>
        </w:tc>
        <w:tc>
          <w:tcPr>
            <w:tcW w:w="14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100" w:type="dxa"/>
              <w:bottom w:w="80" w:type="dxa"/>
              <w:right w:w="80" w:type="dxa"/>
            </w:tcMar>
          </w:tcPr>
          <w:p w14:paraId="182AADDE" w14:textId="77777777" w:rsidR="00390038" w:rsidRDefault="00000000">
            <w:pPr>
              <w:spacing w:after="100"/>
            </w:pPr>
            <w:r>
              <w:rPr>
                <w:b/>
                <w:bCs/>
                <w:color w:val="C07800"/>
                <w:sz w:val="17"/>
                <w:szCs w:val="17"/>
              </w:rPr>
              <w:t>Oportunista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385CC968" w14:textId="77777777" w:rsidR="00390038" w:rsidRDefault="00000000">
            <w:pPr>
              <w:spacing w:after="100"/>
            </w:pPr>
            <w:r>
              <w:rPr>
                <w:b/>
                <w:bCs/>
                <w:color w:val="0D1B2A"/>
                <w:sz w:val="17"/>
                <w:szCs w:val="17"/>
              </w:rPr>
              <w:t>Múltiplos projetos</w:t>
            </w:r>
          </w:p>
        </w:tc>
        <w:tc>
          <w:tcPr>
            <w:tcW w:w="16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80" w:type="dxa"/>
              <w:bottom w:w="80" w:type="dxa"/>
              <w:right w:w="80" w:type="dxa"/>
            </w:tcMar>
          </w:tcPr>
          <w:p w14:paraId="5AA7779E" w14:textId="77777777" w:rsidR="00390038" w:rsidRDefault="00000000">
            <w:pPr>
              <w:spacing w:after="100"/>
              <w:jc w:val="center"/>
            </w:pPr>
            <w:r>
              <w:rPr>
                <w:b/>
                <w:bCs/>
                <w:color w:val="C07800"/>
                <w:sz w:val="16"/>
                <w:szCs w:val="16"/>
              </w:rPr>
              <w:t>30% das empresas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65A4C442" w14:textId="77777777" w:rsidR="00390038" w:rsidRDefault="00000000">
            <w:pPr>
              <w:spacing w:after="100"/>
            </w:pPr>
            <w:r>
              <w:rPr>
                <w:color w:val="0D1B2A"/>
                <w:sz w:val="17"/>
                <w:szCs w:val="17"/>
              </w:rPr>
              <w:t xml:space="preserve">Projetos </w:t>
            </w:r>
            <w:proofErr w:type="gramStart"/>
            <w:r>
              <w:rPr>
                <w:color w:val="0D1B2A"/>
                <w:sz w:val="17"/>
                <w:szCs w:val="17"/>
              </w:rPr>
              <w:t>existem</w:t>
            </w:r>
            <w:proofErr w:type="gramEnd"/>
            <w:r>
              <w:rPr>
                <w:color w:val="0D1B2A"/>
                <w:sz w:val="17"/>
                <w:szCs w:val="17"/>
              </w:rPr>
              <w:t xml:space="preserve"> mas são fragmentados, sem governança, ROI não mensurável.</w:t>
            </w:r>
          </w:p>
        </w:tc>
      </w:tr>
      <w:tr w:rsidR="00390038" w14:paraId="568C2C5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9C4"/>
            <w:tcMar>
              <w:top w:w="80" w:type="dxa"/>
              <w:left w:w="60" w:type="dxa"/>
              <w:bottom w:w="80" w:type="dxa"/>
              <w:right w:w="60" w:type="dxa"/>
            </w:tcMar>
          </w:tcPr>
          <w:p w14:paraId="058842D2" w14:textId="77777777" w:rsidR="00390038" w:rsidRDefault="00000000">
            <w:pPr>
              <w:spacing w:after="100"/>
              <w:jc w:val="center"/>
            </w:pPr>
            <w:r>
              <w:rPr>
                <w:b/>
                <w:bCs/>
                <w:color w:val="856400"/>
                <w:sz w:val="24"/>
                <w:szCs w:val="24"/>
              </w:rPr>
              <w:t>3</w:t>
            </w:r>
          </w:p>
        </w:tc>
        <w:tc>
          <w:tcPr>
            <w:tcW w:w="14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00" w:type="dxa"/>
              <w:bottom w:w="80" w:type="dxa"/>
              <w:right w:w="80" w:type="dxa"/>
            </w:tcMar>
          </w:tcPr>
          <w:p w14:paraId="57782444" w14:textId="77777777" w:rsidR="00390038" w:rsidRDefault="00000000">
            <w:pPr>
              <w:spacing w:after="100"/>
            </w:pPr>
            <w:r>
              <w:rPr>
                <w:b/>
                <w:bCs/>
                <w:color w:val="856400"/>
                <w:sz w:val="17"/>
                <w:szCs w:val="17"/>
              </w:rPr>
              <w:t>Estruturado</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37142476" w14:textId="77777777" w:rsidR="00390038" w:rsidRDefault="00000000">
            <w:pPr>
              <w:spacing w:after="100"/>
            </w:pPr>
            <w:r>
              <w:rPr>
                <w:b/>
                <w:bCs/>
                <w:color w:val="0D1B2A"/>
                <w:sz w:val="17"/>
                <w:szCs w:val="17"/>
              </w:rPr>
              <w:t>Governança e processos</w:t>
            </w:r>
          </w:p>
        </w:tc>
        <w:tc>
          <w:tcPr>
            <w:tcW w:w="16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80" w:type="dxa"/>
              <w:bottom w:w="80" w:type="dxa"/>
              <w:right w:w="80" w:type="dxa"/>
            </w:tcMar>
          </w:tcPr>
          <w:p w14:paraId="1AC7A1F4" w14:textId="77777777" w:rsidR="00390038" w:rsidRDefault="00000000">
            <w:pPr>
              <w:spacing w:after="100"/>
              <w:jc w:val="center"/>
            </w:pPr>
            <w:r>
              <w:rPr>
                <w:b/>
                <w:bCs/>
                <w:color w:val="856400"/>
                <w:sz w:val="16"/>
                <w:szCs w:val="16"/>
              </w:rPr>
              <w:t>20% das empresas</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779CD45F" w14:textId="77777777" w:rsidR="00390038" w:rsidRDefault="00000000">
            <w:pPr>
              <w:spacing w:after="100"/>
            </w:pPr>
            <w:r>
              <w:rPr>
                <w:color w:val="0D1B2A"/>
                <w:sz w:val="17"/>
                <w:szCs w:val="17"/>
              </w:rPr>
              <w:t xml:space="preserve">Estratégia documentada, </w:t>
            </w:r>
            <w:proofErr w:type="spellStart"/>
            <w:r>
              <w:rPr>
                <w:color w:val="0D1B2A"/>
                <w:sz w:val="17"/>
                <w:szCs w:val="17"/>
              </w:rPr>
              <w:t>MLOps</w:t>
            </w:r>
            <w:proofErr w:type="spellEnd"/>
            <w:r>
              <w:rPr>
                <w:color w:val="0D1B2A"/>
                <w:sz w:val="17"/>
                <w:szCs w:val="17"/>
              </w:rPr>
              <w:t xml:space="preserve"> básico, talentos distribuídos, governança formal.</w:t>
            </w:r>
          </w:p>
        </w:tc>
      </w:tr>
      <w:tr w:rsidR="00390038" w14:paraId="09872304" w14:textId="77777777">
        <w:tc>
          <w:tcPr>
            <w:tcW w:w="360" w:type="dxa"/>
            <w:tcBorders>
              <w:top w:val="single" w:sz="1" w:space="0" w:color="DDDDDD"/>
              <w:left w:val="single" w:sz="1" w:space="0" w:color="DDDDDD"/>
              <w:bottom w:val="single" w:sz="1" w:space="0" w:color="DDDDDD"/>
              <w:right w:val="single" w:sz="1" w:space="0" w:color="DDDDDD"/>
            </w:tcBorders>
            <w:shd w:val="clear" w:color="auto" w:fill="E8F5E9"/>
            <w:tcMar>
              <w:top w:w="80" w:type="dxa"/>
              <w:left w:w="60" w:type="dxa"/>
              <w:bottom w:w="80" w:type="dxa"/>
              <w:right w:w="60" w:type="dxa"/>
            </w:tcMar>
          </w:tcPr>
          <w:p w14:paraId="5A8DA167" w14:textId="77777777" w:rsidR="00390038" w:rsidRDefault="00000000">
            <w:pPr>
              <w:spacing w:after="100"/>
              <w:jc w:val="center"/>
            </w:pPr>
            <w:r>
              <w:rPr>
                <w:b/>
                <w:bCs/>
                <w:color w:val="1B6B35"/>
                <w:sz w:val="24"/>
                <w:szCs w:val="24"/>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80" w:type="dxa"/>
            </w:tcMar>
          </w:tcPr>
          <w:p w14:paraId="0675D52C" w14:textId="77777777" w:rsidR="00390038" w:rsidRDefault="00000000">
            <w:pPr>
              <w:spacing w:after="100"/>
            </w:pPr>
            <w:r>
              <w:rPr>
                <w:b/>
                <w:bCs/>
                <w:color w:val="1B6B35"/>
                <w:sz w:val="17"/>
                <w:szCs w:val="17"/>
              </w:rPr>
              <w:t>Gerenciado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717FA9E9" w14:textId="77777777" w:rsidR="00390038" w:rsidRDefault="00000000">
            <w:pPr>
              <w:spacing w:after="100"/>
            </w:pPr>
            <w:r>
              <w:rPr>
                <w:b/>
                <w:bCs/>
                <w:color w:val="0D1B2A"/>
                <w:sz w:val="17"/>
                <w:szCs w:val="17"/>
              </w:rPr>
              <w:t>IA no core do negócio</w:t>
            </w:r>
          </w:p>
        </w:tc>
        <w:tc>
          <w:tcPr>
            <w:tcW w:w="1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80" w:type="dxa"/>
              <w:bottom w:w="80" w:type="dxa"/>
              <w:right w:w="80" w:type="dxa"/>
            </w:tcMar>
          </w:tcPr>
          <w:p w14:paraId="49A640F0" w14:textId="77777777" w:rsidR="00390038" w:rsidRDefault="00000000">
            <w:pPr>
              <w:spacing w:after="100"/>
              <w:jc w:val="center"/>
            </w:pPr>
            <w:r>
              <w:rPr>
                <w:b/>
                <w:bCs/>
                <w:color w:val="1B6B35"/>
                <w:sz w:val="16"/>
                <w:szCs w:val="16"/>
              </w:rPr>
              <w:t>11% das empresas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0A16033E" w14:textId="77777777" w:rsidR="00390038" w:rsidRDefault="00000000">
            <w:pPr>
              <w:spacing w:after="100"/>
            </w:pPr>
            <w:r>
              <w:rPr>
                <w:color w:val="0D1B2A"/>
                <w:sz w:val="17"/>
                <w:szCs w:val="17"/>
              </w:rPr>
              <w:t>Cultura de dados disseminada, IA integrada a processos críticos, parcerias estratégicas.</w:t>
            </w:r>
          </w:p>
        </w:tc>
      </w:tr>
      <w:tr w:rsidR="00390038" w14:paraId="2C3C7221" w14:textId="77777777">
        <w:tc>
          <w:tcPr>
            <w:tcW w:w="360" w:type="dxa"/>
            <w:tcBorders>
              <w:top w:val="single" w:sz="1" w:space="0" w:color="DDDDDD"/>
              <w:left w:val="single" w:sz="1" w:space="0" w:color="DDDDDD"/>
              <w:bottom w:val="single" w:sz="1" w:space="0" w:color="DDDDDD"/>
              <w:right w:val="single" w:sz="1" w:space="0" w:color="DDDDDD"/>
            </w:tcBorders>
            <w:shd w:val="clear" w:color="auto" w:fill="E0F2F1"/>
            <w:tcMar>
              <w:top w:w="80" w:type="dxa"/>
              <w:left w:w="60" w:type="dxa"/>
              <w:bottom w:w="80" w:type="dxa"/>
              <w:right w:w="60" w:type="dxa"/>
            </w:tcMar>
          </w:tcPr>
          <w:p w14:paraId="2056FA7D" w14:textId="77777777" w:rsidR="00390038" w:rsidRDefault="00000000">
            <w:pPr>
              <w:spacing w:after="100"/>
              <w:jc w:val="center"/>
            </w:pPr>
            <w:r>
              <w:rPr>
                <w:b/>
                <w:bCs/>
                <w:color w:val="00695C"/>
                <w:sz w:val="24"/>
                <w:szCs w:val="24"/>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00" w:type="dxa"/>
              <w:bottom w:w="80" w:type="dxa"/>
              <w:right w:w="80" w:type="dxa"/>
            </w:tcMar>
          </w:tcPr>
          <w:p w14:paraId="43D4636E" w14:textId="77777777" w:rsidR="00390038" w:rsidRDefault="00000000">
            <w:pPr>
              <w:spacing w:after="100"/>
            </w:pPr>
            <w:r>
              <w:rPr>
                <w:b/>
                <w:bCs/>
                <w:color w:val="00695C"/>
                <w:sz w:val="17"/>
                <w:szCs w:val="17"/>
              </w:rPr>
              <w:t>Otimizado</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5F73A84" w14:textId="77777777" w:rsidR="00390038" w:rsidRDefault="00000000">
            <w:pPr>
              <w:spacing w:after="100"/>
            </w:pPr>
            <w:r>
              <w:rPr>
                <w:b/>
                <w:bCs/>
                <w:color w:val="0D1B2A"/>
                <w:sz w:val="17"/>
                <w:szCs w:val="17"/>
              </w:rPr>
              <w:t>IA como diferencial</w:t>
            </w:r>
          </w:p>
        </w:tc>
        <w:tc>
          <w:tcPr>
            <w:tcW w:w="16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80" w:type="dxa"/>
              <w:bottom w:w="80" w:type="dxa"/>
              <w:right w:w="80" w:type="dxa"/>
            </w:tcMar>
          </w:tcPr>
          <w:p w14:paraId="388CC5B3" w14:textId="77777777" w:rsidR="00390038" w:rsidRDefault="00000000">
            <w:pPr>
              <w:spacing w:after="100"/>
              <w:jc w:val="center"/>
            </w:pPr>
            <w:r>
              <w:rPr>
                <w:b/>
                <w:bCs/>
                <w:color w:val="00695C"/>
                <w:sz w:val="16"/>
                <w:szCs w:val="16"/>
              </w:rPr>
              <w:t>4% das empresas</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0B894583" w14:textId="77777777" w:rsidR="00390038" w:rsidRDefault="00000000">
            <w:pPr>
              <w:spacing w:after="100"/>
            </w:pPr>
            <w:r>
              <w:rPr>
                <w:color w:val="0D1B2A"/>
                <w:sz w:val="17"/>
                <w:szCs w:val="17"/>
              </w:rPr>
              <w:t>Inovação contínua, cultura de experimentação pervasiva, IA define modelo de negócio.</w:t>
            </w:r>
          </w:p>
        </w:tc>
      </w:tr>
    </w:tbl>
    <w:p w14:paraId="25F33707" w14:textId="77777777" w:rsidR="00390038" w:rsidRDefault="003900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187BEC10" w14:textId="77777777">
        <w:tc>
          <w:tcPr>
            <w:tcW w:w="160" w:type="dxa"/>
            <w:tcBorders>
              <w:top w:val="none" w:sz="0" w:space="0" w:color="FFFFFF"/>
              <w:left w:val="none" w:sz="0" w:space="0" w:color="FFFFFF"/>
              <w:bottom w:val="none" w:sz="0" w:space="0" w:color="FFFFFF"/>
              <w:right w:val="none" w:sz="0" w:space="0" w:color="FFFFFF"/>
            </w:tcBorders>
            <w:shd w:val="clear" w:color="auto" w:fill="1A5E8A"/>
            <w:tcMar>
              <w:top w:w="80" w:type="dxa"/>
              <w:left w:w="60" w:type="dxa"/>
              <w:bottom w:w="80" w:type="dxa"/>
              <w:right w:w="40" w:type="dxa"/>
            </w:tcMar>
          </w:tcPr>
          <w:p w14:paraId="7E92D59D"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EEF4FF"/>
            <w:tcMar>
              <w:top w:w="100" w:type="dxa"/>
              <w:left w:w="140" w:type="dxa"/>
              <w:bottom w:w="100" w:type="dxa"/>
              <w:right w:w="120" w:type="dxa"/>
            </w:tcMar>
          </w:tcPr>
          <w:p w14:paraId="6219F293" w14:textId="77777777" w:rsidR="00390038" w:rsidRDefault="00000000">
            <w:pPr>
              <w:spacing w:after="100"/>
            </w:pPr>
            <w:r>
              <w:rPr>
                <w:color w:val="0D1B2A"/>
                <w:sz w:val="19"/>
                <w:szCs w:val="19"/>
              </w:rPr>
              <w:t xml:space="preserve">O MIT CISR identificou que a transição do Estágio 2 para o 3 é a mais difícil — exige mudanças estruturais em governança, processos e cultura que enfrentam resistência organizacional. 70% das organizações ficam presas nesta transição. O </w:t>
            </w:r>
            <w:proofErr w:type="spellStart"/>
            <w:r>
              <w:rPr>
                <w:color w:val="0D1B2A"/>
                <w:sz w:val="19"/>
                <w:szCs w:val="19"/>
              </w:rPr>
              <w:t>BluePrint</w:t>
            </w:r>
            <w:proofErr w:type="spellEnd"/>
            <w:r>
              <w:rPr>
                <w:color w:val="0D1B2A"/>
                <w:sz w:val="19"/>
                <w:szCs w:val="19"/>
              </w:rPr>
              <w:t xml:space="preserve"> foi desenhado especificamente para guiar esta transição.</w:t>
            </w:r>
          </w:p>
        </w:tc>
      </w:tr>
    </w:tbl>
    <w:p w14:paraId="651BE28C" w14:textId="77777777" w:rsidR="00390038" w:rsidRDefault="00390038">
      <w:pPr>
        <w:spacing w:before="80"/>
      </w:pPr>
    </w:p>
    <w:p w14:paraId="79CF12A9" w14:textId="77777777" w:rsidR="00390038" w:rsidRDefault="00000000">
      <w:pPr>
        <w:pStyle w:val="Ttulo2"/>
      </w:pPr>
      <w:r>
        <w:t>2.2 Os Cinco Frameworks e Por Que Cada Um Foi Escolhido</w:t>
      </w:r>
    </w:p>
    <w:p w14:paraId="180BDCA0" w14:textId="77777777" w:rsidR="00390038" w:rsidRDefault="00000000">
      <w:pPr>
        <w:spacing w:after="80"/>
      </w:pPr>
      <w:r>
        <w:rPr>
          <w:color w:val="0D1B2A"/>
        </w:rPr>
        <w:t xml:space="preserve">O MIT CISR reconhece, em seus próprios </w:t>
      </w:r>
      <w:proofErr w:type="spellStart"/>
      <w:r>
        <w:rPr>
          <w:color w:val="0D1B2A"/>
        </w:rPr>
        <w:t>papers</w:t>
      </w:r>
      <w:proofErr w:type="spellEnd"/>
      <w:r>
        <w:rPr>
          <w:color w:val="0D1B2A"/>
        </w:rPr>
        <w:t>, ter 'pouca ênfase em cultura e mudança'. Esta limitação é endereçada pelos quatro frameworks complementares: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390038" w14:paraId="39C304F4" w14:textId="77777777">
        <w:tc>
          <w:tcPr>
            <w:tcW w:w="200" w:type="dxa"/>
            <w:tcBorders>
              <w:top w:val="none" w:sz="0" w:space="0" w:color="FFFFFF"/>
              <w:left w:val="none" w:sz="0" w:space="0" w:color="FFFFFF"/>
              <w:bottom w:val="none" w:sz="0" w:space="0" w:color="FFFFFF"/>
              <w:right w:val="none" w:sz="0" w:space="0" w:color="FFFFFF"/>
            </w:tcBorders>
            <w:shd w:val="clear" w:color="auto" w:fill="0D1B2A"/>
            <w:tcMar>
              <w:top w:w="80" w:type="dxa"/>
              <w:left w:w="60" w:type="dxa"/>
              <w:bottom w:w="80" w:type="dxa"/>
              <w:right w:w="40" w:type="dxa"/>
            </w:tcMar>
          </w:tcPr>
          <w:p w14:paraId="1A1BA9F0"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0D1B2A"/>
            <w:tcMar>
              <w:top w:w="80" w:type="dxa"/>
              <w:left w:w="140" w:type="dxa"/>
              <w:bottom w:w="80" w:type="dxa"/>
              <w:right w:w="120" w:type="dxa"/>
            </w:tcMar>
          </w:tcPr>
          <w:p w14:paraId="32531E6D" w14:textId="77777777" w:rsidR="00390038" w:rsidRDefault="00000000">
            <w:pPr>
              <w:spacing w:after="100"/>
            </w:pPr>
            <w:r>
              <w:rPr>
                <w:b/>
                <w:bCs/>
                <w:color w:val="FFFFFF"/>
                <w:sz w:val="19"/>
                <w:szCs w:val="19"/>
              </w:rPr>
              <w:t>MIT CISR</w:t>
            </w:r>
          </w:p>
        </w:tc>
      </w:tr>
      <w:tr w:rsidR="00390038" w14:paraId="64F38E59" w14:textId="77777777">
        <w:tc>
          <w:tcPr>
            <w:tcW w:w="200" w:type="dxa"/>
            <w:tcBorders>
              <w:top w:val="none" w:sz="0" w:space="0" w:color="FFFFFF"/>
              <w:left w:val="none" w:sz="0" w:space="0" w:color="FFFFFF"/>
              <w:bottom w:val="none" w:sz="0" w:space="0" w:color="FFFFFF"/>
              <w:right w:val="none" w:sz="0" w:space="0" w:color="FFFFFF"/>
            </w:tcBorders>
            <w:shd w:val="clear" w:color="auto" w:fill="E8E8F8"/>
            <w:tcMar>
              <w:top w:w="0" w:type="dxa"/>
              <w:left w:w="0" w:type="dxa"/>
              <w:bottom w:w="0" w:type="dxa"/>
              <w:right w:w="0" w:type="dxa"/>
            </w:tcMar>
          </w:tcPr>
          <w:p w14:paraId="09A1D7D1"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20E111DE" w14:textId="77777777" w:rsidR="00390038" w:rsidRDefault="00000000">
            <w:pPr>
              <w:spacing w:after="40"/>
            </w:pPr>
            <w:r>
              <w:rPr>
                <w:color w:val="0D1B2A"/>
                <w:sz w:val="18"/>
                <w:szCs w:val="18"/>
              </w:rPr>
              <w:t>A espinha dorsal. Define os 5 estágios de progressão e calibra as dimensões 1, 2, 5, 6, 8, 13, 14, 15 e 16. O modelo empírico mais robusto sobre maturidade em IA empresarial — baseado em pesquisa com centenas de empresas globais.</w:t>
            </w:r>
          </w:p>
          <w:p w14:paraId="75773A2D" w14:textId="77777777" w:rsidR="00390038" w:rsidRDefault="00000000">
            <w:pPr>
              <w:spacing w:after="10"/>
            </w:pPr>
            <w:r>
              <w:rPr>
                <w:b/>
                <w:bCs/>
                <w:color w:val="0D1B2A"/>
                <w:sz w:val="17"/>
                <w:szCs w:val="17"/>
              </w:rPr>
              <w:t xml:space="preserve">Dimensões que ancora: </w:t>
            </w:r>
            <w:r>
              <w:rPr>
                <w:color w:val="0D1B2A"/>
                <w:sz w:val="17"/>
                <w:szCs w:val="17"/>
              </w:rPr>
              <w:t>D1, D2, D5, D6, D8, D13, D14, D15, D16</w:t>
            </w:r>
          </w:p>
          <w:p w14:paraId="79FFC9F4" w14:textId="77777777" w:rsidR="00390038" w:rsidRDefault="00000000">
            <w:pPr>
              <w:spacing w:after="100"/>
            </w:pPr>
            <w:r>
              <w:rPr>
                <w:b/>
                <w:bCs/>
                <w:color w:val="7A8FA6"/>
                <w:sz w:val="16"/>
                <w:szCs w:val="16"/>
              </w:rPr>
              <w:t xml:space="preserve">Limitação reconhecida: </w:t>
            </w:r>
            <w:r>
              <w:rPr>
                <w:color w:val="7A8FA6"/>
                <w:sz w:val="16"/>
                <w:szCs w:val="16"/>
              </w:rPr>
              <w:t>Pouca ênfase em cultura, mudança e talentos</w:t>
            </w:r>
          </w:p>
        </w:tc>
      </w:tr>
    </w:tbl>
    <w:p w14:paraId="6EA8DE25" w14:textId="77777777" w:rsidR="00390038" w:rsidRDefault="00390038">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390038" w14:paraId="5FF3BB58" w14:textId="77777777">
        <w:tc>
          <w:tcPr>
            <w:tcW w:w="200" w:type="dxa"/>
            <w:tcBorders>
              <w:top w:val="none" w:sz="0" w:space="0" w:color="FFFFFF"/>
              <w:left w:val="none" w:sz="0" w:space="0" w:color="FFFFFF"/>
              <w:bottom w:val="none" w:sz="0" w:space="0" w:color="FFFFFF"/>
              <w:right w:val="none" w:sz="0" w:space="0" w:color="FFFFFF"/>
            </w:tcBorders>
            <w:shd w:val="clear" w:color="auto" w:fill="1A5E8A"/>
            <w:tcMar>
              <w:top w:w="80" w:type="dxa"/>
              <w:left w:w="60" w:type="dxa"/>
              <w:bottom w:w="80" w:type="dxa"/>
              <w:right w:w="40" w:type="dxa"/>
            </w:tcMar>
          </w:tcPr>
          <w:p w14:paraId="5F5F2E45"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1A5E8A"/>
            <w:tcMar>
              <w:top w:w="80" w:type="dxa"/>
              <w:left w:w="140" w:type="dxa"/>
              <w:bottom w:w="80" w:type="dxa"/>
              <w:right w:w="120" w:type="dxa"/>
            </w:tcMar>
          </w:tcPr>
          <w:p w14:paraId="617EFE6E" w14:textId="77777777" w:rsidR="00390038" w:rsidRDefault="00000000">
            <w:pPr>
              <w:spacing w:after="100"/>
            </w:pPr>
            <w:r>
              <w:rPr>
                <w:b/>
                <w:bCs/>
                <w:color w:val="FFFFFF"/>
                <w:sz w:val="19"/>
                <w:szCs w:val="19"/>
              </w:rPr>
              <w:t>NIST AI RMF</w:t>
            </w:r>
          </w:p>
        </w:tc>
      </w:tr>
      <w:tr w:rsidR="00390038" w14:paraId="1ACFC567" w14:textId="77777777">
        <w:tc>
          <w:tcPr>
            <w:tcW w:w="200" w:type="dxa"/>
            <w:tcBorders>
              <w:top w:val="none" w:sz="0" w:space="0" w:color="FFFFFF"/>
              <w:left w:val="none" w:sz="0" w:space="0" w:color="FFFFFF"/>
              <w:bottom w:val="none" w:sz="0" w:space="0" w:color="FFFFFF"/>
              <w:right w:val="none" w:sz="0" w:space="0" w:color="FFFFFF"/>
            </w:tcBorders>
            <w:shd w:val="clear" w:color="auto" w:fill="E8E8F8"/>
            <w:tcMar>
              <w:top w:w="0" w:type="dxa"/>
              <w:left w:w="0" w:type="dxa"/>
              <w:bottom w:w="0" w:type="dxa"/>
              <w:right w:w="0" w:type="dxa"/>
            </w:tcMar>
          </w:tcPr>
          <w:p w14:paraId="246702B3"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1EDF5DCD" w14:textId="77777777" w:rsidR="00390038" w:rsidRDefault="00000000">
            <w:pPr>
              <w:spacing w:after="40"/>
            </w:pPr>
            <w:r>
              <w:rPr>
                <w:color w:val="0D1B2A"/>
                <w:sz w:val="18"/>
                <w:szCs w:val="18"/>
              </w:rPr>
              <w:t xml:space="preserve">O </w:t>
            </w:r>
            <w:proofErr w:type="spellStart"/>
            <w:r>
              <w:rPr>
                <w:color w:val="0D1B2A"/>
                <w:sz w:val="18"/>
                <w:szCs w:val="18"/>
              </w:rPr>
              <w:t>National</w:t>
            </w:r>
            <w:proofErr w:type="spellEnd"/>
            <w:r>
              <w:rPr>
                <w:color w:val="0D1B2A"/>
                <w:sz w:val="18"/>
                <w:szCs w:val="18"/>
              </w:rPr>
              <w:t xml:space="preserve"> </w:t>
            </w:r>
            <w:proofErr w:type="spellStart"/>
            <w:r>
              <w:rPr>
                <w:color w:val="0D1B2A"/>
                <w:sz w:val="18"/>
                <w:szCs w:val="18"/>
              </w:rPr>
              <w:t>Institute</w:t>
            </w:r>
            <w:proofErr w:type="spellEnd"/>
            <w:r>
              <w:rPr>
                <w:color w:val="0D1B2A"/>
                <w:sz w:val="18"/>
                <w:szCs w:val="18"/>
              </w:rPr>
              <w:t xml:space="preserve"> </w:t>
            </w:r>
            <w:proofErr w:type="spellStart"/>
            <w:r>
              <w:rPr>
                <w:color w:val="0D1B2A"/>
                <w:sz w:val="18"/>
                <w:szCs w:val="18"/>
              </w:rPr>
              <w:t>of</w:t>
            </w:r>
            <w:proofErr w:type="spellEnd"/>
            <w:r>
              <w:rPr>
                <w:color w:val="0D1B2A"/>
                <w:sz w:val="18"/>
                <w:szCs w:val="18"/>
              </w:rPr>
              <w:t xml:space="preserve"> Standards </w:t>
            </w:r>
            <w:proofErr w:type="spellStart"/>
            <w:r>
              <w:rPr>
                <w:color w:val="0D1B2A"/>
                <w:sz w:val="18"/>
                <w:szCs w:val="18"/>
              </w:rPr>
              <w:t>and</w:t>
            </w:r>
            <w:proofErr w:type="spellEnd"/>
            <w:r>
              <w:rPr>
                <w:color w:val="0D1B2A"/>
                <w:sz w:val="18"/>
                <w:szCs w:val="18"/>
              </w:rPr>
              <w:t xml:space="preserve"> Technology AI Risk Management Framework (2023) é a referência global para governança de IA responsável, adotado como base para o EU AI </w:t>
            </w:r>
            <w:proofErr w:type="spellStart"/>
            <w:r>
              <w:rPr>
                <w:color w:val="0D1B2A"/>
                <w:sz w:val="18"/>
                <w:szCs w:val="18"/>
              </w:rPr>
              <w:t>Act</w:t>
            </w:r>
            <w:proofErr w:type="spellEnd"/>
            <w:r>
              <w:rPr>
                <w:color w:val="0D1B2A"/>
                <w:sz w:val="18"/>
                <w:szCs w:val="18"/>
              </w:rPr>
              <w:t>. Estrutura a gestão de riscos em 4 funções: GOVERN, MAP, MEASURE e MANAGE.</w:t>
            </w:r>
          </w:p>
          <w:p w14:paraId="7A1E53F7" w14:textId="77777777" w:rsidR="00390038" w:rsidRDefault="00000000">
            <w:pPr>
              <w:spacing w:after="10"/>
            </w:pPr>
            <w:r>
              <w:rPr>
                <w:b/>
                <w:bCs/>
                <w:color w:val="1A5E8A"/>
                <w:sz w:val="17"/>
                <w:szCs w:val="17"/>
              </w:rPr>
              <w:t xml:space="preserve">Dimensões que ancora: </w:t>
            </w:r>
            <w:r>
              <w:rPr>
                <w:color w:val="0D1B2A"/>
                <w:sz w:val="17"/>
                <w:szCs w:val="17"/>
              </w:rPr>
              <w:t>D3 Governança e Risco, D11 Conformidade Regulatória</w:t>
            </w:r>
          </w:p>
          <w:p w14:paraId="78882A68" w14:textId="77777777" w:rsidR="00390038" w:rsidRDefault="00000000">
            <w:pPr>
              <w:spacing w:after="100"/>
            </w:pPr>
            <w:r>
              <w:rPr>
                <w:b/>
                <w:bCs/>
                <w:color w:val="7A8FA6"/>
                <w:sz w:val="16"/>
                <w:szCs w:val="16"/>
              </w:rPr>
              <w:t xml:space="preserve">Limitação reconhecida: </w:t>
            </w:r>
            <w:r>
              <w:rPr>
                <w:color w:val="7A8FA6"/>
                <w:sz w:val="16"/>
                <w:szCs w:val="16"/>
              </w:rPr>
              <w:t>Não endereça valor de negócio, cultura ou estratégia</w:t>
            </w:r>
          </w:p>
        </w:tc>
      </w:tr>
    </w:tbl>
    <w:p w14:paraId="2FD4D05E" w14:textId="77777777" w:rsidR="00390038" w:rsidRDefault="00390038">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390038" w14:paraId="58E5B41F" w14:textId="77777777">
        <w:tc>
          <w:tcPr>
            <w:tcW w:w="200" w:type="dxa"/>
            <w:tcBorders>
              <w:top w:val="none" w:sz="0" w:space="0" w:color="FFFFFF"/>
              <w:left w:val="none" w:sz="0" w:space="0" w:color="FFFFFF"/>
              <w:bottom w:val="none" w:sz="0" w:space="0" w:color="FFFFFF"/>
              <w:right w:val="none" w:sz="0" w:space="0" w:color="FFFFFF"/>
            </w:tcBorders>
            <w:shd w:val="clear" w:color="auto" w:fill="534AB7"/>
            <w:tcMar>
              <w:top w:w="80" w:type="dxa"/>
              <w:left w:w="60" w:type="dxa"/>
              <w:bottom w:w="80" w:type="dxa"/>
              <w:right w:w="40" w:type="dxa"/>
            </w:tcMar>
          </w:tcPr>
          <w:p w14:paraId="124A78B9"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534AB7"/>
            <w:tcMar>
              <w:top w:w="80" w:type="dxa"/>
              <w:left w:w="140" w:type="dxa"/>
              <w:bottom w:w="80" w:type="dxa"/>
              <w:right w:w="120" w:type="dxa"/>
            </w:tcMar>
          </w:tcPr>
          <w:p w14:paraId="4E060B20" w14:textId="77777777" w:rsidR="00390038" w:rsidRDefault="00000000">
            <w:pPr>
              <w:spacing w:after="100"/>
            </w:pPr>
            <w:r>
              <w:rPr>
                <w:b/>
                <w:bCs/>
                <w:color w:val="FFFFFF"/>
                <w:sz w:val="19"/>
                <w:szCs w:val="19"/>
              </w:rPr>
              <w:t>SFIA Foundation</w:t>
            </w:r>
          </w:p>
        </w:tc>
      </w:tr>
      <w:tr w:rsidR="00390038" w14:paraId="6A1B3A9E" w14:textId="77777777">
        <w:tc>
          <w:tcPr>
            <w:tcW w:w="200" w:type="dxa"/>
            <w:tcBorders>
              <w:top w:val="none" w:sz="0" w:space="0" w:color="FFFFFF"/>
              <w:left w:val="none" w:sz="0" w:space="0" w:color="FFFFFF"/>
              <w:bottom w:val="none" w:sz="0" w:space="0" w:color="FFFFFF"/>
              <w:right w:val="none" w:sz="0" w:space="0" w:color="FFFFFF"/>
            </w:tcBorders>
            <w:shd w:val="clear" w:color="auto" w:fill="E8E8F8"/>
            <w:tcMar>
              <w:top w:w="0" w:type="dxa"/>
              <w:left w:w="0" w:type="dxa"/>
              <w:bottom w:w="0" w:type="dxa"/>
              <w:right w:w="0" w:type="dxa"/>
            </w:tcMar>
          </w:tcPr>
          <w:p w14:paraId="7F3BFFDF"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3BD3FC75" w14:textId="77777777" w:rsidR="00390038" w:rsidRDefault="00000000">
            <w:pPr>
              <w:spacing w:after="40"/>
            </w:pPr>
            <w:r>
              <w:rPr>
                <w:color w:val="0D1B2A"/>
                <w:sz w:val="18"/>
                <w:szCs w:val="18"/>
              </w:rPr>
              <w:t xml:space="preserve">O Skills Framework for </w:t>
            </w:r>
            <w:proofErr w:type="spellStart"/>
            <w:r>
              <w:rPr>
                <w:color w:val="0D1B2A"/>
                <w:sz w:val="18"/>
                <w:szCs w:val="18"/>
              </w:rPr>
              <w:t>the</w:t>
            </w:r>
            <w:proofErr w:type="spellEnd"/>
            <w:r>
              <w:rPr>
                <w:color w:val="0D1B2A"/>
                <w:sz w:val="18"/>
                <w:szCs w:val="18"/>
              </w:rPr>
              <w:t xml:space="preserve"> </w:t>
            </w:r>
            <w:proofErr w:type="spellStart"/>
            <w:r>
              <w:rPr>
                <w:color w:val="0D1B2A"/>
                <w:sz w:val="18"/>
                <w:szCs w:val="18"/>
              </w:rPr>
              <w:t>Information</w:t>
            </w:r>
            <w:proofErr w:type="spellEnd"/>
            <w:r>
              <w:rPr>
                <w:color w:val="0D1B2A"/>
                <w:sz w:val="18"/>
                <w:szCs w:val="18"/>
              </w:rPr>
              <w:t xml:space="preserve"> Age (2021), padrão internacional de competências em TI usado em 180+ países. Com 7 níveis de responsabilidade e 97 habilidades com descritores comportamentais, o SFIA torna mensurável o que o MIT CISR apenas descreve qualitativamente em pessoas e cultura.</w:t>
            </w:r>
          </w:p>
          <w:p w14:paraId="4E88E44D" w14:textId="77777777" w:rsidR="00390038" w:rsidRDefault="00000000">
            <w:pPr>
              <w:spacing w:after="10"/>
            </w:pPr>
            <w:r>
              <w:rPr>
                <w:b/>
                <w:bCs/>
                <w:color w:val="534AB7"/>
                <w:sz w:val="17"/>
                <w:szCs w:val="17"/>
              </w:rPr>
              <w:t xml:space="preserve">Dimensões que ancora: </w:t>
            </w:r>
            <w:r>
              <w:rPr>
                <w:color w:val="0D1B2A"/>
                <w:sz w:val="17"/>
                <w:szCs w:val="17"/>
              </w:rPr>
              <w:t>D4 Pessoas e Cultura, D10 Talentos e Capacidades</w:t>
            </w:r>
          </w:p>
          <w:p w14:paraId="74AB48F8" w14:textId="77777777" w:rsidR="00390038" w:rsidRDefault="00000000">
            <w:pPr>
              <w:spacing w:after="100"/>
            </w:pPr>
            <w:r>
              <w:rPr>
                <w:b/>
                <w:bCs/>
                <w:color w:val="7A8FA6"/>
                <w:sz w:val="16"/>
                <w:szCs w:val="16"/>
              </w:rPr>
              <w:t xml:space="preserve">Limitação reconhecida: </w:t>
            </w:r>
            <w:r>
              <w:rPr>
                <w:color w:val="7A8FA6"/>
                <w:sz w:val="16"/>
                <w:szCs w:val="16"/>
              </w:rPr>
              <w:t>Não endereça estratégia, governança ou valor</w:t>
            </w:r>
          </w:p>
        </w:tc>
      </w:tr>
    </w:tbl>
    <w:p w14:paraId="31A4A839" w14:textId="77777777" w:rsidR="00390038" w:rsidRDefault="00390038">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390038" w14:paraId="23018A59" w14:textId="77777777">
        <w:tc>
          <w:tcPr>
            <w:tcW w:w="200" w:type="dxa"/>
            <w:tcBorders>
              <w:top w:val="none" w:sz="0" w:space="0" w:color="FFFFFF"/>
              <w:left w:val="none" w:sz="0" w:space="0" w:color="FFFFFF"/>
              <w:bottom w:val="none" w:sz="0" w:space="0" w:color="FFFFFF"/>
              <w:right w:val="none" w:sz="0" w:space="0" w:color="FFFFFF"/>
            </w:tcBorders>
            <w:shd w:val="clear" w:color="auto" w:fill="008F7A"/>
            <w:tcMar>
              <w:top w:w="80" w:type="dxa"/>
              <w:left w:w="60" w:type="dxa"/>
              <w:bottom w:w="80" w:type="dxa"/>
              <w:right w:w="40" w:type="dxa"/>
            </w:tcMar>
          </w:tcPr>
          <w:p w14:paraId="14D670F8"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008F7A"/>
            <w:tcMar>
              <w:top w:w="80" w:type="dxa"/>
              <w:left w:w="140" w:type="dxa"/>
              <w:bottom w:w="80" w:type="dxa"/>
              <w:right w:w="120" w:type="dxa"/>
            </w:tcMar>
          </w:tcPr>
          <w:p w14:paraId="01B8A0E8" w14:textId="77777777" w:rsidR="00390038" w:rsidRDefault="00000000">
            <w:pPr>
              <w:spacing w:after="100"/>
            </w:pPr>
            <w:r>
              <w:rPr>
                <w:b/>
                <w:bCs/>
                <w:color w:val="FFFFFF"/>
                <w:sz w:val="19"/>
                <w:szCs w:val="19"/>
              </w:rPr>
              <w:t>McKinsey / BCG</w:t>
            </w:r>
          </w:p>
        </w:tc>
      </w:tr>
      <w:tr w:rsidR="00390038" w14:paraId="2E27519B" w14:textId="77777777">
        <w:tc>
          <w:tcPr>
            <w:tcW w:w="200" w:type="dxa"/>
            <w:tcBorders>
              <w:top w:val="none" w:sz="0" w:space="0" w:color="FFFFFF"/>
              <w:left w:val="none" w:sz="0" w:space="0" w:color="FFFFFF"/>
              <w:bottom w:val="none" w:sz="0" w:space="0" w:color="FFFFFF"/>
              <w:right w:val="none" w:sz="0" w:space="0" w:color="FFFFFF"/>
            </w:tcBorders>
            <w:shd w:val="clear" w:color="auto" w:fill="E8E8F8"/>
            <w:tcMar>
              <w:top w:w="0" w:type="dxa"/>
              <w:left w:w="0" w:type="dxa"/>
              <w:bottom w:w="0" w:type="dxa"/>
              <w:right w:w="0" w:type="dxa"/>
            </w:tcMar>
          </w:tcPr>
          <w:p w14:paraId="0D25364E"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67A0FAC4" w14:textId="77777777" w:rsidR="00390038" w:rsidRDefault="00000000">
            <w:pPr>
              <w:spacing w:after="40"/>
            </w:pPr>
            <w:r>
              <w:rPr>
                <w:color w:val="0D1B2A"/>
                <w:sz w:val="18"/>
                <w:szCs w:val="18"/>
              </w:rPr>
              <w:t xml:space="preserve">O McKinsey </w:t>
            </w:r>
            <w:proofErr w:type="spellStart"/>
            <w:r>
              <w:rPr>
                <w:color w:val="0D1B2A"/>
                <w:sz w:val="18"/>
                <w:szCs w:val="18"/>
              </w:rPr>
              <w:t>Value</w:t>
            </w:r>
            <w:proofErr w:type="spellEnd"/>
            <w:r>
              <w:rPr>
                <w:color w:val="0D1B2A"/>
                <w:sz w:val="18"/>
                <w:szCs w:val="18"/>
              </w:rPr>
              <w:t xml:space="preserve"> </w:t>
            </w:r>
            <w:proofErr w:type="spellStart"/>
            <w:r>
              <w:rPr>
                <w:color w:val="0D1B2A"/>
                <w:sz w:val="18"/>
                <w:szCs w:val="18"/>
              </w:rPr>
              <w:t>Creation</w:t>
            </w:r>
            <w:proofErr w:type="spellEnd"/>
            <w:r>
              <w:rPr>
                <w:color w:val="0D1B2A"/>
                <w:sz w:val="18"/>
                <w:szCs w:val="18"/>
              </w:rPr>
              <w:t xml:space="preserve"> Framework estrutura o valor de IA em três alavancas: Receita, Custo e Capital. A McKinsey (2023) documentou que organizações líderes em IA têm 2,5x mais probabilidade de medir ROI formalmente. O BCG Henderson </w:t>
            </w:r>
            <w:proofErr w:type="spellStart"/>
            <w:r>
              <w:rPr>
                <w:color w:val="0D1B2A"/>
                <w:sz w:val="18"/>
                <w:szCs w:val="18"/>
              </w:rPr>
              <w:t>Institute</w:t>
            </w:r>
            <w:proofErr w:type="spellEnd"/>
            <w:r>
              <w:rPr>
                <w:color w:val="0D1B2A"/>
                <w:sz w:val="18"/>
                <w:szCs w:val="18"/>
              </w:rPr>
              <w:t xml:space="preserve"> complementa com análise de valor por unidade de negócio.</w:t>
            </w:r>
          </w:p>
          <w:p w14:paraId="25C12665" w14:textId="77777777" w:rsidR="00390038" w:rsidRDefault="00000000">
            <w:pPr>
              <w:spacing w:after="10"/>
            </w:pPr>
            <w:r>
              <w:rPr>
                <w:b/>
                <w:bCs/>
                <w:color w:val="008F7A"/>
                <w:sz w:val="17"/>
                <w:szCs w:val="17"/>
              </w:rPr>
              <w:t xml:space="preserve">Dimensões que ancora: </w:t>
            </w:r>
            <w:r>
              <w:rPr>
                <w:color w:val="0D1B2A"/>
                <w:sz w:val="17"/>
                <w:szCs w:val="17"/>
              </w:rPr>
              <w:t>D7 Valor de Negócio e ROI, D9 Valor por Unidade de Negócio</w:t>
            </w:r>
          </w:p>
          <w:p w14:paraId="7DEAA776" w14:textId="77777777" w:rsidR="00390038" w:rsidRDefault="00000000">
            <w:pPr>
              <w:spacing w:after="100"/>
            </w:pPr>
            <w:r>
              <w:rPr>
                <w:b/>
                <w:bCs/>
                <w:color w:val="7A8FA6"/>
                <w:sz w:val="16"/>
                <w:szCs w:val="16"/>
              </w:rPr>
              <w:t xml:space="preserve">Limitação reconhecida: </w:t>
            </w:r>
            <w:r>
              <w:rPr>
                <w:color w:val="7A8FA6"/>
                <w:sz w:val="16"/>
                <w:szCs w:val="16"/>
              </w:rPr>
              <w:t>Não oferece modelo de maturidade estruturado</w:t>
            </w:r>
          </w:p>
        </w:tc>
      </w:tr>
    </w:tbl>
    <w:p w14:paraId="357264D3" w14:textId="77777777" w:rsidR="00390038" w:rsidRDefault="00390038">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390038" w14:paraId="31F304B3" w14:textId="77777777">
        <w:tc>
          <w:tcPr>
            <w:tcW w:w="200" w:type="dxa"/>
            <w:tcBorders>
              <w:top w:val="none" w:sz="0" w:space="0" w:color="FFFFFF"/>
              <w:left w:val="none" w:sz="0" w:space="0" w:color="FFFFFF"/>
              <w:bottom w:val="none" w:sz="0" w:space="0" w:color="FFFFFF"/>
              <w:right w:val="none" w:sz="0" w:space="0" w:color="FFFFFF"/>
            </w:tcBorders>
            <w:shd w:val="clear" w:color="auto" w:fill="F5A623"/>
            <w:tcMar>
              <w:top w:w="80" w:type="dxa"/>
              <w:left w:w="60" w:type="dxa"/>
              <w:bottom w:w="80" w:type="dxa"/>
              <w:right w:w="40" w:type="dxa"/>
            </w:tcMar>
          </w:tcPr>
          <w:p w14:paraId="0092D15E"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A623"/>
            <w:tcMar>
              <w:top w:w="80" w:type="dxa"/>
              <w:left w:w="140" w:type="dxa"/>
              <w:bottom w:w="80" w:type="dxa"/>
              <w:right w:w="120" w:type="dxa"/>
            </w:tcMar>
          </w:tcPr>
          <w:p w14:paraId="1B76A70B" w14:textId="77777777" w:rsidR="00390038" w:rsidRDefault="00000000">
            <w:pPr>
              <w:spacing w:after="100"/>
            </w:pPr>
            <w:r>
              <w:rPr>
                <w:b/>
                <w:bCs/>
                <w:color w:val="FFFFFF"/>
                <w:sz w:val="19"/>
                <w:szCs w:val="19"/>
              </w:rPr>
              <w:t xml:space="preserve">ADKAR / </w:t>
            </w:r>
            <w:proofErr w:type="spellStart"/>
            <w:r>
              <w:rPr>
                <w:b/>
                <w:bCs/>
                <w:color w:val="FFFFFF"/>
                <w:sz w:val="19"/>
                <w:szCs w:val="19"/>
              </w:rPr>
              <w:t>Prosci</w:t>
            </w:r>
            <w:proofErr w:type="spellEnd"/>
          </w:p>
        </w:tc>
      </w:tr>
      <w:tr w:rsidR="00390038" w14:paraId="5FA7F5B3" w14:textId="77777777">
        <w:tc>
          <w:tcPr>
            <w:tcW w:w="200" w:type="dxa"/>
            <w:tcBorders>
              <w:top w:val="none" w:sz="0" w:space="0" w:color="FFFFFF"/>
              <w:left w:val="none" w:sz="0" w:space="0" w:color="FFFFFF"/>
              <w:bottom w:val="none" w:sz="0" w:space="0" w:color="FFFFFF"/>
              <w:right w:val="none" w:sz="0" w:space="0" w:color="FFFFFF"/>
            </w:tcBorders>
            <w:shd w:val="clear" w:color="auto" w:fill="E8E8F8"/>
            <w:tcMar>
              <w:top w:w="0" w:type="dxa"/>
              <w:left w:w="0" w:type="dxa"/>
              <w:bottom w:w="0" w:type="dxa"/>
              <w:right w:w="0" w:type="dxa"/>
            </w:tcMar>
          </w:tcPr>
          <w:p w14:paraId="530812BE" w14:textId="77777777" w:rsidR="00390038" w:rsidRDefault="00000000">
            <w:pPr>
              <w:spacing w:after="100"/>
            </w:pPr>
            <w:r>
              <w:rPr>
                <w:color w:val="0D1B2A"/>
              </w:rPr>
              <w:t xml:space="preserve"> </w:t>
            </w:r>
          </w:p>
        </w:tc>
        <w:tc>
          <w:tcPr>
            <w:tcW w:w="916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77C3DEB2" w14:textId="77777777" w:rsidR="00390038" w:rsidRDefault="00000000">
            <w:pPr>
              <w:spacing w:after="40"/>
            </w:pPr>
            <w:r>
              <w:rPr>
                <w:color w:val="0D1B2A"/>
                <w:sz w:val="18"/>
                <w:szCs w:val="18"/>
              </w:rPr>
              <w:t xml:space="preserve">O modelo ADKAR da </w:t>
            </w:r>
            <w:proofErr w:type="spellStart"/>
            <w:r>
              <w:rPr>
                <w:color w:val="0D1B2A"/>
                <w:sz w:val="18"/>
                <w:szCs w:val="18"/>
              </w:rPr>
              <w:t>Prosci</w:t>
            </w:r>
            <w:proofErr w:type="spellEnd"/>
            <w:r>
              <w:rPr>
                <w:color w:val="0D1B2A"/>
                <w:sz w:val="18"/>
                <w:szCs w:val="18"/>
              </w:rPr>
              <w:t xml:space="preserve"> (2018) é o framework mais utilizado globalmente para gestão de mudanças organizacionais. Avalia 5 elementos: </w:t>
            </w:r>
            <w:proofErr w:type="spellStart"/>
            <w:r>
              <w:rPr>
                <w:color w:val="0D1B2A"/>
                <w:sz w:val="18"/>
                <w:szCs w:val="18"/>
              </w:rPr>
              <w:t>Awareness</w:t>
            </w:r>
            <w:proofErr w:type="spellEnd"/>
            <w:r>
              <w:rPr>
                <w:color w:val="0D1B2A"/>
                <w:sz w:val="18"/>
                <w:szCs w:val="18"/>
              </w:rPr>
              <w:t xml:space="preserve">, Desire, </w:t>
            </w:r>
            <w:proofErr w:type="spellStart"/>
            <w:r>
              <w:rPr>
                <w:color w:val="0D1B2A"/>
                <w:sz w:val="18"/>
                <w:szCs w:val="18"/>
              </w:rPr>
              <w:t>Knowledge</w:t>
            </w:r>
            <w:proofErr w:type="spellEnd"/>
            <w:r>
              <w:rPr>
                <w:color w:val="0D1B2A"/>
                <w:sz w:val="18"/>
                <w:szCs w:val="18"/>
              </w:rPr>
              <w:t xml:space="preserve">, </w:t>
            </w:r>
            <w:proofErr w:type="spellStart"/>
            <w:r>
              <w:rPr>
                <w:color w:val="0D1B2A"/>
                <w:sz w:val="18"/>
                <w:szCs w:val="18"/>
              </w:rPr>
              <w:t>Ability</w:t>
            </w:r>
            <w:proofErr w:type="spellEnd"/>
            <w:r>
              <w:rPr>
                <w:color w:val="0D1B2A"/>
                <w:sz w:val="18"/>
                <w:szCs w:val="18"/>
              </w:rPr>
              <w:t xml:space="preserve"> e </w:t>
            </w:r>
            <w:proofErr w:type="spellStart"/>
            <w:r>
              <w:rPr>
                <w:color w:val="0D1B2A"/>
                <w:sz w:val="18"/>
                <w:szCs w:val="18"/>
              </w:rPr>
              <w:t>Reinforcement</w:t>
            </w:r>
            <w:proofErr w:type="spellEnd"/>
            <w:r>
              <w:rPr>
                <w:color w:val="0D1B2A"/>
                <w:sz w:val="18"/>
                <w:szCs w:val="18"/>
              </w:rPr>
              <w:t>. O MIT CISR documenta que a principal razão para organizações ficarem presas entre estágios é resistência organizacional — não falta de tecnologia.</w:t>
            </w:r>
          </w:p>
          <w:p w14:paraId="304348D4" w14:textId="77777777" w:rsidR="00390038" w:rsidRDefault="00000000">
            <w:pPr>
              <w:spacing w:after="10"/>
            </w:pPr>
            <w:r>
              <w:rPr>
                <w:b/>
                <w:bCs/>
                <w:color w:val="F5A623"/>
                <w:sz w:val="17"/>
                <w:szCs w:val="17"/>
              </w:rPr>
              <w:t xml:space="preserve">Dimensões que ancora: </w:t>
            </w:r>
            <w:r>
              <w:rPr>
                <w:color w:val="0D1B2A"/>
                <w:sz w:val="17"/>
                <w:szCs w:val="17"/>
              </w:rPr>
              <w:t>D12 Prontidão para Mudança</w:t>
            </w:r>
          </w:p>
          <w:p w14:paraId="204DB1BA" w14:textId="77777777" w:rsidR="00390038" w:rsidRDefault="00000000">
            <w:pPr>
              <w:spacing w:after="100"/>
            </w:pPr>
            <w:r>
              <w:rPr>
                <w:b/>
                <w:bCs/>
                <w:color w:val="7A8FA6"/>
                <w:sz w:val="16"/>
                <w:szCs w:val="16"/>
              </w:rPr>
              <w:t xml:space="preserve">Limitação reconhecida: </w:t>
            </w:r>
            <w:r>
              <w:rPr>
                <w:color w:val="7A8FA6"/>
                <w:sz w:val="16"/>
                <w:szCs w:val="16"/>
              </w:rPr>
              <w:t>Não é específico para IA ou maturidade técnica</w:t>
            </w:r>
          </w:p>
        </w:tc>
      </w:tr>
    </w:tbl>
    <w:p w14:paraId="4989B8A8" w14:textId="77777777" w:rsidR="00390038" w:rsidRDefault="00390038">
      <w:pPr>
        <w:spacing w:before="10"/>
      </w:pPr>
    </w:p>
    <w:p w14:paraId="437DDCB3"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2F8B792B" w14:textId="77777777">
        <w:tc>
          <w:tcPr>
            <w:tcW w:w="1000" w:type="dxa"/>
            <w:tcBorders>
              <w:top w:val="none" w:sz="0" w:space="0" w:color="FFFFFF"/>
              <w:left w:val="none" w:sz="0" w:space="0" w:color="FFFFFF"/>
              <w:bottom w:val="none" w:sz="0" w:space="0" w:color="FFFFFF"/>
              <w:right w:val="none" w:sz="0" w:space="0" w:color="FFFFFF"/>
            </w:tcBorders>
            <w:shd w:val="clear" w:color="auto" w:fill="008F7A"/>
            <w:tcMar>
              <w:top w:w="100" w:type="dxa"/>
              <w:left w:w="100" w:type="dxa"/>
              <w:bottom w:w="100" w:type="dxa"/>
              <w:right w:w="80" w:type="dxa"/>
            </w:tcMar>
          </w:tcPr>
          <w:p w14:paraId="4E88866F" w14:textId="77777777" w:rsidR="00390038" w:rsidRDefault="00000000">
            <w:pPr>
              <w:spacing w:after="6"/>
              <w:jc w:val="center"/>
            </w:pPr>
            <w:r>
              <w:rPr>
                <w:b/>
                <w:bCs/>
                <w:color w:val="FFFFFF"/>
                <w:sz w:val="13"/>
                <w:szCs w:val="13"/>
              </w:rPr>
              <w:t>PARTE</w:t>
            </w:r>
          </w:p>
          <w:p w14:paraId="669A2E22" w14:textId="77777777" w:rsidR="00390038" w:rsidRDefault="00000000">
            <w:pPr>
              <w:spacing w:after="4"/>
              <w:jc w:val="center"/>
            </w:pPr>
            <w:r>
              <w:rPr>
                <w:b/>
                <w:bCs/>
                <w:color w:val="FFFFFF"/>
                <w:sz w:val="46"/>
                <w:szCs w:val="46"/>
              </w:rPr>
              <w:t>III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43E8B813" w14:textId="77777777" w:rsidR="00390038" w:rsidRDefault="00000000">
            <w:pPr>
              <w:spacing w:after="16"/>
            </w:pPr>
            <w:r>
              <w:rPr>
                <w:b/>
                <w:bCs/>
                <w:color w:val="008F7A"/>
                <w:sz w:val="26"/>
                <w:szCs w:val="26"/>
              </w:rPr>
              <w:t xml:space="preserve">As 16 Dimensões do </w:t>
            </w:r>
            <w:proofErr w:type="spellStart"/>
            <w:r>
              <w:rPr>
                <w:b/>
                <w:bCs/>
                <w:color w:val="008F7A"/>
                <w:sz w:val="26"/>
                <w:szCs w:val="26"/>
              </w:rPr>
              <w:t>BluePrint</w:t>
            </w:r>
            <w:proofErr w:type="spellEnd"/>
          </w:p>
          <w:p w14:paraId="51EA960E" w14:textId="77777777" w:rsidR="00390038" w:rsidRDefault="00000000">
            <w:pPr>
              <w:spacing w:after="100"/>
            </w:pPr>
            <w:r>
              <w:rPr>
                <w:color w:val="0D1B2A"/>
                <w:sz w:val="16"/>
                <w:szCs w:val="16"/>
              </w:rPr>
              <w:t>O que mede, por que mede e qual o impacto de cada dimensão na maturidade</w:t>
            </w:r>
          </w:p>
        </w:tc>
      </w:tr>
    </w:tbl>
    <w:p w14:paraId="14B4378C" w14:textId="77777777" w:rsidR="00390038" w:rsidRDefault="00390038">
      <w:pPr>
        <w:spacing w:before="80"/>
      </w:pPr>
    </w:p>
    <w:p w14:paraId="60C3AFED" w14:textId="77777777" w:rsidR="00390038" w:rsidRDefault="00000000">
      <w:pPr>
        <w:pStyle w:val="Ttulo1"/>
      </w:pPr>
      <w:r>
        <w:t>3. As 16 Dimensões — Da Teoria à Medição</w:t>
      </w:r>
    </w:p>
    <w:p w14:paraId="4E410E88" w14:textId="77777777" w:rsidR="00390038" w:rsidRDefault="00000000">
      <w:pPr>
        <w:spacing w:after="80"/>
      </w:pPr>
      <w:r>
        <w:rPr>
          <w:color w:val="0D1B2A"/>
        </w:rPr>
        <w:t xml:space="preserve">O </w:t>
      </w:r>
      <w:proofErr w:type="spellStart"/>
      <w:r>
        <w:rPr>
          <w:color w:val="0D1B2A"/>
        </w:rPr>
        <w:t>BluePrint</w:t>
      </w:r>
      <w:proofErr w:type="spellEnd"/>
      <w:r>
        <w:rPr>
          <w:color w:val="0D1B2A"/>
        </w:rPr>
        <w:t xml:space="preserve"> avalia a maturidade organizacional em IA por meio de 16 dimensões complementares, cobrindo aspectos técnicos, estratégicos, culturais, financeiros e de governança. Cada dimensão tem peso definido, framework de origem e critérios comportamentais observáveis — eliminando subjetividade da avaliação. A pontuação de cada dimensão vai de 1 (Inexistente) a 5 (Otimizado), na escala dos estágios MIT CISR.</w:t>
      </w:r>
    </w:p>
    <w:p w14:paraId="30D765C7" w14:textId="77777777" w:rsidR="00390038" w:rsidRDefault="00000000">
      <w:pPr>
        <w:spacing w:after="120"/>
        <w:rPr>
          <w:color w:val="0D1B2A"/>
        </w:rPr>
      </w:pPr>
      <w:r>
        <w:rPr>
          <w:color w:val="0D1B2A"/>
        </w:rPr>
        <w:t xml:space="preserve">As dimensões 13–16 representam a inovação mais recente do </w:t>
      </w:r>
      <w:proofErr w:type="spellStart"/>
      <w:r>
        <w:rPr>
          <w:color w:val="0D1B2A"/>
        </w:rPr>
        <w:t>BluePrint</w:t>
      </w:r>
      <w:proofErr w:type="spellEnd"/>
      <w:r>
        <w:rPr>
          <w:color w:val="0D1B2A"/>
        </w:rPr>
        <w:t>, baseada nas pesquisas do MIT CISR de 2023–2024, que identificaram plataforma, monetização de IA, tipos de IA e eficácia em três lentes como diferenciadores críticos entre empresas nos Estágios 4 e 5.</w:t>
      </w:r>
    </w:p>
    <w:p w14:paraId="23479B8B" w14:textId="77777777" w:rsidR="00D80E13" w:rsidRDefault="00D80E13" w:rsidP="00D80E13">
      <w:pPr>
        <w:pStyle w:val="Ttulo1"/>
        <w:spacing w:before="0"/>
      </w:pPr>
      <w:r>
        <w:t>Mapa dos Frameworks por Dimensão</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200"/>
        <w:gridCol w:w="2000"/>
        <w:gridCol w:w="3680"/>
      </w:tblGrid>
      <w:tr w:rsidR="00D80E13" w14:paraId="15E6FFBA" w14:textId="77777777" w:rsidTr="000253B6">
        <w:trPr>
          <w:tblHeader/>
        </w:trPr>
        <w:tc>
          <w:tcPr>
            <w:tcW w:w="480" w:type="dxa"/>
            <w:tcBorders>
              <w:top w:val="single" w:sz="1" w:space="0" w:color="334455"/>
              <w:left w:val="single" w:sz="1" w:space="0" w:color="334455"/>
              <w:bottom w:val="single" w:sz="1" w:space="0" w:color="334455"/>
              <w:right w:val="single" w:sz="1" w:space="0" w:color="334455"/>
            </w:tcBorders>
            <w:shd w:val="clear" w:color="auto" w:fill="0D1B2A"/>
            <w:tcMar>
              <w:top w:w="80" w:type="dxa"/>
              <w:left w:w="60" w:type="dxa"/>
              <w:bottom w:w="80" w:type="dxa"/>
              <w:right w:w="60" w:type="dxa"/>
            </w:tcMar>
          </w:tcPr>
          <w:p w14:paraId="0D26E523" w14:textId="77777777" w:rsidR="00D80E13" w:rsidRDefault="00D80E13" w:rsidP="00967E0D">
            <w:pPr>
              <w:spacing w:after="100"/>
              <w:jc w:val="center"/>
            </w:pPr>
            <w:r>
              <w:rPr>
                <w:b/>
                <w:bCs/>
                <w:color w:val="FFFFFF"/>
                <w:sz w:val="17"/>
                <w:szCs w:val="17"/>
              </w:rPr>
              <w:t>#</w:t>
            </w:r>
          </w:p>
        </w:tc>
        <w:tc>
          <w:tcPr>
            <w:tcW w:w="32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283127B0" w14:textId="77777777" w:rsidR="00D80E13" w:rsidRDefault="00D80E13" w:rsidP="00967E0D">
            <w:pPr>
              <w:spacing w:after="100"/>
            </w:pPr>
            <w:r>
              <w:rPr>
                <w:b/>
                <w:bCs/>
                <w:color w:val="FFFFFF"/>
                <w:sz w:val="17"/>
                <w:szCs w:val="17"/>
              </w:rPr>
              <w:t>Dimensão</w:t>
            </w:r>
          </w:p>
        </w:tc>
        <w:tc>
          <w:tcPr>
            <w:tcW w:w="20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80" w:type="dxa"/>
            </w:tcMar>
          </w:tcPr>
          <w:p w14:paraId="00CC58B8" w14:textId="77777777" w:rsidR="00D80E13" w:rsidRDefault="00D80E13" w:rsidP="00967E0D">
            <w:pPr>
              <w:spacing w:after="100"/>
              <w:jc w:val="center"/>
            </w:pPr>
            <w:r>
              <w:rPr>
                <w:b/>
                <w:bCs/>
                <w:color w:val="FFFFFF"/>
                <w:sz w:val="17"/>
                <w:szCs w:val="17"/>
              </w:rPr>
              <w:t>Framework base</w:t>
            </w:r>
          </w:p>
        </w:tc>
        <w:tc>
          <w:tcPr>
            <w:tcW w:w="368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3A742CC9" w14:textId="77777777" w:rsidR="00D80E13" w:rsidRDefault="00D80E13" w:rsidP="00967E0D">
            <w:pPr>
              <w:spacing w:after="100"/>
            </w:pPr>
            <w:r>
              <w:rPr>
                <w:b/>
                <w:bCs/>
                <w:color w:val="FFFFFF"/>
                <w:sz w:val="17"/>
                <w:szCs w:val="17"/>
              </w:rPr>
              <w:t>Peso e foco</w:t>
            </w:r>
          </w:p>
        </w:tc>
      </w:tr>
      <w:tr w:rsidR="00D80E13" w14:paraId="0192D192"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D1B2A"/>
            <w:tcMar>
              <w:top w:w="70" w:type="dxa"/>
              <w:left w:w="60" w:type="dxa"/>
              <w:bottom w:w="70" w:type="dxa"/>
              <w:right w:w="60" w:type="dxa"/>
            </w:tcMar>
          </w:tcPr>
          <w:p w14:paraId="59ED464E" w14:textId="77777777" w:rsidR="00D80E13" w:rsidRDefault="00D80E13" w:rsidP="00967E0D">
            <w:pPr>
              <w:spacing w:after="100"/>
              <w:jc w:val="center"/>
            </w:pPr>
            <w:r>
              <w:rPr>
                <w:b/>
                <w:bCs/>
                <w:color w:val="FFFFFF"/>
                <w:sz w:val="17"/>
                <w:szCs w:val="17"/>
              </w:rPr>
              <w:t>1</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7EAEFFF7" w14:textId="77777777" w:rsidR="00D80E13" w:rsidRDefault="00D80E13" w:rsidP="00967E0D">
            <w:pPr>
              <w:spacing w:after="100"/>
            </w:pPr>
            <w:r>
              <w:rPr>
                <w:b/>
                <w:bCs/>
                <w:color w:val="0D1B2A"/>
                <w:sz w:val="17"/>
                <w:szCs w:val="17"/>
              </w:rPr>
              <w:t>Estratégia e Liderança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1A9E9A92"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519CA5D6" w14:textId="77777777" w:rsidR="00D80E13" w:rsidRDefault="00D80E13" w:rsidP="00967E0D">
            <w:pPr>
              <w:spacing w:after="100"/>
            </w:pPr>
            <w:r>
              <w:rPr>
                <w:color w:val="008F7A"/>
                <w:sz w:val="17"/>
                <w:szCs w:val="17"/>
              </w:rPr>
              <w:t>8%</w:t>
            </w:r>
          </w:p>
        </w:tc>
      </w:tr>
      <w:tr w:rsidR="00D80E13" w14:paraId="3238DEDD"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1A5E8A"/>
            <w:tcMar>
              <w:top w:w="70" w:type="dxa"/>
              <w:left w:w="60" w:type="dxa"/>
              <w:bottom w:w="70" w:type="dxa"/>
              <w:right w:w="60" w:type="dxa"/>
            </w:tcMar>
          </w:tcPr>
          <w:p w14:paraId="787E84CF" w14:textId="77777777" w:rsidR="00D80E13" w:rsidRDefault="00D80E13" w:rsidP="00967E0D">
            <w:pPr>
              <w:spacing w:after="100"/>
              <w:jc w:val="center"/>
            </w:pPr>
            <w:r>
              <w:rPr>
                <w:b/>
                <w:bCs/>
                <w:color w:val="FFFFFF"/>
                <w:sz w:val="17"/>
                <w:szCs w:val="17"/>
              </w:rPr>
              <w:t>2</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28B9F0F0" w14:textId="77777777" w:rsidR="00D80E13" w:rsidRDefault="00D80E13" w:rsidP="00967E0D">
            <w:pPr>
              <w:spacing w:after="100"/>
            </w:pPr>
            <w:r>
              <w:rPr>
                <w:b/>
                <w:bCs/>
                <w:color w:val="0D1B2A"/>
                <w:sz w:val="17"/>
                <w:szCs w:val="17"/>
              </w:rPr>
              <w:t>Dados e Tecnologia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005CF03F"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08795830" w14:textId="77777777" w:rsidR="00D80E13" w:rsidRDefault="00D80E13" w:rsidP="00967E0D">
            <w:pPr>
              <w:spacing w:after="100"/>
            </w:pPr>
            <w:r>
              <w:rPr>
                <w:color w:val="008F7A"/>
                <w:sz w:val="17"/>
                <w:szCs w:val="17"/>
              </w:rPr>
              <w:t>7%</w:t>
            </w:r>
          </w:p>
        </w:tc>
      </w:tr>
      <w:tr w:rsidR="00D80E13" w14:paraId="2905481A"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C0392B"/>
            <w:tcMar>
              <w:top w:w="70" w:type="dxa"/>
              <w:left w:w="60" w:type="dxa"/>
              <w:bottom w:w="70" w:type="dxa"/>
              <w:right w:w="60" w:type="dxa"/>
            </w:tcMar>
          </w:tcPr>
          <w:p w14:paraId="4ACA99B2" w14:textId="77777777" w:rsidR="00D80E13" w:rsidRDefault="00D80E13" w:rsidP="00967E0D">
            <w:pPr>
              <w:spacing w:after="100"/>
              <w:jc w:val="center"/>
            </w:pPr>
            <w:r>
              <w:rPr>
                <w:b/>
                <w:bCs/>
                <w:color w:val="FFFFFF"/>
                <w:sz w:val="17"/>
                <w:szCs w:val="17"/>
              </w:rPr>
              <w:t>3</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59770EF4" w14:textId="77777777" w:rsidR="00D80E13" w:rsidRDefault="00D80E13" w:rsidP="00967E0D">
            <w:pPr>
              <w:spacing w:after="100"/>
            </w:pPr>
            <w:r>
              <w:rPr>
                <w:b/>
                <w:bCs/>
                <w:color w:val="0D1B2A"/>
                <w:sz w:val="17"/>
                <w:szCs w:val="17"/>
              </w:rPr>
              <w:t>Governança e Risco</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47857B3C" w14:textId="77777777" w:rsidR="00D80E13" w:rsidRDefault="00D80E13" w:rsidP="00967E0D">
            <w:pPr>
              <w:spacing w:after="100"/>
              <w:jc w:val="center"/>
            </w:pPr>
            <w:r>
              <w:rPr>
                <w:b/>
                <w:bCs/>
                <w:color w:val="1A5E8A"/>
                <w:sz w:val="16"/>
                <w:szCs w:val="16"/>
              </w:rPr>
              <w:t>NIST AI RMF</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66D58968" w14:textId="77777777" w:rsidR="00D80E13" w:rsidRDefault="00D80E13" w:rsidP="00967E0D">
            <w:pPr>
              <w:spacing w:after="100"/>
            </w:pPr>
            <w:r>
              <w:rPr>
                <w:color w:val="008F7A"/>
                <w:sz w:val="17"/>
                <w:szCs w:val="17"/>
              </w:rPr>
              <w:t>7%</w:t>
            </w:r>
          </w:p>
        </w:tc>
      </w:tr>
      <w:tr w:rsidR="00D80E13" w14:paraId="54C063E1"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534AB7"/>
            <w:tcMar>
              <w:top w:w="70" w:type="dxa"/>
              <w:left w:w="60" w:type="dxa"/>
              <w:bottom w:w="70" w:type="dxa"/>
              <w:right w:w="60" w:type="dxa"/>
            </w:tcMar>
          </w:tcPr>
          <w:p w14:paraId="4AABE7CF" w14:textId="77777777" w:rsidR="00D80E13" w:rsidRDefault="00D80E13" w:rsidP="00967E0D">
            <w:pPr>
              <w:spacing w:after="100"/>
              <w:jc w:val="center"/>
            </w:pPr>
            <w:r>
              <w:rPr>
                <w:b/>
                <w:bCs/>
                <w:color w:val="FFFFFF"/>
                <w:sz w:val="17"/>
                <w:szCs w:val="17"/>
              </w:rPr>
              <w:t>4</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3FE8CC49" w14:textId="77777777" w:rsidR="00D80E13" w:rsidRDefault="00D80E13" w:rsidP="00967E0D">
            <w:pPr>
              <w:spacing w:after="100"/>
            </w:pPr>
            <w:r>
              <w:rPr>
                <w:b/>
                <w:bCs/>
                <w:color w:val="0D1B2A"/>
                <w:sz w:val="17"/>
                <w:szCs w:val="17"/>
              </w:rPr>
              <w:t>Pessoas e Cultura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60F1EF6C" w14:textId="77777777" w:rsidR="00D80E13" w:rsidRDefault="00D80E13" w:rsidP="00967E0D">
            <w:pPr>
              <w:spacing w:after="100"/>
              <w:jc w:val="center"/>
            </w:pPr>
            <w:r>
              <w:rPr>
                <w:b/>
                <w:bCs/>
                <w:color w:val="534AB7"/>
                <w:sz w:val="16"/>
                <w:szCs w:val="16"/>
              </w:rPr>
              <w:t>SFIA</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3C7AF972" w14:textId="77777777" w:rsidR="00D80E13" w:rsidRDefault="00D80E13" w:rsidP="00967E0D">
            <w:pPr>
              <w:spacing w:after="100"/>
            </w:pPr>
            <w:r>
              <w:rPr>
                <w:color w:val="008F7A"/>
                <w:sz w:val="17"/>
                <w:szCs w:val="17"/>
              </w:rPr>
              <w:t>6%</w:t>
            </w:r>
          </w:p>
        </w:tc>
      </w:tr>
      <w:tr w:rsidR="00D80E13" w14:paraId="584732A6"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D1B2A"/>
            <w:tcMar>
              <w:top w:w="70" w:type="dxa"/>
              <w:left w:w="60" w:type="dxa"/>
              <w:bottom w:w="70" w:type="dxa"/>
              <w:right w:w="60" w:type="dxa"/>
            </w:tcMar>
          </w:tcPr>
          <w:p w14:paraId="73C483EE" w14:textId="77777777" w:rsidR="00D80E13" w:rsidRDefault="00D80E13" w:rsidP="00967E0D">
            <w:pPr>
              <w:spacing w:after="100"/>
              <w:jc w:val="center"/>
            </w:pPr>
            <w:r>
              <w:rPr>
                <w:b/>
                <w:bCs/>
                <w:color w:val="FFFFFF"/>
                <w:sz w:val="17"/>
                <w:szCs w:val="17"/>
              </w:rPr>
              <w:t>5</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55062F74" w14:textId="77777777" w:rsidR="00D80E13" w:rsidRDefault="00D80E13" w:rsidP="00967E0D">
            <w:pPr>
              <w:spacing w:after="100"/>
            </w:pPr>
            <w:r>
              <w:rPr>
                <w:b/>
                <w:bCs/>
                <w:color w:val="0D1B2A"/>
                <w:sz w:val="17"/>
                <w:szCs w:val="17"/>
              </w:rPr>
              <w:t>Operações e Processos</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695767DB"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593819EB" w14:textId="77777777" w:rsidR="00D80E13" w:rsidRDefault="00D80E13" w:rsidP="00967E0D">
            <w:pPr>
              <w:spacing w:after="100"/>
            </w:pPr>
            <w:r>
              <w:rPr>
                <w:color w:val="008F7A"/>
                <w:sz w:val="17"/>
                <w:szCs w:val="17"/>
              </w:rPr>
              <w:t>6%</w:t>
            </w:r>
          </w:p>
        </w:tc>
      </w:tr>
      <w:tr w:rsidR="00D80E13" w14:paraId="784D5F76"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08F7A"/>
            <w:tcMar>
              <w:top w:w="70" w:type="dxa"/>
              <w:left w:w="60" w:type="dxa"/>
              <w:bottom w:w="70" w:type="dxa"/>
              <w:right w:w="60" w:type="dxa"/>
            </w:tcMar>
          </w:tcPr>
          <w:p w14:paraId="3E6EE1D2" w14:textId="77777777" w:rsidR="00D80E13" w:rsidRDefault="00D80E13" w:rsidP="00967E0D">
            <w:pPr>
              <w:spacing w:after="100"/>
              <w:jc w:val="center"/>
            </w:pPr>
            <w:r>
              <w:rPr>
                <w:b/>
                <w:bCs/>
                <w:color w:val="FFFFFF"/>
                <w:sz w:val="17"/>
                <w:szCs w:val="17"/>
              </w:rPr>
              <w:t>6</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3EDA151F" w14:textId="77777777" w:rsidR="00D80E13" w:rsidRDefault="00D80E13" w:rsidP="00967E0D">
            <w:pPr>
              <w:spacing w:after="100"/>
            </w:pPr>
            <w:r>
              <w:rPr>
                <w:b/>
                <w:bCs/>
                <w:color w:val="0D1B2A"/>
                <w:sz w:val="17"/>
                <w:szCs w:val="17"/>
              </w:rPr>
              <w:t>Inovação e Experimentação</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4F692C50"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10D5E20A" w14:textId="77777777" w:rsidR="00D80E13" w:rsidRDefault="00D80E13" w:rsidP="00967E0D">
            <w:pPr>
              <w:spacing w:after="100"/>
            </w:pPr>
            <w:r>
              <w:rPr>
                <w:color w:val="008F7A"/>
                <w:sz w:val="17"/>
                <w:szCs w:val="17"/>
              </w:rPr>
              <w:t>6%</w:t>
            </w:r>
          </w:p>
        </w:tc>
      </w:tr>
      <w:tr w:rsidR="00D80E13" w14:paraId="53BF4035"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1E8449"/>
            <w:tcMar>
              <w:top w:w="70" w:type="dxa"/>
              <w:left w:w="60" w:type="dxa"/>
              <w:bottom w:w="70" w:type="dxa"/>
              <w:right w:w="60" w:type="dxa"/>
            </w:tcMar>
          </w:tcPr>
          <w:p w14:paraId="4B543D29" w14:textId="77777777" w:rsidR="00D80E13" w:rsidRDefault="00D80E13" w:rsidP="00967E0D">
            <w:pPr>
              <w:spacing w:after="100"/>
              <w:jc w:val="center"/>
            </w:pPr>
            <w:r>
              <w:rPr>
                <w:b/>
                <w:bCs/>
                <w:color w:val="FFFFFF"/>
                <w:sz w:val="17"/>
                <w:szCs w:val="17"/>
              </w:rPr>
              <w:t>7</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79BB1B24" w14:textId="77777777" w:rsidR="00D80E13" w:rsidRDefault="00D80E13" w:rsidP="00967E0D">
            <w:pPr>
              <w:spacing w:after="100"/>
            </w:pPr>
            <w:r>
              <w:rPr>
                <w:b/>
                <w:bCs/>
                <w:color w:val="0D1B2A"/>
                <w:sz w:val="17"/>
                <w:szCs w:val="17"/>
              </w:rPr>
              <w:t>Valor de Negócio e ROI</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1A0D3EB3" w14:textId="77777777" w:rsidR="00D80E13" w:rsidRDefault="00D80E13" w:rsidP="00967E0D">
            <w:pPr>
              <w:spacing w:after="100"/>
              <w:jc w:val="center"/>
            </w:pPr>
            <w:r>
              <w:rPr>
                <w:b/>
                <w:bCs/>
                <w:color w:val="008F7A"/>
                <w:sz w:val="16"/>
                <w:szCs w:val="16"/>
              </w:rPr>
              <w:t>McKinsey</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092B0DDB" w14:textId="77777777" w:rsidR="00D80E13" w:rsidRDefault="00D80E13" w:rsidP="00967E0D">
            <w:pPr>
              <w:spacing w:after="100"/>
            </w:pPr>
            <w:r>
              <w:rPr>
                <w:color w:val="008F7A"/>
                <w:sz w:val="17"/>
                <w:szCs w:val="17"/>
              </w:rPr>
              <w:t>7%</w:t>
            </w:r>
          </w:p>
        </w:tc>
      </w:tr>
      <w:tr w:rsidR="00D80E13" w14:paraId="7DAA939F"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D1B2A"/>
            <w:tcMar>
              <w:top w:w="70" w:type="dxa"/>
              <w:left w:w="60" w:type="dxa"/>
              <w:bottom w:w="70" w:type="dxa"/>
              <w:right w:w="60" w:type="dxa"/>
            </w:tcMar>
          </w:tcPr>
          <w:p w14:paraId="6B0F0D30" w14:textId="77777777" w:rsidR="00D80E13" w:rsidRDefault="00D80E13" w:rsidP="00967E0D">
            <w:pPr>
              <w:spacing w:after="100"/>
              <w:jc w:val="center"/>
            </w:pPr>
            <w:r>
              <w:rPr>
                <w:b/>
                <w:bCs/>
                <w:color w:val="FFFFFF"/>
                <w:sz w:val="17"/>
                <w:szCs w:val="17"/>
              </w:rPr>
              <w:t>8</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3B79E5C5" w14:textId="77777777" w:rsidR="00D80E13" w:rsidRDefault="00D80E13" w:rsidP="00967E0D">
            <w:pPr>
              <w:spacing w:after="100"/>
            </w:pPr>
            <w:r>
              <w:rPr>
                <w:b/>
                <w:bCs/>
                <w:color w:val="0D1B2A"/>
                <w:sz w:val="17"/>
                <w:szCs w:val="17"/>
              </w:rPr>
              <w:t>Ecossistema e Parcerias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4E708FA8"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4F43F8BF" w14:textId="77777777" w:rsidR="00D80E13" w:rsidRDefault="00D80E13" w:rsidP="00967E0D">
            <w:pPr>
              <w:spacing w:after="100"/>
            </w:pPr>
            <w:r>
              <w:rPr>
                <w:color w:val="008F7A"/>
                <w:sz w:val="17"/>
                <w:szCs w:val="17"/>
              </w:rPr>
              <w:t>6%</w:t>
            </w:r>
          </w:p>
        </w:tc>
      </w:tr>
      <w:tr w:rsidR="00D80E13" w14:paraId="731F5CB4"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0C2A8"/>
            <w:tcMar>
              <w:top w:w="70" w:type="dxa"/>
              <w:left w:w="60" w:type="dxa"/>
              <w:bottom w:w="70" w:type="dxa"/>
              <w:right w:w="60" w:type="dxa"/>
            </w:tcMar>
          </w:tcPr>
          <w:p w14:paraId="13EE2B9B" w14:textId="77777777" w:rsidR="00D80E13" w:rsidRDefault="00D80E13" w:rsidP="00967E0D">
            <w:pPr>
              <w:spacing w:after="100"/>
              <w:jc w:val="center"/>
            </w:pPr>
            <w:r>
              <w:rPr>
                <w:b/>
                <w:bCs/>
                <w:color w:val="FFFFFF"/>
                <w:sz w:val="17"/>
                <w:szCs w:val="17"/>
              </w:rPr>
              <w:t>9</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330BA1EA" w14:textId="77777777" w:rsidR="00D80E13" w:rsidRDefault="00D80E13" w:rsidP="00967E0D">
            <w:pPr>
              <w:spacing w:after="100"/>
            </w:pPr>
            <w:r>
              <w:rPr>
                <w:b/>
                <w:bCs/>
                <w:color w:val="0D1B2A"/>
                <w:sz w:val="17"/>
                <w:szCs w:val="17"/>
              </w:rPr>
              <w:t>Valor por Unidade de Negócio</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604F6838" w14:textId="77777777" w:rsidR="00D80E13" w:rsidRDefault="00D80E13" w:rsidP="00967E0D">
            <w:pPr>
              <w:spacing w:after="100"/>
              <w:jc w:val="center"/>
            </w:pPr>
            <w:r>
              <w:rPr>
                <w:b/>
                <w:bCs/>
                <w:color w:val="008F7A"/>
                <w:sz w:val="16"/>
                <w:szCs w:val="16"/>
              </w:rPr>
              <w:t>McKinsey + BCG</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615E20DB" w14:textId="77777777" w:rsidR="00D80E13" w:rsidRDefault="00D80E13" w:rsidP="00967E0D">
            <w:pPr>
              <w:spacing w:after="100"/>
            </w:pPr>
            <w:r>
              <w:rPr>
                <w:color w:val="008F7A"/>
                <w:sz w:val="17"/>
                <w:szCs w:val="17"/>
              </w:rPr>
              <w:t>5%</w:t>
            </w:r>
          </w:p>
        </w:tc>
      </w:tr>
      <w:tr w:rsidR="00D80E13" w14:paraId="699A5A19"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534AB7"/>
            <w:tcMar>
              <w:top w:w="70" w:type="dxa"/>
              <w:left w:w="60" w:type="dxa"/>
              <w:bottom w:w="70" w:type="dxa"/>
              <w:right w:w="60" w:type="dxa"/>
            </w:tcMar>
          </w:tcPr>
          <w:p w14:paraId="15345BDB" w14:textId="77777777" w:rsidR="00D80E13" w:rsidRDefault="00D80E13" w:rsidP="00967E0D">
            <w:pPr>
              <w:spacing w:after="100"/>
              <w:jc w:val="center"/>
            </w:pPr>
            <w:r>
              <w:rPr>
                <w:b/>
                <w:bCs/>
                <w:color w:val="FFFFFF"/>
                <w:sz w:val="17"/>
                <w:szCs w:val="17"/>
              </w:rPr>
              <w:t>10</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14B49AC8" w14:textId="77777777" w:rsidR="00D80E13" w:rsidRDefault="00D80E13" w:rsidP="00967E0D">
            <w:pPr>
              <w:spacing w:after="100"/>
            </w:pPr>
            <w:r>
              <w:rPr>
                <w:b/>
                <w:bCs/>
                <w:color w:val="0D1B2A"/>
                <w:sz w:val="17"/>
                <w:szCs w:val="17"/>
              </w:rPr>
              <w:t>Talentos e Capacidades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6FA2A34D" w14:textId="77777777" w:rsidR="00D80E13" w:rsidRDefault="00D80E13" w:rsidP="00967E0D">
            <w:pPr>
              <w:spacing w:after="100"/>
              <w:jc w:val="center"/>
            </w:pPr>
            <w:r>
              <w:rPr>
                <w:b/>
                <w:bCs/>
                <w:color w:val="534AB7"/>
                <w:sz w:val="16"/>
                <w:szCs w:val="16"/>
              </w:rPr>
              <w:t>SFIA + Gartner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4D5FA719" w14:textId="77777777" w:rsidR="00D80E13" w:rsidRDefault="00D80E13" w:rsidP="00967E0D">
            <w:pPr>
              <w:spacing w:after="100"/>
            </w:pPr>
            <w:r>
              <w:rPr>
                <w:color w:val="008F7A"/>
                <w:sz w:val="17"/>
                <w:szCs w:val="17"/>
              </w:rPr>
              <w:t>5%</w:t>
            </w:r>
          </w:p>
        </w:tc>
      </w:tr>
      <w:tr w:rsidR="00D80E13" w14:paraId="37B382CC"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C0392B"/>
            <w:tcMar>
              <w:top w:w="70" w:type="dxa"/>
              <w:left w:w="60" w:type="dxa"/>
              <w:bottom w:w="70" w:type="dxa"/>
              <w:right w:w="60" w:type="dxa"/>
            </w:tcMar>
          </w:tcPr>
          <w:p w14:paraId="617F6020" w14:textId="77777777" w:rsidR="00D80E13" w:rsidRDefault="00D80E13" w:rsidP="00967E0D">
            <w:pPr>
              <w:spacing w:after="100"/>
              <w:jc w:val="center"/>
            </w:pPr>
            <w:r>
              <w:rPr>
                <w:b/>
                <w:bCs/>
                <w:color w:val="FFFFFF"/>
                <w:sz w:val="17"/>
                <w:szCs w:val="17"/>
              </w:rPr>
              <w:t>11</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6E978CCE" w14:textId="77777777" w:rsidR="00D80E13" w:rsidRDefault="00D80E13" w:rsidP="00967E0D">
            <w:pPr>
              <w:spacing w:after="100"/>
            </w:pPr>
            <w:r>
              <w:rPr>
                <w:b/>
                <w:bCs/>
                <w:color w:val="0D1B2A"/>
                <w:sz w:val="17"/>
                <w:szCs w:val="17"/>
              </w:rPr>
              <w:t>Conformidade Regulatória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4701AB3A" w14:textId="77777777" w:rsidR="00D80E13" w:rsidRDefault="00D80E13" w:rsidP="00967E0D">
            <w:pPr>
              <w:spacing w:after="100"/>
              <w:jc w:val="center"/>
            </w:pPr>
            <w:r>
              <w:rPr>
                <w:b/>
                <w:bCs/>
                <w:color w:val="1A5E8A"/>
                <w:sz w:val="16"/>
                <w:szCs w:val="16"/>
              </w:rPr>
              <w:t>NIST AI RMF</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2612BB98" w14:textId="77777777" w:rsidR="00D80E13" w:rsidRDefault="00D80E13" w:rsidP="00967E0D">
            <w:pPr>
              <w:spacing w:after="100"/>
            </w:pPr>
            <w:r>
              <w:rPr>
                <w:color w:val="008F7A"/>
                <w:sz w:val="17"/>
                <w:szCs w:val="17"/>
              </w:rPr>
              <w:t>5%</w:t>
            </w:r>
          </w:p>
        </w:tc>
      </w:tr>
      <w:tr w:rsidR="00D80E13" w14:paraId="76E11473"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F5A623"/>
            <w:tcMar>
              <w:top w:w="70" w:type="dxa"/>
              <w:left w:w="60" w:type="dxa"/>
              <w:bottom w:w="70" w:type="dxa"/>
              <w:right w:w="60" w:type="dxa"/>
            </w:tcMar>
          </w:tcPr>
          <w:p w14:paraId="7CAD9802" w14:textId="77777777" w:rsidR="00D80E13" w:rsidRDefault="00D80E13" w:rsidP="00967E0D">
            <w:pPr>
              <w:spacing w:after="100"/>
              <w:jc w:val="center"/>
            </w:pPr>
            <w:r>
              <w:rPr>
                <w:b/>
                <w:bCs/>
                <w:color w:val="FFFFFF"/>
                <w:sz w:val="17"/>
                <w:szCs w:val="17"/>
              </w:rPr>
              <w:t>12</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2AAD8501" w14:textId="77777777" w:rsidR="00D80E13" w:rsidRDefault="00D80E13" w:rsidP="00967E0D">
            <w:pPr>
              <w:spacing w:after="100"/>
            </w:pPr>
            <w:r>
              <w:rPr>
                <w:b/>
                <w:bCs/>
                <w:color w:val="0D1B2A"/>
                <w:sz w:val="17"/>
                <w:szCs w:val="17"/>
              </w:rPr>
              <w:t>Prontidão para Mudança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5DD45001" w14:textId="77777777" w:rsidR="00D80E13" w:rsidRDefault="00D80E13" w:rsidP="00967E0D">
            <w:pPr>
              <w:spacing w:after="100"/>
              <w:jc w:val="center"/>
            </w:pPr>
            <w:r>
              <w:rPr>
                <w:b/>
                <w:bCs/>
                <w:color w:val="F5A623"/>
                <w:sz w:val="16"/>
                <w:szCs w:val="16"/>
              </w:rPr>
              <w:t>ADKAR/</w:t>
            </w:r>
            <w:proofErr w:type="spellStart"/>
            <w:r>
              <w:rPr>
                <w:b/>
                <w:bCs/>
                <w:color w:val="F5A623"/>
                <w:sz w:val="16"/>
                <w:szCs w:val="16"/>
              </w:rPr>
              <w:t>Prosci</w:t>
            </w:r>
            <w:proofErr w:type="spellEnd"/>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350E0BA2" w14:textId="77777777" w:rsidR="00D80E13" w:rsidRDefault="00D80E13" w:rsidP="00967E0D">
            <w:pPr>
              <w:spacing w:after="100"/>
            </w:pPr>
            <w:r>
              <w:rPr>
                <w:color w:val="008F7A"/>
                <w:sz w:val="17"/>
                <w:szCs w:val="17"/>
              </w:rPr>
              <w:t>5%</w:t>
            </w:r>
          </w:p>
        </w:tc>
      </w:tr>
      <w:tr w:rsidR="00D80E13" w14:paraId="4E6F13E7"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1A5E8A"/>
            <w:tcMar>
              <w:top w:w="70" w:type="dxa"/>
              <w:left w:w="60" w:type="dxa"/>
              <w:bottom w:w="70" w:type="dxa"/>
              <w:right w:w="60" w:type="dxa"/>
            </w:tcMar>
          </w:tcPr>
          <w:p w14:paraId="33DA6E5F" w14:textId="77777777" w:rsidR="00D80E13" w:rsidRDefault="00D80E13" w:rsidP="00967E0D">
            <w:pPr>
              <w:spacing w:after="100"/>
              <w:jc w:val="center"/>
            </w:pPr>
            <w:r>
              <w:rPr>
                <w:b/>
                <w:bCs/>
                <w:color w:val="FFFFFF"/>
                <w:sz w:val="17"/>
                <w:szCs w:val="17"/>
              </w:rPr>
              <w:t>13</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5DC9103F" w14:textId="77777777" w:rsidR="00D80E13" w:rsidRDefault="00D80E13" w:rsidP="00967E0D">
            <w:pPr>
              <w:spacing w:after="100"/>
            </w:pPr>
            <w:r>
              <w:rPr>
                <w:b/>
                <w:bCs/>
                <w:color w:val="0D1B2A"/>
                <w:sz w:val="17"/>
                <w:szCs w:val="17"/>
              </w:rPr>
              <w:t>Plataforma e Industrialização de IA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058123A5"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464133DA" w14:textId="77777777" w:rsidR="00D80E13" w:rsidRDefault="00D80E13" w:rsidP="00967E0D">
            <w:pPr>
              <w:spacing w:after="100"/>
            </w:pPr>
            <w:r>
              <w:rPr>
                <w:color w:val="008F7A"/>
                <w:sz w:val="17"/>
                <w:szCs w:val="17"/>
              </w:rPr>
              <w:t>7%</w:t>
            </w:r>
          </w:p>
        </w:tc>
      </w:tr>
      <w:tr w:rsidR="00D80E13" w14:paraId="30102684"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1E8449"/>
            <w:tcMar>
              <w:top w:w="70" w:type="dxa"/>
              <w:left w:w="60" w:type="dxa"/>
              <w:bottom w:w="70" w:type="dxa"/>
              <w:right w:w="60" w:type="dxa"/>
            </w:tcMar>
          </w:tcPr>
          <w:p w14:paraId="165B595D" w14:textId="77777777" w:rsidR="00D80E13" w:rsidRDefault="00D80E13" w:rsidP="00967E0D">
            <w:pPr>
              <w:spacing w:after="100"/>
              <w:jc w:val="center"/>
            </w:pPr>
            <w:r>
              <w:rPr>
                <w:b/>
                <w:bCs/>
                <w:color w:val="FFFFFF"/>
                <w:sz w:val="17"/>
                <w:szCs w:val="17"/>
              </w:rPr>
              <w:t>14</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49801376" w14:textId="77777777" w:rsidR="00D80E13" w:rsidRDefault="00D80E13" w:rsidP="00967E0D">
            <w:pPr>
              <w:spacing w:after="100"/>
            </w:pPr>
            <w:r>
              <w:rPr>
                <w:b/>
                <w:bCs/>
                <w:color w:val="0D1B2A"/>
                <w:sz w:val="17"/>
                <w:szCs w:val="17"/>
              </w:rPr>
              <w:t>IA como Gerador de Receita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51776511"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6C6D16CA" w14:textId="77777777" w:rsidR="00D80E13" w:rsidRDefault="00D80E13" w:rsidP="00967E0D">
            <w:pPr>
              <w:spacing w:after="100"/>
            </w:pPr>
            <w:r>
              <w:rPr>
                <w:color w:val="008F7A"/>
                <w:sz w:val="17"/>
                <w:szCs w:val="17"/>
              </w:rPr>
              <w:t>7%</w:t>
            </w:r>
          </w:p>
        </w:tc>
      </w:tr>
      <w:tr w:rsidR="00D80E13" w14:paraId="1FA41E8B"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08F7A"/>
            <w:tcMar>
              <w:top w:w="70" w:type="dxa"/>
              <w:left w:w="60" w:type="dxa"/>
              <w:bottom w:w="70" w:type="dxa"/>
              <w:right w:w="60" w:type="dxa"/>
            </w:tcMar>
          </w:tcPr>
          <w:p w14:paraId="76A2556A" w14:textId="77777777" w:rsidR="00D80E13" w:rsidRDefault="00D80E13" w:rsidP="00967E0D">
            <w:pPr>
              <w:spacing w:after="100"/>
              <w:jc w:val="center"/>
            </w:pPr>
            <w:r>
              <w:rPr>
                <w:b/>
                <w:bCs/>
                <w:color w:val="FFFFFF"/>
                <w:sz w:val="17"/>
                <w:szCs w:val="17"/>
              </w:rPr>
              <w:t>15</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4CB3BDF1" w14:textId="77777777" w:rsidR="00D80E13" w:rsidRDefault="00D80E13" w:rsidP="00967E0D">
            <w:pPr>
              <w:spacing w:after="100"/>
            </w:pPr>
            <w:r>
              <w:rPr>
                <w:b/>
                <w:bCs/>
                <w:color w:val="0D1B2A"/>
                <w:sz w:val="17"/>
                <w:szCs w:val="17"/>
              </w:rPr>
              <w:t>Maturidade por Tipo de IA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70" w:type="dxa"/>
              <w:left w:w="80" w:type="dxa"/>
              <w:bottom w:w="70" w:type="dxa"/>
              <w:right w:w="80" w:type="dxa"/>
            </w:tcMar>
          </w:tcPr>
          <w:p w14:paraId="268A98C0"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5F5F5"/>
            <w:tcMar>
              <w:top w:w="70" w:type="dxa"/>
              <w:left w:w="100" w:type="dxa"/>
              <w:bottom w:w="70" w:type="dxa"/>
              <w:right w:w="80" w:type="dxa"/>
            </w:tcMar>
          </w:tcPr>
          <w:p w14:paraId="2E12BB31" w14:textId="77777777" w:rsidR="00D80E13" w:rsidRDefault="00D80E13" w:rsidP="00967E0D">
            <w:pPr>
              <w:spacing w:after="100"/>
            </w:pPr>
            <w:r>
              <w:rPr>
                <w:color w:val="008F7A"/>
                <w:sz w:val="17"/>
                <w:szCs w:val="17"/>
              </w:rPr>
              <w:t>8%</w:t>
            </w:r>
          </w:p>
        </w:tc>
      </w:tr>
      <w:tr w:rsidR="00D80E13" w14:paraId="06D5B559" w14:textId="77777777" w:rsidTr="000253B6">
        <w:tc>
          <w:tcPr>
            <w:tcW w:w="480" w:type="dxa"/>
            <w:tcBorders>
              <w:top w:val="single" w:sz="1" w:space="0" w:color="E0E0E0"/>
              <w:left w:val="single" w:sz="1" w:space="0" w:color="E0E0E0"/>
              <w:bottom w:val="single" w:sz="1" w:space="0" w:color="E0E0E0"/>
              <w:right w:val="single" w:sz="1" w:space="0" w:color="E0E0E0"/>
            </w:tcBorders>
            <w:shd w:val="clear" w:color="auto" w:fill="0D1B2A"/>
            <w:tcMar>
              <w:top w:w="70" w:type="dxa"/>
              <w:left w:w="60" w:type="dxa"/>
              <w:bottom w:w="70" w:type="dxa"/>
              <w:right w:w="60" w:type="dxa"/>
            </w:tcMar>
          </w:tcPr>
          <w:p w14:paraId="763488DE" w14:textId="77777777" w:rsidR="00D80E13" w:rsidRDefault="00D80E13" w:rsidP="00967E0D">
            <w:pPr>
              <w:spacing w:after="100"/>
              <w:jc w:val="center"/>
            </w:pPr>
            <w:r>
              <w:rPr>
                <w:b/>
                <w:bCs/>
                <w:color w:val="FFFFFF"/>
                <w:sz w:val="17"/>
                <w:szCs w:val="17"/>
              </w:rPr>
              <w:t>16</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5873ACB3" w14:textId="77777777" w:rsidR="00D80E13" w:rsidRDefault="00D80E13" w:rsidP="00967E0D">
            <w:pPr>
              <w:spacing w:after="100"/>
            </w:pPr>
            <w:r>
              <w:rPr>
                <w:b/>
                <w:bCs/>
                <w:color w:val="0D1B2A"/>
                <w:sz w:val="17"/>
                <w:szCs w:val="17"/>
              </w:rPr>
              <w:t>Eficácia de IA (MIT CISR)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80" w:type="dxa"/>
              <w:bottom w:w="70" w:type="dxa"/>
              <w:right w:w="80" w:type="dxa"/>
            </w:tcMar>
          </w:tcPr>
          <w:p w14:paraId="68B53933" w14:textId="77777777" w:rsidR="00D80E13" w:rsidRDefault="00D80E13" w:rsidP="00967E0D">
            <w:pPr>
              <w:spacing w:after="100"/>
              <w:jc w:val="center"/>
            </w:pPr>
            <w:r>
              <w:rPr>
                <w:b/>
                <w:bCs/>
                <w:color w:val="0D1B2A"/>
                <w:sz w:val="16"/>
                <w:szCs w:val="16"/>
              </w:rPr>
              <w:t>MIT CISR</w:t>
            </w:r>
          </w:p>
        </w:tc>
        <w:tc>
          <w:tcPr>
            <w:tcW w:w="368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00" w:type="dxa"/>
              <w:bottom w:w="70" w:type="dxa"/>
              <w:right w:w="80" w:type="dxa"/>
            </w:tcMar>
          </w:tcPr>
          <w:p w14:paraId="0B604221" w14:textId="77777777" w:rsidR="00D80E13" w:rsidRDefault="00D80E13" w:rsidP="00967E0D">
            <w:pPr>
              <w:spacing w:after="100"/>
            </w:pPr>
            <w:r>
              <w:rPr>
                <w:color w:val="008F7A"/>
                <w:sz w:val="17"/>
                <w:szCs w:val="17"/>
              </w:rPr>
              <w:t>8%</w:t>
            </w:r>
          </w:p>
        </w:tc>
      </w:tr>
    </w:tbl>
    <w:p w14:paraId="6C1E9CA1" w14:textId="4F9AC423" w:rsidR="00D80E13" w:rsidRDefault="00D80E13">
      <w:pPr>
        <w:spacing w:after="120"/>
        <w:rPr>
          <w:color w:val="0D1B2A"/>
        </w:rPr>
      </w:pPr>
      <w:r>
        <w:br w:type="page"/>
      </w:r>
    </w:p>
    <w:p w14:paraId="58459A54" w14:textId="77777777" w:rsidR="00D80E13" w:rsidRDefault="00D80E1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4"/>
        <w:gridCol w:w="2966"/>
        <w:gridCol w:w="912"/>
        <w:gridCol w:w="808"/>
      </w:tblGrid>
      <w:tr w:rsidR="00390038" w14:paraId="08D0B198" w14:textId="77777777">
        <w:tc>
          <w:tcPr>
            <w:tcW w:w="48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60" w:type="dxa"/>
            </w:tcMar>
          </w:tcPr>
          <w:p w14:paraId="52684C1F" w14:textId="77777777" w:rsidR="00390038" w:rsidRDefault="00000000">
            <w:pPr>
              <w:spacing w:after="100"/>
              <w:jc w:val="center"/>
            </w:pPr>
            <w:r>
              <w:rPr>
                <w:b/>
                <w:bCs/>
                <w:color w:val="FFFFFF"/>
              </w:rPr>
              <w:t>D1</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063D3062" w14:textId="77777777" w:rsidR="00390038" w:rsidRDefault="00000000">
            <w:pPr>
              <w:spacing w:after="100"/>
            </w:pPr>
            <w:r>
              <w:rPr>
                <w:b/>
                <w:bCs/>
                <w:color w:val="FFFFFF"/>
                <w:sz w:val="22"/>
                <w:szCs w:val="22"/>
              </w:rPr>
              <w:t>Estratégia e Liderança</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80" w:type="dxa"/>
            </w:tcMar>
          </w:tcPr>
          <w:p w14:paraId="7475E163" w14:textId="77777777" w:rsidR="00390038" w:rsidRDefault="00000000">
            <w:pPr>
              <w:spacing w:after="6"/>
              <w:jc w:val="center"/>
            </w:pPr>
            <w:r>
              <w:rPr>
                <w:b/>
                <w:bCs/>
                <w:color w:val="FFFFFF"/>
                <w:sz w:val="15"/>
                <w:szCs w:val="15"/>
              </w:rPr>
              <w:t>MIT CISR</w:t>
            </w:r>
          </w:p>
          <w:p w14:paraId="69547F3C" w14:textId="77777777" w:rsidR="00390038" w:rsidRDefault="00000000">
            <w:pPr>
              <w:spacing w:after="100"/>
              <w:jc w:val="center"/>
            </w:pPr>
            <w:r>
              <w:rPr>
                <w:color w:val="FFFFFF"/>
                <w:sz w:val="14"/>
                <w:szCs w:val="14"/>
              </w:rPr>
              <w:t>Peso: 8%</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69A20CC4" w14:textId="77777777" w:rsidR="00390038" w:rsidRDefault="00000000">
            <w:pPr>
              <w:spacing w:after="100"/>
              <w:jc w:val="center"/>
            </w:pPr>
            <w:r>
              <w:rPr>
                <w:b/>
                <w:bCs/>
                <w:color w:val="00C2A8"/>
                <w:sz w:val="13"/>
                <w:szCs w:val="13"/>
              </w:rPr>
              <w:t>Base MIT CISR</w:t>
            </w:r>
          </w:p>
        </w:tc>
      </w:tr>
      <w:tr w:rsidR="00390038" w14:paraId="2A9D54B1"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4939C765" w14:textId="77777777" w:rsidR="00390038" w:rsidRDefault="00000000">
            <w:pPr>
              <w:spacing w:after="80"/>
            </w:pPr>
            <w:r>
              <w:rPr>
                <w:color w:val="0D1B2A"/>
                <w:sz w:val="19"/>
                <w:szCs w:val="19"/>
              </w:rPr>
              <w:t>Avalia se a organização possui visão estratégica clara para IA e se a liderança está genuinamente engajada — não apenas declarativamente.</w:t>
            </w:r>
          </w:p>
          <w:p w14:paraId="48A349DA" w14:textId="77777777" w:rsidR="00390038" w:rsidRDefault="00000000">
            <w:pPr>
              <w:spacing w:after="20"/>
            </w:pPr>
            <w:r>
              <w:rPr>
                <w:b/>
                <w:bCs/>
                <w:color w:val="0D1B2A"/>
                <w:sz w:val="17"/>
                <w:szCs w:val="17"/>
              </w:rPr>
              <w:t xml:space="preserve">Critérios avaliados: </w:t>
            </w:r>
          </w:p>
          <w:p w14:paraId="3B551A12" w14:textId="77777777" w:rsidR="00390038" w:rsidRDefault="00000000">
            <w:pPr>
              <w:pStyle w:val="PargrafodaLista"/>
              <w:numPr>
                <w:ilvl w:val="0"/>
                <w:numId w:val="2"/>
              </w:numPr>
              <w:spacing w:before="36" w:after="36"/>
            </w:pPr>
            <w:r>
              <w:rPr>
                <w:color w:val="0D1B2A"/>
                <w:sz w:val="19"/>
                <w:szCs w:val="19"/>
              </w:rPr>
              <w:t>Estratégia de IA documentada e aprovada pelo C-</w:t>
            </w:r>
            <w:proofErr w:type="spellStart"/>
            <w:r>
              <w:rPr>
                <w:color w:val="0D1B2A"/>
                <w:sz w:val="19"/>
                <w:szCs w:val="19"/>
              </w:rPr>
              <w:t>Level</w:t>
            </w:r>
            <w:proofErr w:type="spellEnd"/>
          </w:p>
          <w:p w14:paraId="4AD5F144" w14:textId="77777777" w:rsidR="00390038" w:rsidRDefault="00000000">
            <w:pPr>
              <w:pStyle w:val="PargrafodaLista"/>
              <w:numPr>
                <w:ilvl w:val="0"/>
                <w:numId w:val="2"/>
              </w:numPr>
              <w:spacing w:before="36" w:after="36"/>
            </w:pPr>
            <w:proofErr w:type="spellStart"/>
            <w:r>
              <w:rPr>
                <w:color w:val="0D1B2A"/>
                <w:sz w:val="19"/>
                <w:szCs w:val="19"/>
              </w:rPr>
              <w:t>Roadmap</w:t>
            </w:r>
            <w:proofErr w:type="spellEnd"/>
            <w:r>
              <w:rPr>
                <w:color w:val="0D1B2A"/>
                <w:sz w:val="19"/>
                <w:szCs w:val="19"/>
              </w:rPr>
              <w:t xml:space="preserve"> de médio e longo prazo (18–36 meses)</w:t>
            </w:r>
          </w:p>
          <w:p w14:paraId="0C95978C" w14:textId="77777777" w:rsidR="00390038" w:rsidRDefault="00000000">
            <w:pPr>
              <w:pStyle w:val="PargrafodaLista"/>
              <w:numPr>
                <w:ilvl w:val="0"/>
                <w:numId w:val="2"/>
              </w:numPr>
              <w:spacing w:before="36" w:after="36"/>
            </w:pPr>
            <w:r>
              <w:rPr>
                <w:color w:val="0D1B2A"/>
                <w:sz w:val="19"/>
                <w:szCs w:val="19"/>
              </w:rPr>
              <w:t>Orçamento dedicado e previsibilidade de investimento</w:t>
            </w:r>
          </w:p>
          <w:p w14:paraId="61E3812B" w14:textId="77777777" w:rsidR="00390038" w:rsidRDefault="00000000">
            <w:pPr>
              <w:pStyle w:val="PargrafodaLista"/>
              <w:numPr>
                <w:ilvl w:val="0"/>
                <w:numId w:val="2"/>
              </w:numPr>
              <w:spacing w:before="36" w:after="36"/>
            </w:pPr>
            <w:r>
              <w:rPr>
                <w:color w:val="0D1B2A"/>
                <w:sz w:val="19"/>
                <w:szCs w:val="19"/>
              </w:rPr>
              <w:t xml:space="preserve">Presença de liderança formal: </w:t>
            </w:r>
            <w:proofErr w:type="spellStart"/>
            <w:r>
              <w:rPr>
                <w:color w:val="0D1B2A"/>
                <w:sz w:val="19"/>
                <w:szCs w:val="19"/>
              </w:rPr>
              <w:t>Chief</w:t>
            </w:r>
            <w:proofErr w:type="spellEnd"/>
            <w:r>
              <w:rPr>
                <w:color w:val="0D1B2A"/>
                <w:sz w:val="19"/>
                <w:szCs w:val="19"/>
              </w:rPr>
              <w:t xml:space="preserve"> AI Officer ou equivalente</w:t>
            </w:r>
          </w:p>
          <w:p w14:paraId="6FDF2802" w14:textId="77777777" w:rsidR="00390038" w:rsidRDefault="00000000">
            <w:pPr>
              <w:pStyle w:val="PargrafodaLista"/>
              <w:numPr>
                <w:ilvl w:val="0"/>
                <w:numId w:val="2"/>
              </w:numPr>
              <w:spacing w:before="36" w:after="36"/>
            </w:pPr>
            <w:r>
              <w:rPr>
                <w:color w:val="0D1B2A"/>
                <w:sz w:val="19"/>
                <w:szCs w:val="19"/>
              </w:rPr>
              <w:t>Métricas de sucesso de IA definidas e acompanhadas</w:t>
            </w:r>
          </w:p>
          <w:p w14:paraId="5F0EC950" w14:textId="77777777" w:rsidR="00390038" w:rsidRDefault="00390038">
            <w:pPr>
              <w:spacing w:before="40"/>
            </w:pPr>
          </w:p>
          <w:p w14:paraId="554DF42D" w14:textId="77777777" w:rsidR="00390038" w:rsidRDefault="00000000">
            <w:pPr>
              <w:spacing w:after="100"/>
            </w:pPr>
            <w:r>
              <w:rPr>
                <w:b/>
                <w:bCs/>
                <w:color w:val="0D1B2A"/>
                <w:sz w:val="17"/>
                <w:szCs w:val="17"/>
              </w:rPr>
              <w:t xml:space="preserve">Por que importa: </w:t>
            </w:r>
            <w:r>
              <w:rPr>
                <w:color w:val="7A8FA6"/>
                <w:sz w:val="17"/>
                <w:szCs w:val="17"/>
              </w:rPr>
              <w:t>Sem direção estratégica e patrocínio executivo, IA permanece fragmentada e subfinanciada. É o motor que mantém todas as outras dimensões em movimento.</w:t>
            </w:r>
          </w:p>
        </w:tc>
      </w:tr>
    </w:tbl>
    <w:p w14:paraId="70C6C4D1"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9"/>
        <w:gridCol w:w="2975"/>
        <w:gridCol w:w="899"/>
        <w:gridCol w:w="797"/>
      </w:tblGrid>
      <w:tr w:rsidR="00390038" w14:paraId="076ECF34" w14:textId="77777777">
        <w:tc>
          <w:tcPr>
            <w:tcW w:w="480" w:type="dxa"/>
            <w:tcBorders>
              <w:top w:val="none" w:sz="0" w:space="0" w:color="FFFFFF"/>
              <w:left w:val="none" w:sz="0" w:space="0" w:color="FFFFFF"/>
              <w:bottom w:val="none" w:sz="0" w:space="0" w:color="FFFFFF"/>
              <w:right w:val="none" w:sz="0" w:space="0" w:color="FFFFFF"/>
            </w:tcBorders>
            <w:shd w:val="clear" w:color="auto" w:fill="1A5E8A"/>
            <w:tcMar>
              <w:top w:w="90" w:type="dxa"/>
              <w:left w:w="80" w:type="dxa"/>
              <w:bottom w:w="90" w:type="dxa"/>
              <w:right w:w="60" w:type="dxa"/>
            </w:tcMar>
          </w:tcPr>
          <w:p w14:paraId="147980D0" w14:textId="77777777" w:rsidR="00390038" w:rsidRDefault="00000000">
            <w:pPr>
              <w:spacing w:after="100"/>
              <w:jc w:val="center"/>
            </w:pPr>
            <w:r>
              <w:rPr>
                <w:b/>
                <w:bCs/>
                <w:color w:val="FFFFFF"/>
              </w:rPr>
              <w:t>D2</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144F5AD8" w14:textId="77777777" w:rsidR="00390038" w:rsidRDefault="00000000">
            <w:pPr>
              <w:spacing w:after="100"/>
            </w:pPr>
            <w:r>
              <w:rPr>
                <w:b/>
                <w:bCs/>
                <w:color w:val="FFFFFF"/>
                <w:sz w:val="22"/>
                <w:szCs w:val="22"/>
              </w:rPr>
              <w:t>Dados e Tecnologia</w:t>
            </w:r>
          </w:p>
        </w:tc>
        <w:tc>
          <w:tcPr>
            <w:tcW w:w="1600" w:type="dxa"/>
            <w:tcBorders>
              <w:top w:val="none" w:sz="0" w:space="0" w:color="FFFFFF"/>
              <w:left w:val="none" w:sz="0" w:space="0" w:color="FFFFFF"/>
              <w:bottom w:val="none" w:sz="0" w:space="0" w:color="FFFFFF"/>
              <w:right w:val="none" w:sz="0" w:space="0" w:color="FFFFFF"/>
            </w:tcBorders>
            <w:shd w:val="clear" w:color="auto" w:fill="1A5E8A"/>
            <w:tcMar>
              <w:top w:w="90" w:type="dxa"/>
              <w:left w:w="80" w:type="dxa"/>
              <w:bottom w:w="90" w:type="dxa"/>
              <w:right w:w="80" w:type="dxa"/>
            </w:tcMar>
          </w:tcPr>
          <w:p w14:paraId="435CDB8C" w14:textId="77777777" w:rsidR="00390038" w:rsidRDefault="00000000">
            <w:pPr>
              <w:spacing w:after="6"/>
              <w:jc w:val="center"/>
            </w:pPr>
            <w:r>
              <w:rPr>
                <w:b/>
                <w:bCs/>
                <w:color w:val="FFFFFF"/>
                <w:sz w:val="15"/>
                <w:szCs w:val="15"/>
              </w:rPr>
              <w:t>MIT CISR</w:t>
            </w:r>
          </w:p>
          <w:p w14:paraId="5C5F63D9" w14:textId="77777777" w:rsidR="00390038" w:rsidRDefault="00000000">
            <w:pPr>
              <w:spacing w:after="100"/>
              <w:jc w:val="center"/>
            </w:pPr>
            <w:r>
              <w:rPr>
                <w:color w:val="FFFFFF"/>
                <w:sz w:val="14"/>
                <w:szCs w:val="14"/>
              </w:rPr>
              <w:t>Peso: 7%</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52865B71" w14:textId="77777777" w:rsidR="00390038" w:rsidRDefault="00000000">
            <w:pPr>
              <w:spacing w:after="100"/>
              <w:jc w:val="center"/>
            </w:pPr>
            <w:r>
              <w:rPr>
                <w:b/>
                <w:bCs/>
                <w:color w:val="00C2A8"/>
                <w:sz w:val="13"/>
                <w:szCs w:val="13"/>
              </w:rPr>
              <w:t>Base MIT CISR</w:t>
            </w:r>
          </w:p>
        </w:tc>
      </w:tr>
      <w:tr w:rsidR="00390038" w14:paraId="0B6F3ED9"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410FA681" w14:textId="77777777" w:rsidR="00390038" w:rsidRDefault="00000000">
            <w:pPr>
              <w:spacing w:after="80"/>
            </w:pPr>
            <w:r>
              <w:rPr>
                <w:color w:val="0D1B2A"/>
                <w:sz w:val="19"/>
                <w:szCs w:val="19"/>
              </w:rPr>
              <w:t xml:space="preserve">Avalia a infraestrutura técnica que sustenta iniciativas de IA — do catálogo de dados ao </w:t>
            </w:r>
            <w:proofErr w:type="spellStart"/>
            <w:r>
              <w:rPr>
                <w:color w:val="0D1B2A"/>
                <w:sz w:val="19"/>
                <w:szCs w:val="19"/>
              </w:rPr>
              <w:t>MLOps</w:t>
            </w:r>
            <w:proofErr w:type="spellEnd"/>
            <w:r>
              <w:rPr>
                <w:color w:val="0D1B2A"/>
                <w:sz w:val="19"/>
                <w:szCs w:val="19"/>
              </w:rPr>
              <w:t>, da qualidade ao tempo de colocação em produção.</w:t>
            </w:r>
          </w:p>
          <w:p w14:paraId="10736793" w14:textId="77777777" w:rsidR="00390038" w:rsidRDefault="00000000">
            <w:pPr>
              <w:spacing w:after="20"/>
            </w:pPr>
            <w:r>
              <w:rPr>
                <w:b/>
                <w:bCs/>
                <w:color w:val="1A5E8A"/>
                <w:sz w:val="17"/>
                <w:szCs w:val="17"/>
              </w:rPr>
              <w:t xml:space="preserve">Critérios avaliados: </w:t>
            </w:r>
          </w:p>
          <w:p w14:paraId="36593B89" w14:textId="77777777" w:rsidR="00390038" w:rsidRDefault="00000000">
            <w:pPr>
              <w:pStyle w:val="PargrafodaLista"/>
              <w:numPr>
                <w:ilvl w:val="0"/>
                <w:numId w:val="2"/>
              </w:numPr>
              <w:spacing w:before="36" w:after="36"/>
            </w:pPr>
            <w:r>
              <w:rPr>
                <w:color w:val="0D1B2A"/>
                <w:sz w:val="19"/>
                <w:szCs w:val="19"/>
              </w:rPr>
              <w:t>Catálogo centralizado de dados com governança de metadados</w:t>
            </w:r>
          </w:p>
          <w:p w14:paraId="184DB50A" w14:textId="77777777" w:rsidR="00390038" w:rsidRDefault="00000000">
            <w:pPr>
              <w:pStyle w:val="PargrafodaLista"/>
              <w:numPr>
                <w:ilvl w:val="0"/>
                <w:numId w:val="2"/>
              </w:numPr>
              <w:spacing w:before="36" w:after="36"/>
            </w:pPr>
            <w:r>
              <w:rPr>
                <w:color w:val="0D1B2A"/>
                <w:sz w:val="19"/>
                <w:szCs w:val="19"/>
              </w:rPr>
              <w:t>Qualidade dos dados monitorada automaticamente</w:t>
            </w:r>
          </w:p>
          <w:p w14:paraId="7826F1EF" w14:textId="77777777" w:rsidR="00390038" w:rsidRDefault="00000000">
            <w:pPr>
              <w:pStyle w:val="PargrafodaLista"/>
              <w:numPr>
                <w:ilvl w:val="0"/>
                <w:numId w:val="2"/>
              </w:numPr>
              <w:spacing w:before="36" w:after="36"/>
            </w:pPr>
            <w:r>
              <w:rPr>
                <w:color w:val="0D1B2A"/>
                <w:sz w:val="19"/>
                <w:szCs w:val="19"/>
              </w:rPr>
              <w:t xml:space="preserve">Ferramentas de </w:t>
            </w:r>
            <w:proofErr w:type="spellStart"/>
            <w:r>
              <w:rPr>
                <w:color w:val="0D1B2A"/>
                <w:sz w:val="19"/>
                <w:szCs w:val="19"/>
              </w:rPr>
              <w:t>MLOps</w:t>
            </w:r>
            <w:proofErr w:type="spellEnd"/>
            <w:r>
              <w:rPr>
                <w:color w:val="0D1B2A"/>
                <w:sz w:val="19"/>
                <w:szCs w:val="19"/>
              </w:rPr>
              <w:t>: versionamento, CI/CD, feature stores</w:t>
            </w:r>
          </w:p>
          <w:p w14:paraId="091C4B99" w14:textId="77777777" w:rsidR="00390038" w:rsidRDefault="00000000">
            <w:pPr>
              <w:pStyle w:val="PargrafodaLista"/>
              <w:numPr>
                <w:ilvl w:val="0"/>
                <w:numId w:val="2"/>
              </w:numPr>
              <w:spacing w:before="36" w:after="36"/>
            </w:pPr>
            <w:r>
              <w:rPr>
                <w:color w:val="0D1B2A"/>
                <w:sz w:val="19"/>
                <w:szCs w:val="19"/>
              </w:rPr>
              <w:t>Escalabilidade cloud com GPU/TPU sob demanda</w:t>
            </w:r>
          </w:p>
          <w:p w14:paraId="1D8CE41B" w14:textId="77777777" w:rsidR="00390038" w:rsidRDefault="00000000">
            <w:pPr>
              <w:pStyle w:val="PargrafodaLista"/>
              <w:numPr>
                <w:ilvl w:val="0"/>
                <w:numId w:val="2"/>
              </w:numPr>
              <w:spacing w:before="36" w:after="36"/>
            </w:pPr>
            <w:r>
              <w:rPr>
                <w:color w:val="0D1B2A"/>
                <w:sz w:val="19"/>
                <w:szCs w:val="19"/>
              </w:rPr>
              <w:t>APIs padronizadas e documentadas para consumo de modelos</w:t>
            </w:r>
          </w:p>
          <w:p w14:paraId="4117AA23" w14:textId="77777777" w:rsidR="00390038" w:rsidRDefault="00390038">
            <w:pPr>
              <w:spacing w:before="40"/>
            </w:pPr>
          </w:p>
          <w:p w14:paraId="43E6E1BF" w14:textId="77777777" w:rsidR="00390038" w:rsidRDefault="00000000">
            <w:pPr>
              <w:spacing w:after="100"/>
            </w:pPr>
            <w:r>
              <w:rPr>
                <w:b/>
                <w:bCs/>
                <w:color w:val="0D1B2A"/>
                <w:sz w:val="17"/>
                <w:szCs w:val="17"/>
              </w:rPr>
              <w:t xml:space="preserve">Por que importa: </w:t>
            </w:r>
            <w:r>
              <w:rPr>
                <w:color w:val="7A8FA6"/>
                <w:sz w:val="17"/>
                <w:szCs w:val="17"/>
              </w:rPr>
              <w:t xml:space="preserve">'Garbage </w:t>
            </w:r>
            <w:proofErr w:type="gramStart"/>
            <w:r>
              <w:rPr>
                <w:color w:val="7A8FA6"/>
                <w:sz w:val="17"/>
                <w:szCs w:val="17"/>
              </w:rPr>
              <w:t xml:space="preserve">in, </w:t>
            </w:r>
            <w:proofErr w:type="spellStart"/>
            <w:r>
              <w:rPr>
                <w:color w:val="7A8FA6"/>
                <w:sz w:val="17"/>
                <w:szCs w:val="17"/>
              </w:rPr>
              <w:t>garbage</w:t>
            </w:r>
            <w:proofErr w:type="spellEnd"/>
            <w:proofErr w:type="gramEnd"/>
            <w:r>
              <w:rPr>
                <w:color w:val="7A8FA6"/>
                <w:sz w:val="17"/>
                <w:szCs w:val="17"/>
              </w:rPr>
              <w:t xml:space="preserve"> out'. Sem infraestrutura adequada, projetos esbarram em limitações técnicas insuperáveis.</w:t>
            </w:r>
          </w:p>
        </w:tc>
      </w:tr>
    </w:tbl>
    <w:p w14:paraId="45CAB1DF"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2"/>
        <w:gridCol w:w="3078"/>
        <w:gridCol w:w="906"/>
        <w:gridCol w:w="804"/>
      </w:tblGrid>
      <w:tr w:rsidR="00390038" w14:paraId="3AD63452" w14:textId="77777777">
        <w:tc>
          <w:tcPr>
            <w:tcW w:w="480" w:type="dxa"/>
            <w:tcBorders>
              <w:top w:val="none" w:sz="0" w:space="0" w:color="FFFFFF"/>
              <w:left w:val="none" w:sz="0" w:space="0" w:color="FFFFFF"/>
              <w:bottom w:val="none" w:sz="0" w:space="0" w:color="FFFFFF"/>
              <w:right w:val="none" w:sz="0" w:space="0" w:color="FFFFFF"/>
            </w:tcBorders>
            <w:shd w:val="clear" w:color="auto" w:fill="C0392B"/>
            <w:tcMar>
              <w:top w:w="90" w:type="dxa"/>
              <w:left w:w="80" w:type="dxa"/>
              <w:bottom w:w="90" w:type="dxa"/>
              <w:right w:w="60" w:type="dxa"/>
            </w:tcMar>
          </w:tcPr>
          <w:p w14:paraId="0C1683D8" w14:textId="77777777" w:rsidR="00390038" w:rsidRDefault="00000000">
            <w:pPr>
              <w:spacing w:after="100"/>
              <w:jc w:val="center"/>
            </w:pPr>
            <w:r>
              <w:rPr>
                <w:b/>
                <w:bCs/>
                <w:color w:val="FFFFFF"/>
              </w:rPr>
              <w:t>D3</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56CCA20D" w14:textId="77777777" w:rsidR="00390038" w:rsidRDefault="00000000">
            <w:pPr>
              <w:spacing w:after="100"/>
            </w:pPr>
            <w:r>
              <w:rPr>
                <w:b/>
                <w:bCs/>
                <w:color w:val="FFFFFF"/>
                <w:sz w:val="22"/>
                <w:szCs w:val="22"/>
              </w:rPr>
              <w:t>Governança e Risco</w:t>
            </w:r>
          </w:p>
        </w:tc>
        <w:tc>
          <w:tcPr>
            <w:tcW w:w="1600" w:type="dxa"/>
            <w:tcBorders>
              <w:top w:val="none" w:sz="0" w:space="0" w:color="FFFFFF"/>
              <w:left w:val="none" w:sz="0" w:space="0" w:color="FFFFFF"/>
              <w:bottom w:val="none" w:sz="0" w:space="0" w:color="FFFFFF"/>
              <w:right w:val="none" w:sz="0" w:space="0" w:color="FFFFFF"/>
            </w:tcBorders>
            <w:shd w:val="clear" w:color="auto" w:fill="C0392B"/>
            <w:tcMar>
              <w:top w:w="90" w:type="dxa"/>
              <w:left w:w="80" w:type="dxa"/>
              <w:bottom w:w="90" w:type="dxa"/>
              <w:right w:w="80" w:type="dxa"/>
            </w:tcMar>
          </w:tcPr>
          <w:p w14:paraId="0371A97D" w14:textId="77777777" w:rsidR="00390038" w:rsidRDefault="00000000">
            <w:pPr>
              <w:spacing w:after="6"/>
              <w:jc w:val="center"/>
            </w:pPr>
            <w:r>
              <w:rPr>
                <w:b/>
                <w:bCs/>
                <w:color w:val="FFFFFF"/>
                <w:sz w:val="15"/>
                <w:szCs w:val="15"/>
              </w:rPr>
              <w:t>NIST AI RMF</w:t>
            </w:r>
          </w:p>
          <w:p w14:paraId="3A7FCEF1" w14:textId="77777777" w:rsidR="00390038" w:rsidRDefault="00000000">
            <w:pPr>
              <w:spacing w:after="100"/>
              <w:jc w:val="center"/>
            </w:pPr>
            <w:r>
              <w:rPr>
                <w:color w:val="FFFFFF"/>
                <w:sz w:val="14"/>
                <w:szCs w:val="14"/>
              </w:rPr>
              <w:t>Peso: 7%</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5432C5AC" w14:textId="77777777" w:rsidR="00390038" w:rsidRDefault="00000000">
            <w:pPr>
              <w:spacing w:after="100"/>
              <w:jc w:val="center"/>
            </w:pPr>
            <w:r>
              <w:rPr>
                <w:b/>
                <w:bCs/>
                <w:color w:val="00C2A8"/>
                <w:sz w:val="13"/>
                <w:szCs w:val="13"/>
              </w:rPr>
              <w:t>Base MIT CISR</w:t>
            </w:r>
          </w:p>
        </w:tc>
      </w:tr>
      <w:tr w:rsidR="00390038" w14:paraId="0DA01700"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46A209A7" w14:textId="77777777" w:rsidR="00390038" w:rsidRDefault="00000000">
            <w:pPr>
              <w:spacing w:after="80"/>
            </w:pPr>
            <w:r>
              <w:rPr>
                <w:color w:val="0D1B2A"/>
                <w:sz w:val="19"/>
                <w:szCs w:val="19"/>
              </w:rPr>
              <w:t>Avalia políticas, processos e controles para uso responsável e auditável de IA, baseado nas 4 funções do NIST AI RMF: GOVERN, MAP, MEASURE e MANAGE.</w:t>
            </w:r>
          </w:p>
          <w:p w14:paraId="515919AB" w14:textId="77777777" w:rsidR="00390038" w:rsidRDefault="00000000">
            <w:pPr>
              <w:spacing w:after="20"/>
            </w:pPr>
            <w:r>
              <w:rPr>
                <w:b/>
                <w:bCs/>
                <w:color w:val="C0392B"/>
                <w:sz w:val="17"/>
                <w:szCs w:val="17"/>
              </w:rPr>
              <w:t xml:space="preserve">Critérios avaliados: </w:t>
            </w:r>
          </w:p>
          <w:p w14:paraId="623A9255" w14:textId="77777777" w:rsidR="00390038" w:rsidRDefault="00000000">
            <w:pPr>
              <w:pStyle w:val="PargrafodaLista"/>
              <w:numPr>
                <w:ilvl w:val="0"/>
                <w:numId w:val="2"/>
              </w:numPr>
              <w:spacing w:before="36" w:after="36"/>
            </w:pPr>
            <w:r>
              <w:rPr>
                <w:color w:val="0D1B2A"/>
                <w:sz w:val="19"/>
                <w:szCs w:val="19"/>
              </w:rPr>
              <w:t>Framework de governança de IA formalizado</w:t>
            </w:r>
          </w:p>
          <w:p w14:paraId="7C0C9F37" w14:textId="77777777" w:rsidR="00390038" w:rsidRDefault="00000000">
            <w:pPr>
              <w:pStyle w:val="PargrafodaLista"/>
              <w:numPr>
                <w:ilvl w:val="0"/>
                <w:numId w:val="2"/>
              </w:numPr>
              <w:spacing w:before="36" w:after="36"/>
            </w:pPr>
            <w:r>
              <w:rPr>
                <w:color w:val="0D1B2A"/>
                <w:sz w:val="19"/>
                <w:szCs w:val="19"/>
              </w:rPr>
              <w:t>DPIA obrigatório para projetos com dados pessoais</w:t>
            </w:r>
          </w:p>
          <w:p w14:paraId="0B45071B" w14:textId="77777777" w:rsidR="00390038" w:rsidRDefault="00000000">
            <w:pPr>
              <w:pStyle w:val="PargrafodaLista"/>
              <w:numPr>
                <w:ilvl w:val="0"/>
                <w:numId w:val="2"/>
              </w:numPr>
              <w:spacing w:before="36" w:after="36"/>
            </w:pPr>
            <w:r>
              <w:rPr>
                <w:color w:val="0D1B2A"/>
                <w:sz w:val="19"/>
                <w:szCs w:val="19"/>
              </w:rPr>
              <w:t>Comitê ou função de ética em IA com poder decisório</w:t>
            </w:r>
          </w:p>
          <w:p w14:paraId="722E4F87" w14:textId="77777777" w:rsidR="00390038" w:rsidRDefault="00000000">
            <w:pPr>
              <w:pStyle w:val="PargrafodaLista"/>
              <w:numPr>
                <w:ilvl w:val="0"/>
                <w:numId w:val="2"/>
              </w:numPr>
              <w:spacing w:before="36" w:after="36"/>
            </w:pPr>
            <w:r>
              <w:rPr>
                <w:color w:val="0D1B2A"/>
                <w:sz w:val="19"/>
                <w:szCs w:val="19"/>
              </w:rPr>
              <w:t>AI Risk Register com todos os modelos classificados por risco</w:t>
            </w:r>
          </w:p>
          <w:p w14:paraId="75ADDB23" w14:textId="77777777" w:rsidR="00390038" w:rsidRDefault="00000000">
            <w:pPr>
              <w:pStyle w:val="PargrafodaLista"/>
              <w:numPr>
                <w:ilvl w:val="0"/>
                <w:numId w:val="2"/>
              </w:numPr>
              <w:spacing w:before="36" w:after="36"/>
            </w:pPr>
            <w:r>
              <w:rPr>
                <w:color w:val="0D1B2A"/>
                <w:sz w:val="19"/>
                <w:szCs w:val="19"/>
              </w:rPr>
              <w:t xml:space="preserve">Conformidade com LGPD, GDPR e EU AI </w:t>
            </w:r>
            <w:proofErr w:type="spellStart"/>
            <w:r>
              <w:rPr>
                <w:color w:val="0D1B2A"/>
                <w:sz w:val="19"/>
                <w:szCs w:val="19"/>
              </w:rPr>
              <w:t>Act</w:t>
            </w:r>
            <w:proofErr w:type="spellEnd"/>
          </w:p>
          <w:p w14:paraId="29BCB98A" w14:textId="77777777" w:rsidR="00390038" w:rsidRDefault="00390038">
            <w:pPr>
              <w:spacing w:before="40"/>
            </w:pPr>
          </w:p>
          <w:p w14:paraId="4826A54B" w14:textId="77777777" w:rsidR="00390038" w:rsidRDefault="00000000">
            <w:pPr>
              <w:spacing w:after="100"/>
            </w:pPr>
            <w:r>
              <w:rPr>
                <w:b/>
                <w:bCs/>
                <w:color w:val="0D1B2A"/>
                <w:sz w:val="17"/>
                <w:szCs w:val="17"/>
              </w:rPr>
              <w:t xml:space="preserve">Por que importa: </w:t>
            </w:r>
            <w:r>
              <w:rPr>
                <w:color w:val="7A8FA6"/>
                <w:sz w:val="17"/>
                <w:szCs w:val="17"/>
              </w:rPr>
              <w:t xml:space="preserve">IA </w:t>
            </w:r>
            <w:proofErr w:type="gramStart"/>
            <w:r>
              <w:rPr>
                <w:color w:val="7A8FA6"/>
                <w:sz w:val="17"/>
                <w:szCs w:val="17"/>
              </w:rPr>
              <w:t>mal governada</w:t>
            </w:r>
            <w:proofErr w:type="gramEnd"/>
            <w:r>
              <w:rPr>
                <w:color w:val="7A8FA6"/>
                <w:sz w:val="17"/>
                <w:szCs w:val="17"/>
              </w:rPr>
              <w:t xml:space="preserve"> gera riscos regulatórios (multas LGPD/EU AI </w:t>
            </w:r>
            <w:proofErr w:type="spellStart"/>
            <w:r>
              <w:rPr>
                <w:color w:val="7A8FA6"/>
                <w:sz w:val="17"/>
                <w:szCs w:val="17"/>
              </w:rPr>
              <w:t>Act</w:t>
            </w:r>
            <w:proofErr w:type="spellEnd"/>
            <w:r>
              <w:rPr>
                <w:color w:val="7A8FA6"/>
                <w:sz w:val="17"/>
                <w:szCs w:val="17"/>
              </w:rPr>
              <w:t xml:space="preserve">), reputacionais e operacionais. Com a IA </w:t>
            </w:r>
            <w:proofErr w:type="spellStart"/>
            <w:r>
              <w:rPr>
                <w:color w:val="7A8FA6"/>
                <w:sz w:val="17"/>
                <w:szCs w:val="17"/>
              </w:rPr>
              <w:t>Agêntica</w:t>
            </w:r>
            <w:proofErr w:type="spellEnd"/>
            <w:r>
              <w:rPr>
                <w:color w:val="7A8FA6"/>
                <w:sz w:val="17"/>
                <w:szCs w:val="17"/>
              </w:rPr>
              <w:t>, o risco se amplifica exponencialmente.</w:t>
            </w:r>
          </w:p>
        </w:tc>
      </w:tr>
    </w:tbl>
    <w:p w14:paraId="519F0BED"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4"/>
        <w:gridCol w:w="2871"/>
        <w:gridCol w:w="914"/>
        <w:gridCol w:w="811"/>
      </w:tblGrid>
      <w:tr w:rsidR="00390038" w14:paraId="44BF0CE8" w14:textId="77777777">
        <w:tc>
          <w:tcPr>
            <w:tcW w:w="480" w:type="dxa"/>
            <w:tcBorders>
              <w:top w:val="none" w:sz="0" w:space="0" w:color="FFFFFF"/>
              <w:left w:val="none" w:sz="0" w:space="0" w:color="FFFFFF"/>
              <w:bottom w:val="none" w:sz="0" w:space="0" w:color="FFFFFF"/>
              <w:right w:val="none" w:sz="0" w:space="0" w:color="FFFFFF"/>
            </w:tcBorders>
            <w:shd w:val="clear" w:color="auto" w:fill="534AB7"/>
            <w:tcMar>
              <w:top w:w="90" w:type="dxa"/>
              <w:left w:w="80" w:type="dxa"/>
              <w:bottom w:w="90" w:type="dxa"/>
              <w:right w:w="60" w:type="dxa"/>
            </w:tcMar>
          </w:tcPr>
          <w:p w14:paraId="5D997463" w14:textId="77777777" w:rsidR="00390038" w:rsidRDefault="00000000">
            <w:pPr>
              <w:spacing w:after="100"/>
              <w:jc w:val="center"/>
            </w:pPr>
            <w:r>
              <w:rPr>
                <w:b/>
                <w:bCs/>
                <w:color w:val="FFFFFF"/>
              </w:rPr>
              <w:t>D4</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6312EC61" w14:textId="77777777" w:rsidR="00390038" w:rsidRDefault="00000000">
            <w:pPr>
              <w:spacing w:after="100"/>
            </w:pPr>
            <w:r>
              <w:rPr>
                <w:b/>
                <w:bCs/>
                <w:color w:val="FFFFFF"/>
                <w:sz w:val="22"/>
                <w:szCs w:val="22"/>
              </w:rPr>
              <w:t>Pessoas e Cultura</w:t>
            </w:r>
          </w:p>
        </w:tc>
        <w:tc>
          <w:tcPr>
            <w:tcW w:w="1600" w:type="dxa"/>
            <w:tcBorders>
              <w:top w:val="none" w:sz="0" w:space="0" w:color="FFFFFF"/>
              <w:left w:val="none" w:sz="0" w:space="0" w:color="FFFFFF"/>
              <w:bottom w:val="none" w:sz="0" w:space="0" w:color="FFFFFF"/>
              <w:right w:val="none" w:sz="0" w:space="0" w:color="FFFFFF"/>
            </w:tcBorders>
            <w:shd w:val="clear" w:color="auto" w:fill="534AB7"/>
            <w:tcMar>
              <w:top w:w="90" w:type="dxa"/>
              <w:left w:w="80" w:type="dxa"/>
              <w:bottom w:w="90" w:type="dxa"/>
              <w:right w:w="80" w:type="dxa"/>
            </w:tcMar>
          </w:tcPr>
          <w:p w14:paraId="68032D16" w14:textId="77777777" w:rsidR="00390038" w:rsidRDefault="00000000">
            <w:pPr>
              <w:spacing w:after="6"/>
              <w:jc w:val="center"/>
            </w:pPr>
            <w:r>
              <w:rPr>
                <w:b/>
                <w:bCs/>
                <w:color w:val="FFFFFF"/>
                <w:sz w:val="15"/>
                <w:szCs w:val="15"/>
              </w:rPr>
              <w:t>SFIA</w:t>
            </w:r>
          </w:p>
          <w:p w14:paraId="5CE59BC1" w14:textId="77777777" w:rsidR="00390038" w:rsidRDefault="00000000">
            <w:pPr>
              <w:spacing w:after="100"/>
              <w:jc w:val="center"/>
            </w:pPr>
            <w:r>
              <w:rPr>
                <w:color w:val="FFFFFF"/>
                <w:sz w:val="14"/>
                <w:szCs w:val="14"/>
              </w:rPr>
              <w:t>Peso: 6%</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6F951121" w14:textId="77777777" w:rsidR="00390038" w:rsidRDefault="00000000">
            <w:pPr>
              <w:spacing w:after="100"/>
              <w:jc w:val="center"/>
            </w:pPr>
            <w:r>
              <w:rPr>
                <w:b/>
                <w:bCs/>
                <w:color w:val="00C2A8"/>
                <w:sz w:val="13"/>
                <w:szCs w:val="13"/>
              </w:rPr>
              <w:t>Base MIT CISR</w:t>
            </w:r>
          </w:p>
        </w:tc>
      </w:tr>
      <w:tr w:rsidR="00390038" w14:paraId="53466747"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705F0C1A" w14:textId="77777777" w:rsidR="00390038" w:rsidRDefault="00000000">
            <w:pPr>
              <w:spacing w:after="80"/>
            </w:pPr>
            <w:r>
              <w:rPr>
                <w:color w:val="0D1B2A"/>
                <w:sz w:val="19"/>
                <w:szCs w:val="19"/>
              </w:rPr>
              <w:t xml:space="preserve">Avalia o ambiente coletivo — cultura organizacional, mentalidade e políticas. Usa o SFIA para tornar </w:t>
            </w:r>
            <w:proofErr w:type="spellStart"/>
            <w:r>
              <w:rPr>
                <w:color w:val="0D1B2A"/>
                <w:sz w:val="19"/>
                <w:szCs w:val="19"/>
              </w:rPr>
              <w:t>comportamentalmente</w:t>
            </w:r>
            <w:proofErr w:type="spellEnd"/>
            <w:r>
              <w:rPr>
                <w:color w:val="0D1B2A"/>
                <w:sz w:val="19"/>
                <w:szCs w:val="19"/>
              </w:rPr>
              <w:t xml:space="preserve"> observável o que o MIT CISR apenas descreve qualitativamente.</w:t>
            </w:r>
          </w:p>
          <w:p w14:paraId="096029E6" w14:textId="77777777" w:rsidR="00390038" w:rsidRDefault="00000000">
            <w:pPr>
              <w:spacing w:after="20"/>
            </w:pPr>
            <w:r>
              <w:rPr>
                <w:b/>
                <w:bCs/>
                <w:color w:val="534AB7"/>
                <w:sz w:val="17"/>
                <w:szCs w:val="17"/>
              </w:rPr>
              <w:t xml:space="preserve">Critérios avaliados: </w:t>
            </w:r>
          </w:p>
          <w:p w14:paraId="493417F9" w14:textId="77777777" w:rsidR="00390038" w:rsidRDefault="00000000">
            <w:pPr>
              <w:pStyle w:val="PargrafodaLista"/>
              <w:numPr>
                <w:ilvl w:val="0"/>
                <w:numId w:val="2"/>
              </w:numPr>
              <w:spacing w:before="36" w:after="36"/>
            </w:pPr>
            <w:r>
              <w:rPr>
                <w:color w:val="0D1B2A"/>
                <w:sz w:val="19"/>
                <w:szCs w:val="19"/>
              </w:rPr>
              <w:t xml:space="preserve">Disponibilidade de talentos de IA: data </w:t>
            </w:r>
            <w:proofErr w:type="spellStart"/>
            <w:r>
              <w:rPr>
                <w:color w:val="0D1B2A"/>
                <w:sz w:val="19"/>
                <w:szCs w:val="19"/>
              </w:rPr>
              <w:t>scientists</w:t>
            </w:r>
            <w:proofErr w:type="spellEnd"/>
            <w:r>
              <w:rPr>
                <w:color w:val="0D1B2A"/>
                <w:sz w:val="19"/>
                <w:szCs w:val="19"/>
              </w:rPr>
              <w:t xml:space="preserve">, ML </w:t>
            </w:r>
            <w:proofErr w:type="spellStart"/>
            <w:r>
              <w:rPr>
                <w:color w:val="0D1B2A"/>
                <w:sz w:val="19"/>
                <w:szCs w:val="19"/>
              </w:rPr>
              <w:t>engineers</w:t>
            </w:r>
            <w:proofErr w:type="spellEnd"/>
            <w:r>
              <w:rPr>
                <w:color w:val="0D1B2A"/>
                <w:sz w:val="19"/>
                <w:szCs w:val="19"/>
              </w:rPr>
              <w:t>, AI PMs</w:t>
            </w:r>
          </w:p>
          <w:p w14:paraId="6E8886DE" w14:textId="77777777" w:rsidR="00390038" w:rsidRDefault="00000000">
            <w:pPr>
              <w:pStyle w:val="PargrafodaLista"/>
              <w:numPr>
                <w:ilvl w:val="0"/>
                <w:numId w:val="2"/>
              </w:numPr>
              <w:spacing w:before="36" w:after="36"/>
            </w:pPr>
            <w:r>
              <w:rPr>
                <w:color w:val="0D1B2A"/>
                <w:sz w:val="19"/>
                <w:szCs w:val="19"/>
              </w:rPr>
              <w:t>Programas estruturados de capacitação com trilhas por nível</w:t>
            </w:r>
          </w:p>
          <w:p w14:paraId="06AAE392" w14:textId="77777777" w:rsidR="00390038" w:rsidRDefault="00000000">
            <w:pPr>
              <w:pStyle w:val="PargrafodaLista"/>
              <w:numPr>
                <w:ilvl w:val="0"/>
                <w:numId w:val="2"/>
              </w:numPr>
              <w:spacing w:before="36" w:after="36"/>
            </w:pPr>
            <w:r>
              <w:rPr>
                <w:color w:val="0D1B2A"/>
                <w:sz w:val="19"/>
                <w:szCs w:val="19"/>
              </w:rPr>
              <w:t>Cultura de experimentação: tolerância ao erro como parte do processo</w:t>
            </w:r>
          </w:p>
          <w:p w14:paraId="64E90153" w14:textId="77777777" w:rsidR="00390038" w:rsidRDefault="00000000">
            <w:pPr>
              <w:pStyle w:val="PargrafodaLista"/>
              <w:numPr>
                <w:ilvl w:val="0"/>
                <w:numId w:val="2"/>
              </w:numPr>
              <w:spacing w:before="36" w:after="36"/>
            </w:pPr>
            <w:r>
              <w:rPr>
                <w:color w:val="0D1B2A"/>
                <w:sz w:val="19"/>
                <w:szCs w:val="19"/>
              </w:rPr>
              <w:t>Planos de carreira formais em IA com trilhas de crescimento</w:t>
            </w:r>
          </w:p>
          <w:p w14:paraId="59E4AA36" w14:textId="77777777" w:rsidR="00390038" w:rsidRDefault="00000000">
            <w:pPr>
              <w:pStyle w:val="PargrafodaLista"/>
              <w:numPr>
                <w:ilvl w:val="0"/>
                <w:numId w:val="2"/>
              </w:numPr>
              <w:spacing w:before="36" w:after="36"/>
            </w:pPr>
            <w:r>
              <w:rPr>
                <w:color w:val="0D1B2A"/>
                <w:sz w:val="19"/>
                <w:szCs w:val="19"/>
              </w:rPr>
              <w:t>Colaboração interdisciplinar entre áreas técnicas e de negócio</w:t>
            </w:r>
          </w:p>
          <w:p w14:paraId="3462CA63" w14:textId="77777777" w:rsidR="00390038" w:rsidRDefault="00390038">
            <w:pPr>
              <w:spacing w:before="40"/>
            </w:pPr>
          </w:p>
          <w:p w14:paraId="4CFAF99A" w14:textId="77777777" w:rsidR="00390038" w:rsidRDefault="00000000">
            <w:pPr>
              <w:spacing w:after="100"/>
            </w:pPr>
            <w:r>
              <w:rPr>
                <w:b/>
                <w:bCs/>
                <w:color w:val="0D1B2A"/>
                <w:sz w:val="17"/>
                <w:szCs w:val="17"/>
              </w:rPr>
              <w:t xml:space="preserve">Por que importa: </w:t>
            </w:r>
            <w:r>
              <w:rPr>
                <w:color w:val="7A8FA6"/>
                <w:sz w:val="17"/>
                <w:szCs w:val="17"/>
              </w:rPr>
              <w:t>Tecnologia é habilitadora; pessoas são transformadoras. Uma cultura que pune o erro inviabiliza qualquer iniciativa de IA — mesmo com orçamento e tecnologia adequados.</w:t>
            </w:r>
          </w:p>
        </w:tc>
      </w:tr>
    </w:tbl>
    <w:p w14:paraId="4EF502EE" w14:textId="77777777" w:rsidR="00390038" w:rsidRDefault="00390038">
      <w:pPr>
        <w:spacing w:before="20"/>
      </w:pPr>
    </w:p>
    <w:p w14:paraId="287E5322"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3005"/>
        <w:gridCol w:w="910"/>
        <w:gridCol w:w="807"/>
      </w:tblGrid>
      <w:tr w:rsidR="00390038" w14:paraId="154F58B5" w14:textId="77777777">
        <w:tc>
          <w:tcPr>
            <w:tcW w:w="48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60" w:type="dxa"/>
            </w:tcMar>
          </w:tcPr>
          <w:p w14:paraId="1147FDB2" w14:textId="77777777" w:rsidR="00390038" w:rsidRDefault="00000000">
            <w:pPr>
              <w:spacing w:after="100"/>
              <w:jc w:val="center"/>
            </w:pPr>
            <w:r>
              <w:rPr>
                <w:b/>
                <w:bCs/>
                <w:color w:val="FFFFFF"/>
              </w:rPr>
              <w:t>D5</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11DC4DF0" w14:textId="77777777" w:rsidR="00390038" w:rsidRDefault="00000000">
            <w:pPr>
              <w:spacing w:after="100"/>
            </w:pPr>
            <w:r>
              <w:rPr>
                <w:b/>
                <w:bCs/>
                <w:color w:val="FFFFFF"/>
                <w:sz w:val="22"/>
                <w:szCs w:val="22"/>
              </w:rPr>
              <w:t>Operações e Processos</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80" w:type="dxa"/>
            </w:tcMar>
          </w:tcPr>
          <w:p w14:paraId="4BA6B379" w14:textId="77777777" w:rsidR="00390038" w:rsidRDefault="00000000">
            <w:pPr>
              <w:spacing w:after="6"/>
              <w:jc w:val="center"/>
            </w:pPr>
            <w:r>
              <w:rPr>
                <w:b/>
                <w:bCs/>
                <w:color w:val="FFFFFF"/>
                <w:sz w:val="15"/>
                <w:szCs w:val="15"/>
              </w:rPr>
              <w:t>MIT CISR</w:t>
            </w:r>
          </w:p>
          <w:p w14:paraId="55400724" w14:textId="77777777" w:rsidR="00390038" w:rsidRDefault="00000000">
            <w:pPr>
              <w:spacing w:after="100"/>
              <w:jc w:val="center"/>
            </w:pPr>
            <w:r>
              <w:rPr>
                <w:color w:val="FFFFFF"/>
                <w:sz w:val="14"/>
                <w:szCs w:val="14"/>
              </w:rPr>
              <w:t>Peso: 6%</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145ED649" w14:textId="77777777" w:rsidR="00390038" w:rsidRDefault="00000000">
            <w:pPr>
              <w:spacing w:after="100"/>
              <w:jc w:val="center"/>
            </w:pPr>
            <w:r>
              <w:rPr>
                <w:b/>
                <w:bCs/>
                <w:color w:val="00C2A8"/>
                <w:sz w:val="13"/>
                <w:szCs w:val="13"/>
              </w:rPr>
              <w:t>Base MIT CISR</w:t>
            </w:r>
          </w:p>
        </w:tc>
      </w:tr>
      <w:tr w:rsidR="00390038" w14:paraId="6FC06CAA"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200AD559" w14:textId="77777777" w:rsidR="00390038" w:rsidRDefault="00000000">
            <w:pPr>
              <w:spacing w:after="80"/>
            </w:pPr>
            <w:r>
              <w:rPr>
                <w:color w:val="0D1B2A"/>
                <w:sz w:val="19"/>
                <w:szCs w:val="19"/>
              </w:rPr>
              <w:t>Avalia a integração de IA nos processos operacionais — a distância entre 'IA em laboratório' e 'IA gerando valor em produção'.</w:t>
            </w:r>
          </w:p>
          <w:p w14:paraId="5AA776A5" w14:textId="77777777" w:rsidR="00390038" w:rsidRDefault="00000000">
            <w:pPr>
              <w:spacing w:after="20"/>
            </w:pPr>
            <w:r>
              <w:rPr>
                <w:b/>
                <w:bCs/>
                <w:color w:val="0D1B2A"/>
                <w:sz w:val="17"/>
                <w:szCs w:val="17"/>
              </w:rPr>
              <w:t xml:space="preserve">Critérios avaliados: </w:t>
            </w:r>
          </w:p>
          <w:p w14:paraId="657F8470" w14:textId="77777777" w:rsidR="00390038" w:rsidRDefault="00000000">
            <w:pPr>
              <w:pStyle w:val="PargrafodaLista"/>
              <w:numPr>
                <w:ilvl w:val="0"/>
                <w:numId w:val="2"/>
              </w:numPr>
              <w:spacing w:before="36" w:after="36"/>
            </w:pPr>
            <w:r>
              <w:rPr>
                <w:color w:val="0D1B2A"/>
                <w:sz w:val="19"/>
                <w:szCs w:val="19"/>
              </w:rPr>
              <w:t>Modelos de IA em produção em processos relevantes</w:t>
            </w:r>
          </w:p>
          <w:p w14:paraId="68089720" w14:textId="77777777" w:rsidR="00390038" w:rsidRDefault="00000000">
            <w:pPr>
              <w:pStyle w:val="PargrafodaLista"/>
              <w:numPr>
                <w:ilvl w:val="0"/>
                <w:numId w:val="2"/>
              </w:numPr>
              <w:spacing w:before="36" w:after="36"/>
            </w:pPr>
            <w:r>
              <w:rPr>
                <w:color w:val="0D1B2A"/>
                <w:sz w:val="19"/>
                <w:szCs w:val="19"/>
              </w:rPr>
              <w:t xml:space="preserve">CI/CD automático para </w:t>
            </w:r>
            <w:proofErr w:type="spellStart"/>
            <w:r>
              <w:rPr>
                <w:color w:val="0D1B2A"/>
                <w:sz w:val="19"/>
                <w:szCs w:val="19"/>
              </w:rPr>
              <w:t>deploy</w:t>
            </w:r>
            <w:proofErr w:type="spellEnd"/>
            <w:r>
              <w:rPr>
                <w:color w:val="0D1B2A"/>
                <w:sz w:val="19"/>
                <w:szCs w:val="19"/>
              </w:rPr>
              <w:t xml:space="preserve"> de modelos</w:t>
            </w:r>
          </w:p>
          <w:p w14:paraId="2C9A89AF" w14:textId="77777777" w:rsidR="00390038" w:rsidRDefault="00000000">
            <w:pPr>
              <w:pStyle w:val="PargrafodaLista"/>
              <w:numPr>
                <w:ilvl w:val="0"/>
                <w:numId w:val="2"/>
              </w:numPr>
              <w:spacing w:before="36" w:after="36"/>
            </w:pPr>
            <w:proofErr w:type="spellStart"/>
            <w:r>
              <w:rPr>
                <w:color w:val="0D1B2A"/>
                <w:sz w:val="19"/>
                <w:szCs w:val="19"/>
              </w:rPr>
              <w:t>SLAs</w:t>
            </w:r>
            <w:proofErr w:type="spellEnd"/>
            <w:r>
              <w:rPr>
                <w:color w:val="0D1B2A"/>
                <w:sz w:val="19"/>
                <w:szCs w:val="19"/>
              </w:rPr>
              <w:t xml:space="preserve"> formais monitorados para modelos críticos</w:t>
            </w:r>
          </w:p>
          <w:p w14:paraId="3FA0B6FF" w14:textId="77777777" w:rsidR="00390038" w:rsidRDefault="00000000">
            <w:pPr>
              <w:pStyle w:val="PargrafodaLista"/>
              <w:numPr>
                <w:ilvl w:val="0"/>
                <w:numId w:val="2"/>
              </w:numPr>
              <w:spacing w:before="36" w:after="36"/>
            </w:pPr>
            <w:r>
              <w:rPr>
                <w:color w:val="0D1B2A"/>
                <w:sz w:val="19"/>
                <w:szCs w:val="19"/>
              </w:rPr>
              <w:t>Integração com sistemas core: ERP, CRM, plataformas principais</w:t>
            </w:r>
          </w:p>
          <w:p w14:paraId="139925DD" w14:textId="77777777" w:rsidR="00390038" w:rsidRDefault="00000000">
            <w:pPr>
              <w:pStyle w:val="PargrafodaLista"/>
              <w:numPr>
                <w:ilvl w:val="0"/>
                <w:numId w:val="2"/>
              </w:numPr>
              <w:spacing w:before="36" w:after="36"/>
            </w:pPr>
            <w:r>
              <w:rPr>
                <w:color w:val="0D1B2A"/>
                <w:sz w:val="19"/>
                <w:szCs w:val="19"/>
              </w:rPr>
              <w:t xml:space="preserve">Monitoramento contínuo de </w:t>
            </w:r>
            <w:proofErr w:type="spellStart"/>
            <w:r>
              <w:rPr>
                <w:color w:val="0D1B2A"/>
                <w:sz w:val="19"/>
                <w:szCs w:val="19"/>
              </w:rPr>
              <w:t>drift</w:t>
            </w:r>
            <w:proofErr w:type="spellEnd"/>
            <w:r>
              <w:rPr>
                <w:color w:val="0D1B2A"/>
                <w:sz w:val="19"/>
                <w:szCs w:val="19"/>
              </w:rPr>
              <w:t xml:space="preserve"> com alertas automáticos</w:t>
            </w:r>
          </w:p>
          <w:p w14:paraId="754E3EDD" w14:textId="77777777" w:rsidR="00390038" w:rsidRDefault="00390038">
            <w:pPr>
              <w:spacing w:before="40"/>
            </w:pPr>
          </w:p>
          <w:p w14:paraId="55CE8B3C" w14:textId="77777777" w:rsidR="00390038" w:rsidRDefault="00000000">
            <w:pPr>
              <w:spacing w:after="100"/>
            </w:pPr>
            <w:r>
              <w:rPr>
                <w:b/>
                <w:bCs/>
                <w:color w:val="0D1B2A"/>
                <w:sz w:val="17"/>
                <w:szCs w:val="17"/>
              </w:rPr>
              <w:t xml:space="preserve">Por que importa: </w:t>
            </w:r>
            <w:r>
              <w:rPr>
                <w:color w:val="7A8FA6"/>
                <w:sz w:val="17"/>
                <w:szCs w:val="17"/>
              </w:rPr>
              <w:t xml:space="preserve">IA que não chega à produção não gera valor. O 'limbo do </w:t>
            </w:r>
            <w:proofErr w:type="spellStart"/>
            <w:r>
              <w:rPr>
                <w:color w:val="7A8FA6"/>
                <w:sz w:val="17"/>
                <w:szCs w:val="17"/>
              </w:rPr>
              <w:t>PoC</w:t>
            </w:r>
            <w:proofErr w:type="spellEnd"/>
            <w:r>
              <w:rPr>
                <w:color w:val="7A8FA6"/>
                <w:sz w:val="17"/>
                <w:szCs w:val="17"/>
              </w:rPr>
              <w:t>' é o estado mais comum e mais custoso da imaturidade em IA.</w:t>
            </w:r>
          </w:p>
        </w:tc>
      </w:tr>
    </w:tbl>
    <w:p w14:paraId="441596DD"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4"/>
        <w:gridCol w:w="3202"/>
        <w:gridCol w:w="865"/>
        <w:gridCol w:w="769"/>
      </w:tblGrid>
      <w:tr w:rsidR="00390038" w14:paraId="7FF42D3E" w14:textId="77777777">
        <w:tc>
          <w:tcPr>
            <w:tcW w:w="480" w:type="dxa"/>
            <w:tcBorders>
              <w:top w:val="none" w:sz="0" w:space="0" w:color="FFFFFF"/>
              <w:left w:val="none" w:sz="0" w:space="0" w:color="FFFFFF"/>
              <w:bottom w:val="none" w:sz="0" w:space="0" w:color="FFFFFF"/>
              <w:right w:val="none" w:sz="0" w:space="0" w:color="FFFFFF"/>
            </w:tcBorders>
            <w:shd w:val="clear" w:color="auto" w:fill="008F7A"/>
            <w:tcMar>
              <w:top w:w="90" w:type="dxa"/>
              <w:left w:w="80" w:type="dxa"/>
              <w:bottom w:w="90" w:type="dxa"/>
              <w:right w:w="60" w:type="dxa"/>
            </w:tcMar>
          </w:tcPr>
          <w:p w14:paraId="0B4985B6" w14:textId="77777777" w:rsidR="00390038" w:rsidRDefault="00000000">
            <w:pPr>
              <w:spacing w:after="100"/>
              <w:jc w:val="center"/>
            </w:pPr>
            <w:r>
              <w:rPr>
                <w:b/>
                <w:bCs/>
                <w:color w:val="FFFFFF"/>
              </w:rPr>
              <w:t>D6</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1E9B6066" w14:textId="77777777" w:rsidR="00390038" w:rsidRDefault="00000000">
            <w:pPr>
              <w:spacing w:after="100"/>
            </w:pPr>
            <w:r>
              <w:rPr>
                <w:b/>
                <w:bCs/>
                <w:color w:val="FFFFFF"/>
                <w:sz w:val="22"/>
                <w:szCs w:val="22"/>
              </w:rPr>
              <w:t>Inovação e Experimentação</w:t>
            </w:r>
          </w:p>
        </w:tc>
        <w:tc>
          <w:tcPr>
            <w:tcW w:w="1600" w:type="dxa"/>
            <w:tcBorders>
              <w:top w:val="none" w:sz="0" w:space="0" w:color="FFFFFF"/>
              <w:left w:val="none" w:sz="0" w:space="0" w:color="FFFFFF"/>
              <w:bottom w:val="none" w:sz="0" w:space="0" w:color="FFFFFF"/>
              <w:right w:val="none" w:sz="0" w:space="0" w:color="FFFFFF"/>
            </w:tcBorders>
            <w:shd w:val="clear" w:color="auto" w:fill="008F7A"/>
            <w:tcMar>
              <w:top w:w="90" w:type="dxa"/>
              <w:left w:w="80" w:type="dxa"/>
              <w:bottom w:w="90" w:type="dxa"/>
              <w:right w:w="80" w:type="dxa"/>
            </w:tcMar>
          </w:tcPr>
          <w:p w14:paraId="49CDF542" w14:textId="77777777" w:rsidR="00390038" w:rsidRDefault="00000000">
            <w:pPr>
              <w:spacing w:after="6"/>
              <w:jc w:val="center"/>
            </w:pPr>
            <w:r>
              <w:rPr>
                <w:b/>
                <w:bCs/>
                <w:color w:val="FFFFFF"/>
                <w:sz w:val="15"/>
                <w:szCs w:val="15"/>
              </w:rPr>
              <w:t>MIT CISR</w:t>
            </w:r>
          </w:p>
          <w:p w14:paraId="7D46B466" w14:textId="77777777" w:rsidR="00390038" w:rsidRDefault="00000000">
            <w:pPr>
              <w:spacing w:after="100"/>
              <w:jc w:val="center"/>
            </w:pPr>
            <w:r>
              <w:rPr>
                <w:color w:val="FFFFFF"/>
                <w:sz w:val="14"/>
                <w:szCs w:val="14"/>
              </w:rPr>
              <w:t>Peso: 6%</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1C839B94" w14:textId="77777777" w:rsidR="00390038" w:rsidRDefault="00000000">
            <w:pPr>
              <w:spacing w:after="100"/>
              <w:jc w:val="center"/>
            </w:pPr>
            <w:r>
              <w:rPr>
                <w:b/>
                <w:bCs/>
                <w:color w:val="00C2A8"/>
                <w:sz w:val="13"/>
                <w:szCs w:val="13"/>
              </w:rPr>
              <w:t>Base MIT CISR</w:t>
            </w:r>
          </w:p>
        </w:tc>
      </w:tr>
      <w:tr w:rsidR="00390038" w14:paraId="19D0BFEF"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5578915E" w14:textId="77777777" w:rsidR="00390038" w:rsidRDefault="00000000">
            <w:pPr>
              <w:spacing w:after="80"/>
            </w:pPr>
            <w:r>
              <w:rPr>
                <w:color w:val="0D1B2A"/>
                <w:sz w:val="19"/>
                <w:szCs w:val="19"/>
              </w:rPr>
              <w:t>Avalia a capacidade de experimentar sistematicamente com novas tecnologias de IA — o que separa seguidores de criadores.</w:t>
            </w:r>
          </w:p>
          <w:p w14:paraId="0D6DA7EE" w14:textId="77777777" w:rsidR="00390038" w:rsidRDefault="00000000">
            <w:pPr>
              <w:spacing w:after="20"/>
            </w:pPr>
            <w:r>
              <w:rPr>
                <w:b/>
                <w:bCs/>
                <w:color w:val="008F7A"/>
                <w:sz w:val="17"/>
                <w:szCs w:val="17"/>
              </w:rPr>
              <w:t xml:space="preserve">Critérios avaliados: </w:t>
            </w:r>
          </w:p>
          <w:p w14:paraId="42D014B3" w14:textId="77777777" w:rsidR="00390038" w:rsidRDefault="00000000">
            <w:pPr>
              <w:pStyle w:val="PargrafodaLista"/>
              <w:numPr>
                <w:ilvl w:val="0"/>
                <w:numId w:val="2"/>
              </w:numPr>
              <w:spacing w:before="36" w:after="36"/>
            </w:pPr>
            <w:r>
              <w:rPr>
                <w:color w:val="0D1B2A"/>
                <w:sz w:val="19"/>
                <w:szCs w:val="19"/>
              </w:rPr>
              <w:t xml:space="preserve">AI </w:t>
            </w:r>
            <w:proofErr w:type="spellStart"/>
            <w:r>
              <w:rPr>
                <w:color w:val="0D1B2A"/>
                <w:sz w:val="19"/>
                <w:szCs w:val="19"/>
              </w:rPr>
              <w:t>Labs</w:t>
            </w:r>
            <w:proofErr w:type="spellEnd"/>
            <w:r>
              <w:rPr>
                <w:color w:val="0D1B2A"/>
                <w:sz w:val="19"/>
                <w:szCs w:val="19"/>
              </w:rPr>
              <w:t xml:space="preserve"> formalizados com orçamento e processo de prototipagem em menos de 30 dias</w:t>
            </w:r>
          </w:p>
          <w:p w14:paraId="43B6FC8E" w14:textId="77777777" w:rsidR="00390038" w:rsidRDefault="00000000">
            <w:pPr>
              <w:pStyle w:val="PargrafodaLista"/>
              <w:numPr>
                <w:ilvl w:val="0"/>
                <w:numId w:val="2"/>
              </w:numPr>
              <w:spacing w:before="36" w:after="36"/>
            </w:pPr>
            <w:r>
              <w:rPr>
                <w:color w:val="0D1B2A"/>
                <w:sz w:val="19"/>
                <w:szCs w:val="19"/>
              </w:rPr>
              <w:t>Acompanhamento sistemático de tecnologias emergentes (</w:t>
            </w:r>
            <w:proofErr w:type="spellStart"/>
            <w:r>
              <w:rPr>
                <w:color w:val="0D1B2A"/>
                <w:sz w:val="19"/>
                <w:szCs w:val="19"/>
              </w:rPr>
              <w:t>LLMs</w:t>
            </w:r>
            <w:proofErr w:type="spellEnd"/>
            <w:r>
              <w:rPr>
                <w:color w:val="0D1B2A"/>
                <w:sz w:val="19"/>
                <w:szCs w:val="19"/>
              </w:rPr>
              <w:t>, agentes, multimodal)</w:t>
            </w:r>
          </w:p>
          <w:p w14:paraId="5E03B225" w14:textId="77777777" w:rsidR="00390038" w:rsidRDefault="00000000">
            <w:pPr>
              <w:pStyle w:val="PargrafodaLista"/>
              <w:numPr>
                <w:ilvl w:val="0"/>
                <w:numId w:val="2"/>
              </w:numPr>
              <w:spacing w:before="36" w:after="36"/>
            </w:pPr>
            <w:r>
              <w:rPr>
                <w:color w:val="0D1B2A"/>
                <w:sz w:val="19"/>
                <w:szCs w:val="19"/>
              </w:rPr>
              <w:t>Parcerias formais com universidades, startups e aceleradoras</w:t>
            </w:r>
          </w:p>
          <w:p w14:paraId="4ED6181F" w14:textId="77777777" w:rsidR="00390038" w:rsidRDefault="00000000">
            <w:pPr>
              <w:pStyle w:val="PargrafodaLista"/>
              <w:numPr>
                <w:ilvl w:val="0"/>
                <w:numId w:val="2"/>
              </w:numPr>
              <w:spacing w:before="36" w:after="36"/>
            </w:pPr>
            <w:r>
              <w:rPr>
                <w:color w:val="0D1B2A"/>
                <w:sz w:val="19"/>
                <w:szCs w:val="19"/>
              </w:rPr>
              <w:t>Processo claro de escalagem: experimento para produção em menos de 90 dias</w:t>
            </w:r>
          </w:p>
          <w:p w14:paraId="06683F92" w14:textId="77777777" w:rsidR="00390038" w:rsidRDefault="00390038">
            <w:pPr>
              <w:spacing w:before="40"/>
            </w:pPr>
          </w:p>
          <w:p w14:paraId="685B8380" w14:textId="77777777" w:rsidR="00390038" w:rsidRDefault="00000000">
            <w:pPr>
              <w:spacing w:after="100"/>
            </w:pPr>
            <w:r>
              <w:rPr>
                <w:b/>
                <w:bCs/>
                <w:color w:val="0D1B2A"/>
                <w:sz w:val="17"/>
                <w:szCs w:val="17"/>
              </w:rPr>
              <w:t xml:space="preserve">Por que importa: </w:t>
            </w:r>
            <w:r>
              <w:rPr>
                <w:color w:val="7A8FA6"/>
                <w:sz w:val="17"/>
                <w:szCs w:val="17"/>
              </w:rPr>
              <w:t>IA evolui em ciclos de 6 meses. Empresas que não experimentam continuamente perdem janelas de vantagem competitiva que não se reabrem.</w:t>
            </w:r>
          </w:p>
        </w:tc>
      </w:tr>
    </w:tbl>
    <w:p w14:paraId="78600604"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7"/>
        <w:gridCol w:w="2844"/>
        <w:gridCol w:w="1130"/>
        <w:gridCol w:w="809"/>
      </w:tblGrid>
      <w:tr w:rsidR="00390038" w14:paraId="7F5BEE17" w14:textId="77777777">
        <w:tc>
          <w:tcPr>
            <w:tcW w:w="480" w:type="dxa"/>
            <w:tcBorders>
              <w:top w:val="none" w:sz="0" w:space="0" w:color="FFFFFF"/>
              <w:left w:val="none" w:sz="0" w:space="0" w:color="FFFFFF"/>
              <w:bottom w:val="none" w:sz="0" w:space="0" w:color="FFFFFF"/>
              <w:right w:val="none" w:sz="0" w:space="0" w:color="FFFFFF"/>
            </w:tcBorders>
            <w:shd w:val="clear" w:color="auto" w:fill="1E8449"/>
            <w:tcMar>
              <w:top w:w="90" w:type="dxa"/>
              <w:left w:w="80" w:type="dxa"/>
              <w:bottom w:w="90" w:type="dxa"/>
              <w:right w:w="60" w:type="dxa"/>
            </w:tcMar>
          </w:tcPr>
          <w:p w14:paraId="16D3D1A0" w14:textId="77777777" w:rsidR="00390038" w:rsidRDefault="00000000">
            <w:pPr>
              <w:spacing w:after="100"/>
              <w:jc w:val="center"/>
            </w:pPr>
            <w:r>
              <w:rPr>
                <w:b/>
                <w:bCs/>
                <w:color w:val="FFFFFF"/>
              </w:rPr>
              <w:t>D7</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571D9880" w14:textId="77777777" w:rsidR="00390038" w:rsidRDefault="00000000">
            <w:pPr>
              <w:spacing w:after="100"/>
            </w:pPr>
            <w:r>
              <w:rPr>
                <w:b/>
                <w:bCs/>
                <w:color w:val="FFFFFF"/>
                <w:sz w:val="22"/>
                <w:szCs w:val="22"/>
              </w:rPr>
              <w:t>Valor de Negócio e ROI</w:t>
            </w:r>
          </w:p>
        </w:tc>
        <w:tc>
          <w:tcPr>
            <w:tcW w:w="1600" w:type="dxa"/>
            <w:tcBorders>
              <w:top w:val="none" w:sz="0" w:space="0" w:color="FFFFFF"/>
              <w:left w:val="none" w:sz="0" w:space="0" w:color="FFFFFF"/>
              <w:bottom w:val="none" w:sz="0" w:space="0" w:color="FFFFFF"/>
              <w:right w:val="none" w:sz="0" w:space="0" w:color="FFFFFF"/>
            </w:tcBorders>
            <w:shd w:val="clear" w:color="auto" w:fill="1E8449"/>
            <w:tcMar>
              <w:top w:w="90" w:type="dxa"/>
              <w:left w:w="80" w:type="dxa"/>
              <w:bottom w:w="90" w:type="dxa"/>
              <w:right w:w="80" w:type="dxa"/>
            </w:tcMar>
          </w:tcPr>
          <w:p w14:paraId="25705B3D" w14:textId="77777777" w:rsidR="00390038" w:rsidRDefault="00000000">
            <w:pPr>
              <w:spacing w:after="6"/>
              <w:jc w:val="center"/>
            </w:pPr>
            <w:r>
              <w:rPr>
                <w:b/>
                <w:bCs/>
                <w:color w:val="FFFFFF"/>
                <w:sz w:val="15"/>
                <w:szCs w:val="15"/>
              </w:rPr>
              <w:t>McKinsey</w:t>
            </w:r>
          </w:p>
          <w:p w14:paraId="62690CD9" w14:textId="77777777" w:rsidR="00390038" w:rsidRDefault="00000000">
            <w:pPr>
              <w:spacing w:after="100"/>
              <w:jc w:val="center"/>
            </w:pPr>
            <w:r>
              <w:rPr>
                <w:color w:val="FFFFFF"/>
                <w:sz w:val="14"/>
                <w:szCs w:val="14"/>
              </w:rPr>
              <w:t>Peso: 7%</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731ECAED" w14:textId="77777777" w:rsidR="00390038" w:rsidRDefault="00000000">
            <w:pPr>
              <w:spacing w:after="100"/>
              <w:jc w:val="center"/>
            </w:pPr>
            <w:r>
              <w:rPr>
                <w:b/>
                <w:bCs/>
                <w:color w:val="00C2A8"/>
                <w:sz w:val="13"/>
                <w:szCs w:val="13"/>
              </w:rPr>
              <w:t>Base MIT CISR</w:t>
            </w:r>
          </w:p>
        </w:tc>
      </w:tr>
      <w:tr w:rsidR="00390038" w14:paraId="46BCB255"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04C9DC46" w14:textId="77777777" w:rsidR="00390038" w:rsidRDefault="00000000">
            <w:pPr>
              <w:spacing w:after="80"/>
            </w:pPr>
            <w:r>
              <w:rPr>
                <w:color w:val="0D1B2A"/>
                <w:sz w:val="19"/>
                <w:szCs w:val="19"/>
              </w:rPr>
              <w:t xml:space="preserve">Avalia a capacidade de gerar e medir valor financeiro com IA, baseado no McKinsey </w:t>
            </w:r>
            <w:proofErr w:type="spellStart"/>
            <w:r>
              <w:rPr>
                <w:color w:val="0D1B2A"/>
                <w:sz w:val="19"/>
                <w:szCs w:val="19"/>
              </w:rPr>
              <w:t>Value</w:t>
            </w:r>
            <w:proofErr w:type="spellEnd"/>
            <w:r>
              <w:rPr>
                <w:color w:val="0D1B2A"/>
                <w:sz w:val="19"/>
                <w:szCs w:val="19"/>
              </w:rPr>
              <w:t xml:space="preserve"> </w:t>
            </w:r>
            <w:proofErr w:type="spellStart"/>
            <w:r>
              <w:rPr>
                <w:color w:val="0D1B2A"/>
                <w:sz w:val="19"/>
                <w:szCs w:val="19"/>
              </w:rPr>
              <w:t>Creation</w:t>
            </w:r>
            <w:proofErr w:type="spellEnd"/>
            <w:r>
              <w:rPr>
                <w:color w:val="0D1B2A"/>
                <w:sz w:val="19"/>
                <w:szCs w:val="19"/>
              </w:rPr>
              <w:t xml:space="preserve"> Framework (Receita, Custo e Capital).</w:t>
            </w:r>
          </w:p>
          <w:p w14:paraId="4F141CE8" w14:textId="77777777" w:rsidR="00390038" w:rsidRDefault="00000000">
            <w:pPr>
              <w:spacing w:after="20"/>
            </w:pPr>
            <w:r>
              <w:rPr>
                <w:b/>
                <w:bCs/>
                <w:color w:val="1E8449"/>
                <w:sz w:val="17"/>
                <w:szCs w:val="17"/>
              </w:rPr>
              <w:t xml:space="preserve">Critérios avaliados: </w:t>
            </w:r>
          </w:p>
          <w:p w14:paraId="51A5C1F4" w14:textId="77777777" w:rsidR="00390038" w:rsidRDefault="00000000">
            <w:pPr>
              <w:pStyle w:val="PargrafodaLista"/>
              <w:numPr>
                <w:ilvl w:val="0"/>
                <w:numId w:val="2"/>
              </w:numPr>
              <w:spacing w:before="36" w:after="36"/>
            </w:pPr>
            <w:r>
              <w:rPr>
                <w:color w:val="0D1B2A"/>
                <w:sz w:val="19"/>
                <w:szCs w:val="19"/>
              </w:rPr>
              <w:t>Metodologia padrão de ROI aplicada a todos os projetos</w:t>
            </w:r>
          </w:p>
          <w:p w14:paraId="5F0E8707" w14:textId="77777777" w:rsidR="00390038" w:rsidRDefault="00000000">
            <w:pPr>
              <w:pStyle w:val="PargrafodaLista"/>
              <w:numPr>
                <w:ilvl w:val="0"/>
                <w:numId w:val="2"/>
              </w:numPr>
              <w:spacing w:before="36" w:after="36"/>
            </w:pPr>
            <w:r>
              <w:rPr>
                <w:color w:val="0D1B2A"/>
                <w:sz w:val="19"/>
                <w:szCs w:val="19"/>
              </w:rPr>
              <w:t>Dashboard de valor de IA com todos os projetos consolidados</w:t>
            </w:r>
          </w:p>
          <w:p w14:paraId="4B5F0C22" w14:textId="77777777" w:rsidR="00390038" w:rsidRDefault="00000000">
            <w:pPr>
              <w:pStyle w:val="PargrafodaLista"/>
              <w:numPr>
                <w:ilvl w:val="0"/>
                <w:numId w:val="2"/>
              </w:numPr>
              <w:spacing w:before="36" w:after="36"/>
            </w:pPr>
            <w:r>
              <w:rPr>
                <w:color w:val="0D1B2A"/>
                <w:sz w:val="19"/>
                <w:szCs w:val="19"/>
              </w:rPr>
              <w:t>Business cases obrigatórios antes de aprovação de projetos</w:t>
            </w:r>
          </w:p>
          <w:p w14:paraId="1861401B" w14:textId="77777777" w:rsidR="00390038" w:rsidRDefault="00000000">
            <w:pPr>
              <w:pStyle w:val="PargrafodaLista"/>
              <w:numPr>
                <w:ilvl w:val="0"/>
                <w:numId w:val="2"/>
              </w:numPr>
              <w:spacing w:before="36" w:after="36"/>
            </w:pPr>
            <w:r>
              <w:rPr>
                <w:color w:val="0D1B2A"/>
                <w:sz w:val="19"/>
                <w:szCs w:val="19"/>
              </w:rPr>
              <w:t>Post-mortem financeiro comparando projetado vs. realizado</w:t>
            </w:r>
          </w:p>
          <w:p w14:paraId="65E517C9" w14:textId="77777777" w:rsidR="00390038" w:rsidRDefault="00000000">
            <w:pPr>
              <w:pStyle w:val="PargrafodaLista"/>
              <w:numPr>
                <w:ilvl w:val="0"/>
                <w:numId w:val="2"/>
              </w:numPr>
              <w:spacing w:before="36" w:after="36"/>
            </w:pPr>
            <w:r>
              <w:rPr>
                <w:color w:val="0D1B2A"/>
                <w:sz w:val="19"/>
                <w:szCs w:val="19"/>
              </w:rPr>
              <w:t>ROI de IA integrado ao planejamento financeiro anual</w:t>
            </w:r>
          </w:p>
          <w:p w14:paraId="20CE5AE7" w14:textId="77777777" w:rsidR="00390038" w:rsidRDefault="00390038">
            <w:pPr>
              <w:spacing w:before="40"/>
            </w:pPr>
          </w:p>
          <w:p w14:paraId="27822470" w14:textId="77777777" w:rsidR="00390038" w:rsidRDefault="00000000">
            <w:pPr>
              <w:spacing w:after="100"/>
            </w:pPr>
            <w:r>
              <w:rPr>
                <w:b/>
                <w:bCs/>
                <w:color w:val="0D1B2A"/>
                <w:sz w:val="17"/>
                <w:szCs w:val="17"/>
              </w:rPr>
              <w:t xml:space="preserve">Por que importa: </w:t>
            </w:r>
            <w:r>
              <w:rPr>
                <w:color w:val="7A8FA6"/>
                <w:sz w:val="17"/>
                <w:szCs w:val="17"/>
              </w:rPr>
              <w:t>Sem demonstração de valor financeiro, programas de IA são cortados nos ciclos de pressão por resultados — exatamente quando estão prestes a dar retorno.</w:t>
            </w:r>
          </w:p>
        </w:tc>
      </w:tr>
    </w:tbl>
    <w:p w14:paraId="501231F5"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3119"/>
        <w:gridCol w:w="905"/>
        <w:gridCol w:w="803"/>
      </w:tblGrid>
      <w:tr w:rsidR="00390038" w14:paraId="5AD0FBDC" w14:textId="77777777">
        <w:tc>
          <w:tcPr>
            <w:tcW w:w="48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60" w:type="dxa"/>
            </w:tcMar>
          </w:tcPr>
          <w:p w14:paraId="65135DFE" w14:textId="77777777" w:rsidR="00390038" w:rsidRDefault="00000000">
            <w:pPr>
              <w:spacing w:after="100"/>
              <w:jc w:val="center"/>
            </w:pPr>
            <w:r>
              <w:rPr>
                <w:b/>
                <w:bCs/>
                <w:color w:val="FFFFFF"/>
              </w:rPr>
              <w:t>D8</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3309B8E2" w14:textId="77777777" w:rsidR="00390038" w:rsidRDefault="00000000">
            <w:pPr>
              <w:spacing w:after="100"/>
            </w:pPr>
            <w:r>
              <w:rPr>
                <w:b/>
                <w:bCs/>
                <w:color w:val="FFFFFF"/>
                <w:sz w:val="22"/>
                <w:szCs w:val="22"/>
              </w:rPr>
              <w:t>Ecossistema e Parcerias</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80" w:type="dxa"/>
            </w:tcMar>
          </w:tcPr>
          <w:p w14:paraId="17068740" w14:textId="77777777" w:rsidR="00390038" w:rsidRDefault="00000000">
            <w:pPr>
              <w:spacing w:after="6"/>
              <w:jc w:val="center"/>
            </w:pPr>
            <w:r>
              <w:rPr>
                <w:b/>
                <w:bCs/>
                <w:color w:val="FFFFFF"/>
                <w:sz w:val="15"/>
                <w:szCs w:val="15"/>
              </w:rPr>
              <w:t>MIT CISR</w:t>
            </w:r>
          </w:p>
          <w:p w14:paraId="707F7139" w14:textId="77777777" w:rsidR="00390038" w:rsidRDefault="00000000">
            <w:pPr>
              <w:spacing w:after="100"/>
              <w:jc w:val="center"/>
            </w:pPr>
            <w:r>
              <w:rPr>
                <w:color w:val="FFFFFF"/>
                <w:sz w:val="14"/>
                <w:szCs w:val="14"/>
              </w:rPr>
              <w:t>Peso: 6%</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642782C7" w14:textId="77777777" w:rsidR="00390038" w:rsidRDefault="00000000">
            <w:pPr>
              <w:spacing w:after="100"/>
              <w:jc w:val="center"/>
            </w:pPr>
            <w:r>
              <w:rPr>
                <w:b/>
                <w:bCs/>
                <w:color w:val="00C2A8"/>
                <w:sz w:val="13"/>
                <w:szCs w:val="13"/>
              </w:rPr>
              <w:t>Base MIT CISR</w:t>
            </w:r>
          </w:p>
        </w:tc>
      </w:tr>
      <w:tr w:rsidR="00390038" w14:paraId="3CB68526"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1E5B1285" w14:textId="77777777" w:rsidR="00390038" w:rsidRDefault="00000000">
            <w:pPr>
              <w:spacing w:after="80"/>
            </w:pPr>
            <w:r>
              <w:rPr>
                <w:color w:val="0D1B2A"/>
                <w:sz w:val="19"/>
                <w:szCs w:val="19"/>
              </w:rPr>
              <w:t>Avalia a capacidade de orquestrar um ecossistema de parceiros de IA — da estratégia make/</w:t>
            </w:r>
            <w:proofErr w:type="spellStart"/>
            <w:r>
              <w:rPr>
                <w:color w:val="0D1B2A"/>
                <w:sz w:val="19"/>
                <w:szCs w:val="19"/>
              </w:rPr>
              <w:t>buy</w:t>
            </w:r>
            <w:proofErr w:type="spellEnd"/>
            <w:r>
              <w:rPr>
                <w:color w:val="0D1B2A"/>
                <w:sz w:val="19"/>
                <w:szCs w:val="19"/>
              </w:rPr>
              <w:t>/</w:t>
            </w:r>
            <w:proofErr w:type="spellStart"/>
            <w:r>
              <w:rPr>
                <w:color w:val="0D1B2A"/>
                <w:sz w:val="19"/>
                <w:szCs w:val="19"/>
              </w:rPr>
              <w:t>partner</w:t>
            </w:r>
            <w:proofErr w:type="spellEnd"/>
            <w:r>
              <w:rPr>
                <w:color w:val="0D1B2A"/>
                <w:sz w:val="19"/>
                <w:szCs w:val="19"/>
              </w:rPr>
              <w:t xml:space="preserve"> à criação de efeitos de rede.</w:t>
            </w:r>
          </w:p>
          <w:p w14:paraId="26E24BDD" w14:textId="77777777" w:rsidR="00390038" w:rsidRDefault="00000000">
            <w:pPr>
              <w:spacing w:after="20"/>
            </w:pPr>
            <w:r>
              <w:rPr>
                <w:b/>
                <w:bCs/>
                <w:color w:val="0D1B2A"/>
                <w:sz w:val="17"/>
                <w:szCs w:val="17"/>
              </w:rPr>
              <w:t xml:space="preserve">Critérios avaliados: </w:t>
            </w:r>
          </w:p>
          <w:p w14:paraId="52852511" w14:textId="77777777" w:rsidR="00390038" w:rsidRDefault="00000000">
            <w:pPr>
              <w:pStyle w:val="PargrafodaLista"/>
              <w:numPr>
                <w:ilvl w:val="0"/>
                <w:numId w:val="2"/>
              </w:numPr>
              <w:spacing w:before="36" w:after="36"/>
            </w:pPr>
            <w:r>
              <w:rPr>
                <w:color w:val="0D1B2A"/>
                <w:sz w:val="19"/>
                <w:szCs w:val="19"/>
              </w:rPr>
              <w:t xml:space="preserve">Estratégia documentada de make vs. </w:t>
            </w:r>
            <w:proofErr w:type="spellStart"/>
            <w:r>
              <w:rPr>
                <w:color w:val="0D1B2A"/>
                <w:sz w:val="19"/>
                <w:szCs w:val="19"/>
              </w:rPr>
              <w:t>buy</w:t>
            </w:r>
            <w:proofErr w:type="spellEnd"/>
            <w:r>
              <w:rPr>
                <w:color w:val="0D1B2A"/>
                <w:sz w:val="19"/>
                <w:szCs w:val="19"/>
              </w:rPr>
              <w:t xml:space="preserve"> vs. </w:t>
            </w:r>
            <w:proofErr w:type="spellStart"/>
            <w:r>
              <w:rPr>
                <w:color w:val="0D1B2A"/>
                <w:sz w:val="19"/>
                <w:szCs w:val="19"/>
              </w:rPr>
              <w:t>partner</w:t>
            </w:r>
            <w:proofErr w:type="spellEnd"/>
          </w:p>
          <w:p w14:paraId="58EBD777" w14:textId="77777777" w:rsidR="00390038" w:rsidRDefault="00000000">
            <w:pPr>
              <w:pStyle w:val="PargrafodaLista"/>
              <w:numPr>
                <w:ilvl w:val="0"/>
                <w:numId w:val="2"/>
              </w:numPr>
              <w:spacing w:before="36" w:after="36"/>
            </w:pPr>
            <w:r>
              <w:rPr>
                <w:color w:val="0D1B2A"/>
                <w:sz w:val="19"/>
                <w:szCs w:val="19"/>
              </w:rPr>
              <w:t xml:space="preserve">Parcerias formais com cloud </w:t>
            </w:r>
            <w:proofErr w:type="spellStart"/>
            <w:r>
              <w:rPr>
                <w:color w:val="0D1B2A"/>
                <w:sz w:val="19"/>
                <w:szCs w:val="19"/>
              </w:rPr>
              <w:t>providers</w:t>
            </w:r>
            <w:proofErr w:type="spellEnd"/>
            <w:r>
              <w:rPr>
                <w:color w:val="0D1B2A"/>
                <w:sz w:val="19"/>
                <w:szCs w:val="19"/>
              </w:rPr>
              <w:t xml:space="preserve"> e </w:t>
            </w:r>
            <w:proofErr w:type="spellStart"/>
            <w:r>
              <w:rPr>
                <w:color w:val="0D1B2A"/>
                <w:sz w:val="19"/>
                <w:szCs w:val="19"/>
              </w:rPr>
              <w:t>ISVs</w:t>
            </w:r>
            <w:proofErr w:type="spellEnd"/>
            <w:r>
              <w:rPr>
                <w:color w:val="0D1B2A"/>
                <w:sz w:val="19"/>
                <w:szCs w:val="19"/>
              </w:rPr>
              <w:t xml:space="preserve"> de IA com </w:t>
            </w:r>
            <w:proofErr w:type="spellStart"/>
            <w:r>
              <w:rPr>
                <w:color w:val="0D1B2A"/>
                <w:sz w:val="19"/>
                <w:szCs w:val="19"/>
              </w:rPr>
              <w:t>SLAs</w:t>
            </w:r>
            <w:proofErr w:type="spellEnd"/>
          </w:p>
          <w:p w14:paraId="6AB5C559" w14:textId="77777777" w:rsidR="00390038" w:rsidRDefault="00000000">
            <w:pPr>
              <w:pStyle w:val="PargrafodaLista"/>
              <w:numPr>
                <w:ilvl w:val="0"/>
                <w:numId w:val="2"/>
              </w:numPr>
              <w:spacing w:before="36" w:after="36"/>
            </w:pPr>
            <w:r>
              <w:rPr>
                <w:color w:val="0D1B2A"/>
                <w:sz w:val="19"/>
                <w:szCs w:val="19"/>
              </w:rPr>
              <w:t>Biblioteca de integrações padronizadas para os serviços mais usados</w:t>
            </w:r>
          </w:p>
          <w:p w14:paraId="5A60CE5B" w14:textId="77777777" w:rsidR="00390038" w:rsidRDefault="00000000">
            <w:pPr>
              <w:pStyle w:val="PargrafodaLista"/>
              <w:numPr>
                <w:ilvl w:val="0"/>
                <w:numId w:val="2"/>
              </w:numPr>
              <w:spacing w:before="36" w:after="36"/>
            </w:pPr>
            <w:r>
              <w:rPr>
                <w:color w:val="0D1B2A"/>
                <w:sz w:val="19"/>
                <w:szCs w:val="19"/>
              </w:rPr>
              <w:t xml:space="preserve">Participação em </w:t>
            </w:r>
            <w:proofErr w:type="spellStart"/>
            <w:r>
              <w:rPr>
                <w:color w:val="0D1B2A"/>
                <w:sz w:val="19"/>
                <w:szCs w:val="19"/>
              </w:rPr>
              <w:t>consortiums</w:t>
            </w:r>
            <w:proofErr w:type="spellEnd"/>
            <w:r>
              <w:rPr>
                <w:color w:val="0D1B2A"/>
                <w:sz w:val="19"/>
                <w:szCs w:val="19"/>
              </w:rPr>
              <w:t xml:space="preserve"> e grupos de trabalho de IA do setor</w:t>
            </w:r>
          </w:p>
          <w:p w14:paraId="4ED96FE5" w14:textId="77777777" w:rsidR="00390038" w:rsidRDefault="00390038">
            <w:pPr>
              <w:spacing w:before="40"/>
            </w:pPr>
          </w:p>
          <w:p w14:paraId="06A6812E" w14:textId="77777777" w:rsidR="00390038" w:rsidRDefault="00000000">
            <w:pPr>
              <w:spacing w:after="100"/>
            </w:pPr>
            <w:r>
              <w:rPr>
                <w:b/>
                <w:bCs/>
                <w:color w:val="0D1B2A"/>
                <w:sz w:val="17"/>
                <w:szCs w:val="17"/>
              </w:rPr>
              <w:t xml:space="preserve">Por que importa: </w:t>
            </w:r>
            <w:r>
              <w:rPr>
                <w:color w:val="7A8FA6"/>
                <w:sz w:val="17"/>
                <w:szCs w:val="17"/>
              </w:rPr>
              <w:t>Nenhuma organização constrói IA no isolamento. Ecossistemas saudáveis aceleram a inovação e dão acesso a capacidades que seriam impossíveis de construir internamente.</w:t>
            </w:r>
          </w:p>
        </w:tc>
      </w:tr>
    </w:tbl>
    <w:p w14:paraId="411EC890" w14:textId="77777777" w:rsidR="00390038" w:rsidRDefault="00390038">
      <w:pPr>
        <w:spacing w:before="20"/>
      </w:pPr>
    </w:p>
    <w:p w14:paraId="55011A46"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6"/>
        <w:gridCol w:w="2673"/>
        <w:gridCol w:w="1355"/>
        <w:gridCol w:w="776"/>
      </w:tblGrid>
      <w:tr w:rsidR="00390038" w14:paraId="62A62A8C" w14:textId="77777777">
        <w:tc>
          <w:tcPr>
            <w:tcW w:w="480" w:type="dxa"/>
            <w:tcBorders>
              <w:top w:val="none" w:sz="0" w:space="0" w:color="FFFFFF"/>
              <w:left w:val="none" w:sz="0" w:space="0" w:color="FFFFFF"/>
              <w:bottom w:val="none" w:sz="0" w:space="0" w:color="FFFFFF"/>
              <w:right w:val="none" w:sz="0" w:space="0" w:color="FFFFFF"/>
            </w:tcBorders>
            <w:shd w:val="clear" w:color="auto" w:fill="00C2A8"/>
            <w:tcMar>
              <w:top w:w="90" w:type="dxa"/>
              <w:left w:w="80" w:type="dxa"/>
              <w:bottom w:w="90" w:type="dxa"/>
              <w:right w:w="60" w:type="dxa"/>
            </w:tcMar>
          </w:tcPr>
          <w:p w14:paraId="2659C0BB" w14:textId="77777777" w:rsidR="00390038" w:rsidRDefault="00000000">
            <w:pPr>
              <w:spacing w:after="100"/>
              <w:jc w:val="center"/>
            </w:pPr>
            <w:r>
              <w:rPr>
                <w:b/>
                <w:bCs/>
                <w:color w:val="FFFFFF"/>
              </w:rPr>
              <w:t>D9</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5C437C7B" w14:textId="77777777" w:rsidR="00390038" w:rsidRDefault="00000000">
            <w:pPr>
              <w:spacing w:after="100"/>
            </w:pPr>
            <w:r>
              <w:rPr>
                <w:b/>
                <w:bCs/>
                <w:color w:val="FFFFFF"/>
                <w:sz w:val="22"/>
                <w:szCs w:val="22"/>
              </w:rPr>
              <w:t>Valor por Unidade de Negócio</w:t>
            </w:r>
          </w:p>
        </w:tc>
        <w:tc>
          <w:tcPr>
            <w:tcW w:w="1600" w:type="dxa"/>
            <w:tcBorders>
              <w:top w:val="none" w:sz="0" w:space="0" w:color="FFFFFF"/>
              <w:left w:val="none" w:sz="0" w:space="0" w:color="FFFFFF"/>
              <w:bottom w:val="none" w:sz="0" w:space="0" w:color="FFFFFF"/>
              <w:right w:val="none" w:sz="0" w:space="0" w:color="FFFFFF"/>
            </w:tcBorders>
            <w:shd w:val="clear" w:color="auto" w:fill="00C2A8"/>
            <w:tcMar>
              <w:top w:w="90" w:type="dxa"/>
              <w:left w:w="80" w:type="dxa"/>
              <w:bottom w:w="90" w:type="dxa"/>
              <w:right w:w="80" w:type="dxa"/>
            </w:tcMar>
          </w:tcPr>
          <w:p w14:paraId="240B5D84" w14:textId="77777777" w:rsidR="00390038" w:rsidRDefault="00000000">
            <w:pPr>
              <w:spacing w:after="6"/>
              <w:jc w:val="center"/>
            </w:pPr>
            <w:r>
              <w:rPr>
                <w:b/>
                <w:bCs/>
                <w:color w:val="FFFFFF"/>
                <w:sz w:val="15"/>
                <w:szCs w:val="15"/>
              </w:rPr>
              <w:t>McKinsey/BCG</w:t>
            </w:r>
          </w:p>
          <w:p w14:paraId="630F5AD5" w14:textId="77777777" w:rsidR="00390038" w:rsidRDefault="00000000">
            <w:pPr>
              <w:spacing w:after="100"/>
              <w:jc w:val="center"/>
            </w:pPr>
            <w:r>
              <w:rPr>
                <w:color w:val="FFFFFF"/>
                <w:sz w:val="14"/>
                <w:szCs w:val="14"/>
              </w:rPr>
              <w:t>Peso: 5%</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5F1C7AF6" w14:textId="77777777" w:rsidR="00390038" w:rsidRDefault="00000000">
            <w:pPr>
              <w:spacing w:after="100"/>
              <w:jc w:val="center"/>
            </w:pPr>
            <w:r>
              <w:rPr>
                <w:b/>
                <w:bCs/>
                <w:color w:val="00C2A8"/>
                <w:sz w:val="13"/>
                <w:szCs w:val="13"/>
              </w:rPr>
              <w:t>Base MIT CISR</w:t>
            </w:r>
          </w:p>
        </w:tc>
      </w:tr>
      <w:tr w:rsidR="00390038" w14:paraId="2627FE05"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1BBB2E61" w14:textId="77777777" w:rsidR="00390038" w:rsidRDefault="00000000">
            <w:pPr>
              <w:spacing w:after="80"/>
            </w:pPr>
            <w:r>
              <w:rPr>
                <w:color w:val="0D1B2A"/>
                <w:sz w:val="19"/>
                <w:szCs w:val="19"/>
              </w:rPr>
              <w:t>Avalia a capacidade de mapear, priorizar e acompanhar o valor de IA por unidade — transformando 'quanto IA vale?' em 'onde IA vale mais e por quê?'.</w:t>
            </w:r>
          </w:p>
          <w:p w14:paraId="76EEF9D4" w14:textId="77777777" w:rsidR="00390038" w:rsidRDefault="00000000">
            <w:pPr>
              <w:spacing w:after="20"/>
            </w:pPr>
            <w:r>
              <w:rPr>
                <w:b/>
                <w:bCs/>
                <w:color w:val="00C2A8"/>
                <w:sz w:val="17"/>
                <w:szCs w:val="17"/>
              </w:rPr>
              <w:t xml:space="preserve">Critérios avaliados: </w:t>
            </w:r>
          </w:p>
          <w:p w14:paraId="48F33BDE" w14:textId="77777777" w:rsidR="00390038" w:rsidRDefault="00000000">
            <w:pPr>
              <w:pStyle w:val="PargrafodaLista"/>
              <w:numPr>
                <w:ilvl w:val="0"/>
                <w:numId w:val="2"/>
              </w:numPr>
              <w:spacing w:before="36" w:after="36"/>
            </w:pPr>
            <w:r>
              <w:rPr>
                <w:color w:val="0D1B2A"/>
                <w:sz w:val="19"/>
                <w:szCs w:val="19"/>
              </w:rPr>
              <w:t>Mapeamento formal de casos de uso e valor por área/BU</w:t>
            </w:r>
          </w:p>
          <w:p w14:paraId="364C853F" w14:textId="77777777" w:rsidR="00390038" w:rsidRDefault="00000000">
            <w:pPr>
              <w:pStyle w:val="PargrafodaLista"/>
              <w:numPr>
                <w:ilvl w:val="0"/>
                <w:numId w:val="2"/>
              </w:numPr>
              <w:spacing w:before="36" w:after="36"/>
            </w:pPr>
            <w:r>
              <w:rPr>
                <w:color w:val="0D1B2A"/>
                <w:sz w:val="19"/>
                <w:szCs w:val="19"/>
              </w:rPr>
              <w:t>Métricas específicas por unidade (não apenas consolidadas)</w:t>
            </w:r>
          </w:p>
          <w:p w14:paraId="30A0944F" w14:textId="77777777" w:rsidR="00390038" w:rsidRDefault="00000000">
            <w:pPr>
              <w:pStyle w:val="PargrafodaLista"/>
              <w:numPr>
                <w:ilvl w:val="0"/>
                <w:numId w:val="2"/>
              </w:numPr>
              <w:spacing w:before="36" w:after="36"/>
            </w:pPr>
            <w:r>
              <w:rPr>
                <w:color w:val="0D1B2A"/>
                <w:sz w:val="19"/>
                <w:szCs w:val="19"/>
              </w:rPr>
              <w:t>Priorização de investimentos baseada em potencial por BU</w:t>
            </w:r>
          </w:p>
          <w:p w14:paraId="1B666D0C" w14:textId="77777777" w:rsidR="00390038" w:rsidRDefault="00000000">
            <w:pPr>
              <w:pStyle w:val="PargrafodaLista"/>
              <w:numPr>
                <w:ilvl w:val="0"/>
                <w:numId w:val="2"/>
              </w:numPr>
              <w:spacing w:before="36" w:after="36"/>
            </w:pPr>
            <w:r>
              <w:rPr>
                <w:color w:val="0D1B2A"/>
                <w:sz w:val="19"/>
                <w:szCs w:val="19"/>
              </w:rPr>
              <w:t>Mecanismos de compartilhamento de soluções entre unidades</w:t>
            </w:r>
          </w:p>
          <w:p w14:paraId="437230BD" w14:textId="77777777" w:rsidR="00390038" w:rsidRDefault="00390038">
            <w:pPr>
              <w:spacing w:before="40"/>
            </w:pPr>
          </w:p>
          <w:p w14:paraId="0EC4922A" w14:textId="77777777" w:rsidR="00390038" w:rsidRDefault="00000000">
            <w:pPr>
              <w:spacing w:after="100"/>
            </w:pPr>
            <w:r>
              <w:rPr>
                <w:b/>
                <w:bCs/>
                <w:color w:val="0D1B2A"/>
                <w:sz w:val="17"/>
                <w:szCs w:val="17"/>
              </w:rPr>
              <w:t xml:space="preserve">Por que importa: </w:t>
            </w:r>
            <w:r>
              <w:rPr>
                <w:color w:val="7A8FA6"/>
                <w:sz w:val="17"/>
                <w:szCs w:val="17"/>
              </w:rPr>
              <w:t>O valor da IA não é uniforme. Algumas áreas têm potencial 10x maior que outras. Investimentos centralizados desperdiçam recursos onde o retorno é menor.</w:t>
            </w:r>
          </w:p>
        </w:tc>
      </w:tr>
    </w:tbl>
    <w:p w14:paraId="6748D876"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3"/>
        <w:gridCol w:w="2953"/>
        <w:gridCol w:w="1249"/>
        <w:gridCol w:w="765"/>
      </w:tblGrid>
      <w:tr w:rsidR="00390038" w14:paraId="6575A106" w14:textId="77777777">
        <w:tc>
          <w:tcPr>
            <w:tcW w:w="480" w:type="dxa"/>
            <w:tcBorders>
              <w:top w:val="none" w:sz="0" w:space="0" w:color="FFFFFF"/>
              <w:left w:val="none" w:sz="0" w:space="0" w:color="FFFFFF"/>
              <w:bottom w:val="none" w:sz="0" w:space="0" w:color="FFFFFF"/>
              <w:right w:val="none" w:sz="0" w:space="0" w:color="FFFFFF"/>
            </w:tcBorders>
            <w:shd w:val="clear" w:color="auto" w:fill="534AB7"/>
            <w:tcMar>
              <w:top w:w="90" w:type="dxa"/>
              <w:left w:w="80" w:type="dxa"/>
              <w:bottom w:w="90" w:type="dxa"/>
              <w:right w:w="60" w:type="dxa"/>
            </w:tcMar>
          </w:tcPr>
          <w:p w14:paraId="70A50E1E" w14:textId="77777777" w:rsidR="00390038" w:rsidRDefault="00000000">
            <w:pPr>
              <w:spacing w:after="100"/>
              <w:jc w:val="center"/>
            </w:pPr>
            <w:r>
              <w:rPr>
                <w:b/>
                <w:bCs/>
                <w:color w:val="FFFFFF"/>
              </w:rPr>
              <w:t>D10</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071B7A48" w14:textId="77777777" w:rsidR="00390038" w:rsidRDefault="00000000">
            <w:pPr>
              <w:spacing w:after="100"/>
            </w:pPr>
            <w:r>
              <w:rPr>
                <w:b/>
                <w:bCs/>
                <w:color w:val="FFFFFF"/>
                <w:sz w:val="22"/>
                <w:szCs w:val="22"/>
              </w:rPr>
              <w:t>Talentos e Capacidades</w:t>
            </w:r>
          </w:p>
        </w:tc>
        <w:tc>
          <w:tcPr>
            <w:tcW w:w="1600" w:type="dxa"/>
            <w:tcBorders>
              <w:top w:val="none" w:sz="0" w:space="0" w:color="FFFFFF"/>
              <w:left w:val="none" w:sz="0" w:space="0" w:color="FFFFFF"/>
              <w:bottom w:val="none" w:sz="0" w:space="0" w:color="FFFFFF"/>
              <w:right w:val="none" w:sz="0" w:space="0" w:color="FFFFFF"/>
            </w:tcBorders>
            <w:shd w:val="clear" w:color="auto" w:fill="534AB7"/>
            <w:tcMar>
              <w:top w:w="90" w:type="dxa"/>
              <w:left w:w="80" w:type="dxa"/>
              <w:bottom w:w="90" w:type="dxa"/>
              <w:right w:w="80" w:type="dxa"/>
            </w:tcMar>
          </w:tcPr>
          <w:p w14:paraId="442EC67E" w14:textId="77777777" w:rsidR="00390038" w:rsidRDefault="00000000">
            <w:pPr>
              <w:spacing w:after="6"/>
              <w:jc w:val="center"/>
            </w:pPr>
            <w:r>
              <w:rPr>
                <w:b/>
                <w:bCs/>
                <w:color w:val="FFFFFF"/>
                <w:sz w:val="15"/>
                <w:szCs w:val="15"/>
              </w:rPr>
              <w:t>SFIA/Gartner</w:t>
            </w:r>
          </w:p>
          <w:p w14:paraId="51819B4D" w14:textId="77777777" w:rsidR="00390038" w:rsidRDefault="00000000">
            <w:pPr>
              <w:spacing w:after="100"/>
              <w:jc w:val="center"/>
            </w:pPr>
            <w:r>
              <w:rPr>
                <w:color w:val="FFFFFF"/>
                <w:sz w:val="14"/>
                <w:szCs w:val="14"/>
              </w:rPr>
              <w:t>Peso: 5%</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742FB668" w14:textId="77777777" w:rsidR="00390038" w:rsidRDefault="00000000">
            <w:pPr>
              <w:spacing w:after="100"/>
              <w:jc w:val="center"/>
            </w:pPr>
            <w:r>
              <w:rPr>
                <w:b/>
                <w:bCs/>
                <w:color w:val="00C2A8"/>
                <w:sz w:val="13"/>
                <w:szCs w:val="13"/>
              </w:rPr>
              <w:t>Base MIT CISR</w:t>
            </w:r>
          </w:p>
        </w:tc>
      </w:tr>
      <w:tr w:rsidR="00390038" w14:paraId="000FC273"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6CAF5CF0" w14:textId="77777777" w:rsidR="00390038" w:rsidRDefault="00000000">
            <w:pPr>
              <w:spacing w:after="80"/>
            </w:pPr>
            <w:r>
              <w:rPr>
                <w:color w:val="0D1B2A"/>
                <w:sz w:val="19"/>
                <w:szCs w:val="19"/>
              </w:rPr>
              <w:t>Avalia o inventário técnico individual — gaps de skills específicos, estratégia build/</w:t>
            </w:r>
            <w:proofErr w:type="spellStart"/>
            <w:r>
              <w:rPr>
                <w:color w:val="0D1B2A"/>
                <w:sz w:val="19"/>
                <w:szCs w:val="19"/>
              </w:rPr>
              <w:t>buy</w:t>
            </w:r>
            <w:proofErr w:type="spellEnd"/>
            <w:r>
              <w:rPr>
                <w:color w:val="0D1B2A"/>
                <w:sz w:val="19"/>
                <w:szCs w:val="19"/>
              </w:rPr>
              <w:t>/</w:t>
            </w:r>
            <w:proofErr w:type="spellStart"/>
            <w:r>
              <w:rPr>
                <w:color w:val="0D1B2A"/>
                <w:sz w:val="19"/>
                <w:szCs w:val="19"/>
              </w:rPr>
              <w:t>borrow</w:t>
            </w:r>
            <w:proofErr w:type="spellEnd"/>
            <w:r>
              <w:rPr>
                <w:color w:val="0D1B2A"/>
                <w:sz w:val="19"/>
                <w:szCs w:val="19"/>
              </w:rPr>
              <w:t>, papéis especializados. Complementar à Dimensão 4 (cultura coletiva).</w:t>
            </w:r>
          </w:p>
          <w:p w14:paraId="1E8D4366" w14:textId="77777777" w:rsidR="00390038" w:rsidRDefault="00000000">
            <w:pPr>
              <w:spacing w:after="20"/>
            </w:pPr>
            <w:r>
              <w:rPr>
                <w:b/>
                <w:bCs/>
                <w:color w:val="534AB7"/>
                <w:sz w:val="17"/>
                <w:szCs w:val="17"/>
              </w:rPr>
              <w:t xml:space="preserve">Critérios avaliados: </w:t>
            </w:r>
          </w:p>
          <w:p w14:paraId="2C5F5C39" w14:textId="77777777" w:rsidR="00390038" w:rsidRDefault="00000000">
            <w:pPr>
              <w:pStyle w:val="PargrafodaLista"/>
              <w:numPr>
                <w:ilvl w:val="0"/>
                <w:numId w:val="2"/>
              </w:numPr>
              <w:spacing w:before="36" w:after="36"/>
            </w:pPr>
            <w:r>
              <w:rPr>
                <w:color w:val="0D1B2A"/>
                <w:sz w:val="19"/>
                <w:szCs w:val="19"/>
              </w:rPr>
              <w:t xml:space="preserve">Análise formal de gap: competências atuais vs. necessárias para o </w:t>
            </w:r>
            <w:proofErr w:type="spellStart"/>
            <w:r>
              <w:rPr>
                <w:color w:val="0D1B2A"/>
                <w:sz w:val="19"/>
                <w:szCs w:val="19"/>
              </w:rPr>
              <w:t>roadmap</w:t>
            </w:r>
            <w:proofErr w:type="spellEnd"/>
          </w:p>
          <w:p w14:paraId="6161CB13" w14:textId="77777777" w:rsidR="00390038" w:rsidRDefault="00000000">
            <w:pPr>
              <w:pStyle w:val="PargrafodaLista"/>
              <w:numPr>
                <w:ilvl w:val="0"/>
                <w:numId w:val="2"/>
              </w:numPr>
              <w:spacing w:before="36" w:after="36"/>
            </w:pPr>
            <w:r>
              <w:rPr>
                <w:color w:val="0D1B2A"/>
                <w:sz w:val="19"/>
                <w:szCs w:val="19"/>
              </w:rPr>
              <w:t>Estratégia documentada de build/</w:t>
            </w:r>
            <w:proofErr w:type="spellStart"/>
            <w:r>
              <w:rPr>
                <w:color w:val="0D1B2A"/>
                <w:sz w:val="19"/>
                <w:szCs w:val="19"/>
              </w:rPr>
              <w:t>buy</w:t>
            </w:r>
            <w:proofErr w:type="spellEnd"/>
            <w:r>
              <w:rPr>
                <w:color w:val="0D1B2A"/>
                <w:sz w:val="19"/>
                <w:szCs w:val="19"/>
              </w:rPr>
              <w:t>/</w:t>
            </w:r>
            <w:proofErr w:type="spellStart"/>
            <w:r>
              <w:rPr>
                <w:color w:val="0D1B2A"/>
                <w:sz w:val="19"/>
                <w:szCs w:val="19"/>
              </w:rPr>
              <w:t>borrow</w:t>
            </w:r>
            <w:proofErr w:type="spellEnd"/>
            <w:r>
              <w:rPr>
                <w:color w:val="0D1B2A"/>
                <w:sz w:val="19"/>
                <w:szCs w:val="19"/>
              </w:rPr>
              <w:t xml:space="preserve"> com plano de 18 meses</w:t>
            </w:r>
          </w:p>
          <w:p w14:paraId="7FB885F8" w14:textId="77777777" w:rsidR="00390038" w:rsidRDefault="00000000">
            <w:pPr>
              <w:pStyle w:val="PargrafodaLista"/>
              <w:numPr>
                <w:ilvl w:val="0"/>
                <w:numId w:val="2"/>
              </w:numPr>
              <w:spacing w:before="36" w:after="36"/>
            </w:pPr>
            <w:proofErr w:type="spellStart"/>
            <w:r>
              <w:rPr>
                <w:color w:val="0D1B2A"/>
                <w:sz w:val="19"/>
                <w:szCs w:val="19"/>
              </w:rPr>
              <w:t>MLOps</w:t>
            </w:r>
            <w:proofErr w:type="spellEnd"/>
            <w:r>
              <w:rPr>
                <w:color w:val="0D1B2A"/>
                <w:sz w:val="19"/>
                <w:szCs w:val="19"/>
              </w:rPr>
              <w:t xml:space="preserve"> </w:t>
            </w:r>
            <w:proofErr w:type="spellStart"/>
            <w:r>
              <w:rPr>
                <w:color w:val="0D1B2A"/>
                <w:sz w:val="19"/>
                <w:szCs w:val="19"/>
              </w:rPr>
              <w:t>Engineer</w:t>
            </w:r>
            <w:proofErr w:type="spellEnd"/>
            <w:r>
              <w:rPr>
                <w:color w:val="0D1B2A"/>
                <w:sz w:val="19"/>
                <w:szCs w:val="19"/>
              </w:rPr>
              <w:t xml:space="preserve">, AI PM, Prompt </w:t>
            </w:r>
            <w:proofErr w:type="spellStart"/>
            <w:r>
              <w:rPr>
                <w:color w:val="0D1B2A"/>
                <w:sz w:val="19"/>
                <w:szCs w:val="19"/>
              </w:rPr>
              <w:t>Engineer</w:t>
            </w:r>
            <w:proofErr w:type="spellEnd"/>
            <w:r>
              <w:rPr>
                <w:color w:val="0D1B2A"/>
                <w:sz w:val="19"/>
                <w:szCs w:val="19"/>
              </w:rPr>
              <w:t xml:space="preserve"> como papéis criados</w:t>
            </w:r>
          </w:p>
          <w:p w14:paraId="64F874C6" w14:textId="77777777" w:rsidR="00390038" w:rsidRDefault="00000000">
            <w:pPr>
              <w:pStyle w:val="PargrafodaLista"/>
              <w:numPr>
                <w:ilvl w:val="0"/>
                <w:numId w:val="2"/>
              </w:numPr>
              <w:spacing w:before="36" w:after="36"/>
            </w:pPr>
            <w:r>
              <w:rPr>
                <w:color w:val="0D1B2A"/>
                <w:sz w:val="19"/>
                <w:szCs w:val="19"/>
              </w:rPr>
              <w:t xml:space="preserve">Programas de </w:t>
            </w:r>
            <w:proofErr w:type="spellStart"/>
            <w:r>
              <w:rPr>
                <w:color w:val="0D1B2A"/>
                <w:sz w:val="19"/>
                <w:szCs w:val="19"/>
              </w:rPr>
              <w:t>upskilling</w:t>
            </w:r>
            <w:proofErr w:type="spellEnd"/>
            <w:r>
              <w:rPr>
                <w:color w:val="0D1B2A"/>
                <w:sz w:val="19"/>
                <w:szCs w:val="19"/>
              </w:rPr>
              <w:t xml:space="preserve"> com trilhas, metas e métricas de adesão</w:t>
            </w:r>
          </w:p>
          <w:p w14:paraId="2AA4CF89" w14:textId="77777777" w:rsidR="00390038" w:rsidRDefault="00390038">
            <w:pPr>
              <w:spacing w:before="40"/>
            </w:pPr>
          </w:p>
          <w:p w14:paraId="0FBA7B10" w14:textId="77777777" w:rsidR="00390038" w:rsidRDefault="00000000">
            <w:pPr>
              <w:spacing w:after="100"/>
            </w:pPr>
            <w:r>
              <w:rPr>
                <w:b/>
                <w:bCs/>
                <w:color w:val="0D1B2A"/>
                <w:sz w:val="17"/>
                <w:szCs w:val="17"/>
              </w:rPr>
              <w:t xml:space="preserve">Por que importa: </w:t>
            </w:r>
            <w:r>
              <w:rPr>
                <w:color w:val="7A8FA6"/>
                <w:sz w:val="17"/>
                <w:szCs w:val="17"/>
              </w:rPr>
              <w:t>Talentos de IA são escassos globalmente (gap de 2,5M — LinkedIn 2024). Sem estratégia deliberada, organizações ficam reféns de poucos indivíduos.</w:t>
            </w:r>
          </w:p>
        </w:tc>
      </w:tr>
    </w:tbl>
    <w:p w14:paraId="77A35AA4"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5"/>
        <w:gridCol w:w="3136"/>
        <w:gridCol w:w="884"/>
        <w:gridCol w:w="785"/>
      </w:tblGrid>
      <w:tr w:rsidR="00390038" w14:paraId="173DB601" w14:textId="77777777">
        <w:tc>
          <w:tcPr>
            <w:tcW w:w="480" w:type="dxa"/>
            <w:tcBorders>
              <w:top w:val="none" w:sz="0" w:space="0" w:color="FFFFFF"/>
              <w:left w:val="none" w:sz="0" w:space="0" w:color="FFFFFF"/>
              <w:bottom w:val="none" w:sz="0" w:space="0" w:color="FFFFFF"/>
              <w:right w:val="none" w:sz="0" w:space="0" w:color="FFFFFF"/>
            </w:tcBorders>
            <w:shd w:val="clear" w:color="auto" w:fill="C0392B"/>
            <w:tcMar>
              <w:top w:w="90" w:type="dxa"/>
              <w:left w:w="80" w:type="dxa"/>
              <w:bottom w:w="90" w:type="dxa"/>
              <w:right w:w="60" w:type="dxa"/>
            </w:tcMar>
          </w:tcPr>
          <w:p w14:paraId="50D92D81" w14:textId="77777777" w:rsidR="00390038" w:rsidRDefault="00000000">
            <w:pPr>
              <w:spacing w:after="100"/>
              <w:jc w:val="center"/>
            </w:pPr>
            <w:r>
              <w:rPr>
                <w:b/>
                <w:bCs/>
                <w:color w:val="FFFFFF"/>
              </w:rPr>
              <w:t>D11</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36B392F1" w14:textId="77777777" w:rsidR="00390038" w:rsidRDefault="00000000">
            <w:pPr>
              <w:spacing w:after="100"/>
            </w:pPr>
            <w:r>
              <w:rPr>
                <w:b/>
                <w:bCs/>
                <w:color w:val="FFFFFF"/>
                <w:sz w:val="22"/>
                <w:szCs w:val="22"/>
              </w:rPr>
              <w:t>Conformidade Regulatória</w:t>
            </w:r>
          </w:p>
        </w:tc>
        <w:tc>
          <w:tcPr>
            <w:tcW w:w="1600" w:type="dxa"/>
            <w:tcBorders>
              <w:top w:val="none" w:sz="0" w:space="0" w:color="FFFFFF"/>
              <w:left w:val="none" w:sz="0" w:space="0" w:color="FFFFFF"/>
              <w:bottom w:val="none" w:sz="0" w:space="0" w:color="FFFFFF"/>
              <w:right w:val="none" w:sz="0" w:space="0" w:color="FFFFFF"/>
            </w:tcBorders>
            <w:shd w:val="clear" w:color="auto" w:fill="C0392B"/>
            <w:tcMar>
              <w:top w:w="90" w:type="dxa"/>
              <w:left w:w="80" w:type="dxa"/>
              <w:bottom w:w="90" w:type="dxa"/>
              <w:right w:w="80" w:type="dxa"/>
            </w:tcMar>
          </w:tcPr>
          <w:p w14:paraId="221902AA" w14:textId="77777777" w:rsidR="00390038" w:rsidRDefault="00000000">
            <w:pPr>
              <w:spacing w:after="6"/>
              <w:jc w:val="center"/>
            </w:pPr>
            <w:r>
              <w:rPr>
                <w:b/>
                <w:bCs/>
                <w:color w:val="FFFFFF"/>
                <w:sz w:val="15"/>
                <w:szCs w:val="15"/>
              </w:rPr>
              <w:t>NIST AI RMF</w:t>
            </w:r>
          </w:p>
          <w:p w14:paraId="348808CD" w14:textId="77777777" w:rsidR="00390038" w:rsidRDefault="00000000">
            <w:pPr>
              <w:spacing w:after="100"/>
              <w:jc w:val="center"/>
            </w:pPr>
            <w:r>
              <w:rPr>
                <w:color w:val="FFFFFF"/>
                <w:sz w:val="14"/>
                <w:szCs w:val="14"/>
              </w:rPr>
              <w:t>Peso: 5%</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61C68087" w14:textId="77777777" w:rsidR="00390038" w:rsidRDefault="00000000">
            <w:pPr>
              <w:spacing w:after="100"/>
              <w:jc w:val="center"/>
            </w:pPr>
            <w:r>
              <w:rPr>
                <w:b/>
                <w:bCs/>
                <w:color w:val="00C2A8"/>
                <w:sz w:val="13"/>
                <w:szCs w:val="13"/>
              </w:rPr>
              <w:t>Base MIT CISR</w:t>
            </w:r>
          </w:p>
        </w:tc>
      </w:tr>
      <w:tr w:rsidR="00390038" w14:paraId="7C126E1D"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357BFA9D" w14:textId="77777777" w:rsidR="00390038" w:rsidRDefault="00000000">
            <w:pPr>
              <w:spacing w:after="80"/>
            </w:pPr>
            <w:r>
              <w:rPr>
                <w:color w:val="0D1B2A"/>
                <w:sz w:val="19"/>
                <w:szCs w:val="19"/>
              </w:rPr>
              <w:t xml:space="preserve">Avalia a preparação da organização para o ambiente regulatório de IA em aceleração — LGPD, GDPR, EU AI </w:t>
            </w:r>
            <w:proofErr w:type="spellStart"/>
            <w:r>
              <w:rPr>
                <w:color w:val="0D1B2A"/>
                <w:sz w:val="19"/>
                <w:szCs w:val="19"/>
              </w:rPr>
              <w:t>Act</w:t>
            </w:r>
            <w:proofErr w:type="spellEnd"/>
            <w:r>
              <w:rPr>
                <w:color w:val="0D1B2A"/>
                <w:sz w:val="19"/>
                <w:szCs w:val="19"/>
              </w:rPr>
              <w:t xml:space="preserve"> e regulações setoriais.</w:t>
            </w:r>
          </w:p>
          <w:p w14:paraId="704A1FFD" w14:textId="77777777" w:rsidR="00390038" w:rsidRDefault="00000000">
            <w:pPr>
              <w:spacing w:after="20"/>
            </w:pPr>
            <w:r>
              <w:rPr>
                <w:b/>
                <w:bCs/>
                <w:color w:val="C0392B"/>
                <w:sz w:val="17"/>
                <w:szCs w:val="17"/>
              </w:rPr>
              <w:t xml:space="preserve">Critérios avaliados: </w:t>
            </w:r>
          </w:p>
          <w:p w14:paraId="66BA2DA3" w14:textId="77777777" w:rsidR="00390038" w:rsidRDefault="00000000">
            <w:pPr>
              <w:pStyle w:val="PargrafodaLista"/>
              <w:numPr>
                <w:ilvl w:val="0"/>
                <w:numId w:val="2"/>
              </w:numPr>
              <w:spacing w:before="36" w:after="36"/>
            </w:pPr>
            <w:r>
              <w:rPr>
                <w:color w:val="0D1B2A"/>
                <w:sz w:val="19"/>
                <w:szCs w:val="19"/>
              </w:rPr>
              <w:t>Mapeamento completo de regulações aplicáveis</w:t>
            </w:r>
          </w:p>
          <w:p w14:paraId="0F75A24E" w14:textId="77777777" w:rsidR="00390038" w:rsidRDefault="00000000">
            <w:pPr>
              <w:pStyle w:val="PargrafodaLista"/>
              <w:numPr>
                <w:ilvl w:val="0"/>
                <w:numId w:val="2"/>
              </w:numPr>
              <w:spacing w:before="36" w:after="36"/>
            </w:pPr>
            <w:r>
              <w:rPr>
                <w:color w:val="0D1B2A"/>
                <w:sz w:val="19"/>
                <w:szCs w:val="19"/>
              </w:rPr>
              <w:t>DPIA automatizado em 100% dos novos projetos</w:t>
            </w:r>
          </w:p>
          <w:p w14:paraId="2EE046E1" w14:textId="77777777" w:rsidR="00390038" w:rsidRDefault="00000000">
            <w:pPr>
              <w:pStyle w:val="PargrafodaLista"/>
              <w:numPr>
                <w:ilvl w:val="0"/>
                <w:numId w:val="2"/>
              </w:numPr>
              <w:spacing w:before="36" w:after="36"/>
            </w:pPr>
            <w:r>
              <w:rPr>
                <w:color w:val="0D1B2A"/>
                <w:sz w:val="19"/>
                <w:szCs w:val="19"/>
              </w:rPr>
              <w:t xml:space="preserve">Classificação de risco dos modelos pelo EU AI </w:t>
            </w:r>
            <w:proofErr w:type="spellStart"/>
            <w:r>
              <w:rPr>
                <w:color w:val="0D1B2A"/>
                <w:sz w:val="19"/>
                <w:szCs w:val="19"/>
              </w:rPr>
              <w:t>Act</w:t>
            </w:r>
            <w:proofErr w:type="spellEnd"/>
          </w:p>
          <w:p w14:paraId="6D0BF695" w14:textId="77777777" w:rsidR="00390038" w:rsidRDefault="00000000">
            <w:pPr>
              <w:pStyle w:val="PargrafodaLista"/>
              <w:numPr>
                <w:ilvl w:val="0"/>
                <w:numId w:val="2"/>
              </w:numPr>
              <w:spacing w:before="36" w:after="36"/>
            </w:pPr>
            <w:r>
              <w:rPr>
                <w:color w:val="0D1B2A"/>
                <w:sz w:val="19"/>
                <w:szCs w:val="19"/>
              </w:rPr>
              <w:t>XAI (Explicabilidade) para modelos de alto risco</w:t>
            </w:r>
          </w:p>
          <w:p w14:paraId="7EFFB1F4" w14:textId="77777777" w:rsidR="00390038" w:rsidRDefault="00000000">
            <w:pPr>
              <w:pStyle w:val="PargrafodaLista"/>
              <w:numPr>
                <w:ilvl w:val="0"/>
                <w:numId w:val="2"/>
              </w:numPr>
              <w:spacing w:before="36" w:after="36"/>
            </w:pPr>
            <w:r>
              <w:rPr>
                <w:color w:val="0D1B2A"/>
                <w:sz w:val="19"/>
                <w:szCs w:val="19"/>
              </w:rPr>
              <w:t>ISO 42001 em processo de certificação ou certificada</w:t>
            </w:r>
          </w:p>
          <w:p w14:paraId="325AD933" w14:textId="77777777" w:rsidR="00390038" w:rsidRDefault="00390038">
            <w:pPr>
              <w:spacing w:before="40"/>
            </w:pPr>
          </w:p>
          <w:p w14:paraId="624B413B" w14:textId="77777777" w:rsidR="00390038" w:rsidRDefault="00000000">
            <w:pPr>
              <w:spacing w:after="100"/>
            </w:pPr>
            <w:r>
              <w:rPr>
                <w:b/>
                <w:bCs/>
                <w:color w:val="0D1B2A"/>
                <w:sz w:val="17"/>
                <w:szCs w:val="17"/>
              </w:rPr>
              <w:t xml:space="preserve">Por que importa: </w:t>
            </w:r>
            <w:r>
              <w:rPr>
                <w:color w:val="7A8FA6"/>
                <w:sz w:val="17"/>
                <w:szCs w:val="17"/>
              </w:rPr>
              <w:t xml:space="preserve">O ambiente regulatório de IA evoluiu de recomendações para obrigações legais. EU AI </w:t>
            </w:r>
            <w:proofErr w:type="spellStart"/>
            <w:r>
              <w:rPr>
                <w:color w:val="7A8FA6"/>
                <w:sz w:val="17"/>
                <w:szCs w:val="17"/>
              </w:rPr>
              <w:t>Act</w:t>
            </w:r>
            <w:proofErr w:type="spellEnd"/>
            <w:r>
              <w:rPr>
                <w:color w:val="7A8FA6"/>
                <w:sz w:val="17"/>
                <w:szCs w:val="17"/>
              </w:rPr>
              <w:t xml:space="preserve"> com penalidades de até 7% do faturamento global entrou em vigor.</w:t>
            </w:r>
          </w:p>
        </w:tc>
      </w:tr>
    </w:tbl>
    <w:p w14:paraId="6A174E23"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2"/>
        <w:gridCol w:w="2788"/>
        <w:gridCol w:w="1333"/>
        <w:gridCol w:w="777"/>
      </w:tblGrid>
      <w:tr w:rsidR="00390038" w14:paraId="6C048A5F" w14:textId="77777777">
        <w:tc>
          <w:tcPr>
            <w:tcW w:w="480" w:type="dxa"/>
            <w:tcBorders>
              <w:top w:val="none" w:sz="0" w:space="0" w:color="FFFFFF"/>
              <w:left w:val="none" w:sz="0" w:space="0" w:color="FFFFFF"/>
              <w:bottom w:val="none" w:sz="0" w:space="0" w:color="FFFFFF"/>
              <w:right w:val="none" w:sz="0" w:space="0" w:color="FFFFFF"/>
            </w:tcBorders>
            <w:shd w:val="clear" w:color="auto" w:fill="F5A623"/>
            <w:tcMar>
              <w:top w:w="90" w:type="dxa"/>
              <w:left w:w="80" w:type="dxa"/>
              <w:bottom w:w="90" w:type="dxa"/>
              <w:right w:w="60" w:type="dxa"/>
            </w:tcMar>
          </w:tcPr>
          <w:p w14:paraId="1B1D7B72" w14:textId="77777777" w:rsidR="00390038" w:rsidRDefault="00000000">
            <w:pPr>
              <w:spacing w:after="100"/>
              <w:jc w:val="center"/>
            </w:pPr>
            <w:r>
              <w:rPr>
                <w:b/>
                <w:bCs/>
                <w:color w:val="FFFFFF"/>
              </w:rPr>
              <w:t>D12</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55157903" w14:textId="77777777" w:rsidR="00390038" w:rsidRDefault="00000000">
            <w:pPr>
              <w:spacing w:after="100"/>
            </w:pPr>
            <w:r>
              <w:rPr>
                <w:b/>
                <w:bCs/>
                <w:color w:val="FFFFFF"/>
                <w:sz w:val="22"/>
                <w:szCs w:val="22"/>
              </w:rPr>
              <w:t>Prontidão para Mudança</w:t>
            </w:r>
          </w:p>
        </w:tc>
        <w:tc>
          <w:tcPr>
            <w:tcW w:w="1600" w:type="dxa"/>
            <w:tcBorders>
              <w:top w:val="none" w:sz="0" w:space="0" w:color="FFFFFF"/>
              <w:left w:val="none" w:sz="0" w:space="0" w:color="FFFFFF"/>
              <w:bottom w:val="none" w:sz="0" w:space="0" w:color="FFFFFF"/>
              <w:right w:val="none" w:sz="0" w:space="0" w:color="FFFFFF"/>
            </w:tcBorders>
            <w:shd w:val="clear" w:color="auto" w:fill="F5A623"/>
            <w:tcMar>
              <w:top w:w="90" w:type="dxa"/>
              <w:left w:w="80" w:type="dxa"/>
              <w:bottom w:w="90" w:type="dxa"/>
              <w:right w:w="80" w:type="dxa"/>
            </w:tcMar>
          </w:tcPr>
          <w:p w14:paraId="33D05590" w14:textId="77777777" w:rsidR="00390038" w:rsidRDefault="00000000">
            <w:pPr>
              <w:spacing w:after="6"/>
              <w:jc w:val="center"/>
            </w:pPr>
            <w:r>
              <w:rPr>
                <w:b/>
                <w:bCs/>
                <w:color w:val="FFFFFF"/>
                <w:sz w:val="15"/>
                <w:szCs w:val="15"/>
              </w:rPr>
              <w:t>ADKAR/</w:t>
            </w:r>
            <w:proofErr w:type="spellStart"/>
            <w:r>
              <w:rPr>
                <w:b/>
                <w:bCs/>
                <w:color w:val="FFFFFF"/>
                <w:sz w:val="15"/>
                <w:szCs w:val="15"/>
              </w:rPr>
              <w:t>Prosci</w:t>
            </w:r>
            <w:proofErr w:type="spellEnd"/>
          </w:p>
          <w:p w14:paraId="5A6F3740" w14:textId="77777777" w:rsidR="00390038" w:rsidRDefault="00000000">
            <w:pPr>
              <w:spacing w:after="100"/>
              <w:jc w:val="center"/>
            </w:pPr>
            <w:r>
              <w:rPr>
                <w:color w:val="FFFFFF"/>
                <w:sz w:val="14"/>
                <w:szCs w:val="14"/>
              </w:rPr>
              <w:t>Peso: 5%</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77A76617" w14:textId="77777777" w:rsidR="00390038" w:rsidRDefault="00000000">
            <w:pPr>
              <w:spacing w:after="100"/>
              <w:jc w:val="center"/>
            </w:pPr>
            <w:r>
              <w:rPr>
                <w:b/>
                <w:bCs/>
                <w:color w:val="00C2A8"/>
                <w:sz w:val="13"/>
                <w:szCs w:val="13"/>
              </w:rPr>
              <w:t>Base MIT CISR</w:t>
            </w:r>
          </w:p>
        </w:tc>
      </w:tr>
      <w:tr w:rsidR="00390038" w14:paraId="73DABB97"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053D4EAF" w14:textId="77777777" w:rsidR="00390038" w:rsidRDefault="00000000">
            <w:pPr>
              <w:spacing w:after="80"/>
            </w:pPr>
            <w:r>
              <w:rPr>
                <w:color w:val="0D1B2A"/>
                <w:sz w:val="19"/>
                <w:szCs w:val="19"/>
              </w:rPr>
              <w:t>Avalia os 5 elementos ADKAR da prontidão organizacional para transformação com IA — o que o MIT CISR documenta como principal freio entre estágios.</w:t>
            </w:r>
          </w:p>
          <w:p w14:paraId="1C003FE8" w14:textId="77777777" w:rsidR="00390038" w:rsidRDefault="00000000">
            <w:pPr>
              <w:spacing w:after="20"/>
            </w:pPr>
            <w:r>
              <w:rPr>
                <w:b/>
                <w:bCs/>
                <w:color w:val="F5A623"/>
                <w:sz w:val="17"/>
                <w:szCs w:val="17"/>
              </w:rPr>
              <w:t xml:space="preserve">Critérios avaliados: </w:t>
            </w:r>
          </w:p>
          <w:p w14:paraId="50A060D3" w14:textId="77777777" w:rsidR="00390038" w:rsidRDefault="00000000">
            <w:pPr>
              <w:pStyle w:val="PargrafodaLista"/>
              <w:numPr>
                <w:ilvl w:val="0"/>
                <w:numId w:val="2"/>
              </w:numPr>
              <w:spacing w:before="36" w:after="36"/>
            </w:pPr>
            <w:r>
              <w:rPr>
                <w:color w:val="0D1B2A"/>
                <w:sz w:val="19"/>
                <w:szCs w:val="19"/>
              </w:rPr>
              <w:t>Diagnóstico ADKAR formal com gaps identificados por área</w:t>
            </w:r>
          </w:p>
          <w:p w14:paraId="33AF6BAD" w14:textId="77777777" w:rsidR="00390038" w:rsidRDefault="00000000">
            <w:pPr>
              <w:pStyle w:val="PargrafodaLista"/>
              <w:numPr>
                <w:ilvl w:val="0"/>
                <w:numId w:val="2"/>
              </w:numPr>
              <w:spacing w:before="36" w:after="36"/>
            </w:pPr>
            <w:r>
              <w:rPr>
                <w:color w:val="0D1B2A"/>
                <w:sz w:val="19"/>
                <w:szCs w:val="19"/>
              </w:rPr>
              <w:t xml:space="preserve">Rede de AI </w:t>
            </w:r>
            <w:proofErr w:type="spellStart"/>
            <w:r>
              <w:rPr>
                <w:color w:val="0D1B2A"/>
                <w:sz w:val="19"/>
                <w:szCs w:val="19"/>
              </w:rPr>
              <w:t>Champions</w:t>
            </w:r>
            <w:proofErr w:type="spellEnd"/>
            <w:r>
              <w:rPr>
                <w:color w:val="0D1B2A"/>
                <w:sz w:val="19"/>
                <w:szCs w:val="19"/>
              </w:rPr>
              <w:t xml:space="preserve"> com representação em todas as áreas</w:t>
            </w:r>
          </w:p>
          <w:p w14:paraId="6BC28A56" w14:textId="77777777" w:rsidR="00390038" w:rsidRDefault="00000000">
            <w:pPr>
              <w:pStyle w:val="PargrafodaLista"/>
              <w:numPr>
                <w:ilvl w:val="0"/>
                <w:numId w:val="2"/>
              </w:numPr>
              <w:spacing w:before="36" w:after="36"/>
            </w:pPr>
            <w:r>
              <w:rPr>
                <w:color w:val="0D1B2A"/>
                <w:sz w:val="19"/>
                <w:szCs w:val="19"/>
              </w:rPr>
              <w:t>Comunicação estruturada: mensagens por audiência e cadência definida</w:t>
            </w:r>
          </w:p>
          <w:p w14:paraId="2141F1D1" w14:textId="77777777" w:rsidR="00390038" w:rsidRDefault="00000000">
            <w:pPr>
              <w:pStyle w:val="PargrafodaLista"/>
              <w:numPr>
                <w:ilvl w:val="0"/>
                <w:numId w:val="2"/>
              </w:numPr>
              <w:spacing w:before="36" w:after="36"/>
            </w:pPr>
            <w:r>
              <w:rPr>
                <w:color w:val="0D1B2A"/>
                <w:sz w:val="19"/>
                <w:szCs w:val="19"/>
              </w:rPr>
              <w:t>Programa de reconhecimento e celebração de adoção de IA</w:t>
            </w:r>
          </w:p>
          <w:p w14:paraId="79E69A0A" w14:textId="77777777" w:rsidR="00390038" w:rsidRDefault="00390038">
            <w:pPr>
              <w:spacing w:before="40"/>
            </w:pPr>
          </w:p>
          <w:p w14:paraId="1EB07DE7" w14:textId="77777777" w:rsidR="00390038" w:rsidRDefault="00000000">
            <w:pPr>
              <w:spacing w:after="100"/>
            </w:pPr>
            <w:r>
              <w:rPr>
                <w:b/>
                <w:bCs/>
                <w:color w:val="0D1B2A"/>
                <w:sz w:val="17"/>
                <w:szCs w:val="17"/>
              </w:rPr>
              <w:t xml:space="preserve">Por que importa: </w:t>
            </w:r>
            <w:r>
              <w:rPr>
                <w:color w:val="7A8FA6"/>
                <w:sz w:val="17"/>
                <w:szCs w:val="17"/>
              </w:rPr>
              <w:t>O MIT CISR documenta que a principal razão para organizações ficarem presas entre estágios é resistência organizacional — não tecnologia. ADKAR operacionaliza o diagnóstico.</w:t>
            </w:r>
          </w:p>
        </w:tc>
      </w:tr>
    </w:tbl>
    <w:p w14:paraId="295B844C"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18129410" w14:textId="77777777">
        <w:tc>
          <w:tcPr>
            <w:tcW w:w="160" w:type="dxa"/>
            <w:tcBorders>
              <w:top w:val="none" w:sz="0" w:space="0" w:color="FFFFFF"/>
              <w:left w:val="none" w:sz="0" w:space="0" w:color="FFFFFF"/>
              <w:bottom w:val="none" w:sz="0" w:space="0" w:color="FFFFFF"/>
              <w:right w:val="none" w:sz="0" w:space="0" w:color="FFFFFF"/>
            </w:tcBorders>
            <w:shd w:val="clear" w:color="auto" w:fill="008F7A"/>
            <w:tcMar>
              <w:top w:w="80" w:type="dxa"/>
              <w:left w:w="60" w:type="dxa"/>
              <w:bottom w:w="80" w:type="dxa"/>
              <w:right w:w="40" w:type="dxa"/>
            </w:tcMar>
          </w:tcPr>
          <w:p w14:paraId="36EF156D"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E0F5F1"/>
            <w:tcMar>
              <w:top w:w="100" w:type="dxa"/>
              <w:left w:w="140" w:type="dxa"/>
              <w:bottom w:w="100" w:type="dxa"/>
              <w:right w:w="120" w:type="dxa"/>
            </w:tcMar>
          </w:tcPr>
          <w:p w14:paraId="0D15CAD2" w14:textId="77777777" w:rsidR="00390038" w:rsidRDefault="00000000">
            <w:pPr>
              <w:spacing w:after="100"/>
            </w:pPr>
            <w:r>
              <w:rPr>
                <w:color w:val="0D1B2A"/>
                <w:sz w:val="19"/>
                <w:szCs w:val="19"/>
              </w:rPr>
              <w:t xml:space="preserve">As Dimensões 13 a 16 representam a inovação mais recente do </w:t>
            </w:r>
            <w:proofErr w:type="spellStart"/>
            <w:r>
              <w:rPr>
                <w:color w:val="0D1B2A"/>
                <w:sz w:val="19"/>
                <w:szCs w:val="19"/>
              </w:rPr>
              <w:t>BluePrint</w:t>
            </w:r>
            <w:proofErr w:type="spellEnd"/>
            <w:r>
              <w:rPr>
                <w:color w:val="0D1B2A"/>
                <w:sz w:val="19"/>
                <w:szCs w:val="19"/>
              </w:rPr>
              <w:t>, derivadas das pesquisas MIT CISR de 2023–2024. Elas diferenciam empresas nos Estágios 4 e 5 das que estão nos Estágios 2 e 3.</w:t>
            </w:r>
          </w:p>
        </w:tc>
      </w:tr>
    </w:tbl>
    <w:p w14:paraId="1BC6DF04" w14:textId="77777777" w:rsidR="00390038" w:rsidRDefault="00390038">
      <w:pPr>
        <w:spacing w:before="40"/>
      </w:pPr>
    </w:p>
    <w:p w14:paraId="37664E95"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3"/>
        <w:gridCol w:w="3234"/>
        <w:gridCol w:w="881"/>
        <w:gridCol w:w="782"/>
      </w:tblGrid>
      <w:tr w:rsidR="00390038" w14:paraId="403F03E9" w14:textId="77777777">
        <w:tc>
          <w:tcPr>
            <w:tcW w:w="480" w:type="dxa"/>
            <w:tcBorders>
              <w:top w:val="none" w:sz="0" w:space="0" w:color="FFFFFF"/>
              <w:left w:val="none" w:sz="0" w:space="0" w:color="FFFFFF"/>
              <w:bottom w:val="none" w:sz="0" w:space="0" w:color="FFFFFF"/>
              <w:right w:val="none" w:sz="0" w:space="0" w:color="FFFFFF"/>
            </w:tcBorders>
            <w:shd w:val="clear" w:color="auto" w:fill="1A5E8A"/>
            <w:tcMar>
              <w:top w:w="90" w:type="dxa"/>
              <w:left w:w="80" w:type="dxa"/>
              <w:bottom w:w="90" w:type="dxa"/>
              <w:right w:w="60" w:type="dxa"/>
            </w:tcMar>
          </w:tcPr>
          <w:p w14:paraId="6AE17175" w14:textId="77777777" w:rsidR="00390038" w:rsidRDefault="00000000">
            <w:pPr>
              <w:spacing w:after="100"/>
              <w:jc w:val="center"/>
            </w:pPr>
            <w:r>
              <w:rPr>
                <w:b/>
                <w:bCs/>
                <w:color w:val="FFFFFF"/>
              </w:rPr>
              <w:t>D13</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65CA92B5" w14:textId="77777777" w:rsidR="00390038" w:rsidRDefault="00000000">
            <w:pPr>
              <w:spacing w:after="100"/>
            </w:pPr>
            <w:r>
              <w:rPr>
                <w:b/>
                <w:bCs/>
                <w:color w:val="FFFFFF"/>
                <w:sz w:val="22"/>
                <w:szCs w:val="22"/>
              </w:rPr>
              <w:t>Plataforma e Industrialização de IA</w:t>
            </w:r>
          </w:p>
        </w:tc>
        <w:tc>
          <w:tcPr>
            <w:tcW w:w="1600" w:type="dxa"/>
            <w:tcBorders>
              <w:top w:val="none" w:sz="0" w:space="0" w:color="FFFFFF"/>
              <w:left w:val="none" w:sz="0" w:space="0" w:color="FFFFFF"/>
              <w:bottom w:val="none" w:sz="0" w:space="0" w:color="FFFFFF"/>
              <w:right w:val="none" w:sz="0" w:space="0" w:color="FFFFFF"/>
            </w:tcBorders>
            <w:shd w:val="clear" w:color="auto" w:fill="1A5E8A"/>
            <w:tcMar>
              <w:top w:w="90" w:type="dxa"/>
              <w:left w:w="80" w:type="dxa"/>
              <w:bottom w:w="90" w:type="dxa"/>
              <w:right w:w="80" w:type="dxa"/>
            </w:tcMar>
          </w:tcPr>
          <w:p w14:paraId="276B17AD" w14:textId="77777777" w:rsidR="00390038" w:rsidRDefault="00000000">
            <w:pPr>
              <w:spacing w:after="6"/>
              <w:jc w:val="center"/>
            </w:pPr>
            <w:r>
              <w:rPr>
                <w:b/>
                <w:bCs/>
                <w:color w:val="FFFFFF"/>
                <w:sz w:val="15"/>
                <w:szCs w:val="15"/>
              </w:rPr>
              <w:t>MIT CISR</w:t>
            </w:r>
          </w:p>
          <w:p w14:paraId="52780D3B" w14:textId="77777777" w:rsidR="00390038" w:rsidRDefault="00000000">
            <w:pPr>
              <w:spacing w:after="100"/>
              <w:jc w:val="center"/>
            </w:pPr>
            <w:r>
              <w:rPr>
                <w:color w:val="FFFFFF"/>
                <w:sz w:val="14"/>
                <w:szCs w:val="14"/>
              </w:rPr>
              <w:t>Peso: 7%</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62A071EA" w14:textId="77777777" w:rsidR="00390038" w:rsidRDefault="00000000">
            <w:pPr>
              <w:spacing w:after="100"/>
              <w:jc w:val="center"/>
            </w:pPr>
            <w:r>
              <w:rPr>
                <w:b/>
                <w:bCs/>
                <w:color w:val="00C2A8"/>
                <w:sz w:val="13"/>
                <w:szCs w:val="13"/>
              </w:rPr>
              <w:t>Base MIT CISR</w:t>
            </w:r>
          </w:p>
        </w:tc>
      </w:tr>
      <w:tr w:rsidR="00390038" w14:paraId="5754CA2C"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4C85DCAF" w14:textId="77777777" w:rsidR="00390038" w:rsidRDefault="00000000">
            <w:pPr>
              <w:spacing w:after="80"/>
            </w:pPr>
            <w:r>
              <w:rPr>
                <w:color w:val="0D1B2A"/>
                <w:sz w:val="19"/>
                <w:szCs w:val="19"/>
              </w:rPr>
              <w:t>Avalia a capacidade de transformar experimentos bem-sucedidos em capacidade organizacional reutilizável — a 'fábrica de IA'.</w:t>
            </w:r>
          </w:p>
          <w:p w14:paraId="466FF3A6" w14:textId="77777777" w:rsidR="00390038" w:rsidRDefault="00000000">
            <w:pPr>
              <w:spacing w:after="20"/>
            </w:pPr>
            <w:r>
              <w:rPr>
                <w:b/>
                <w:bCs/>
                <w:color w:val="1A5E8A"/>
                <w:sz w:val="17"/>
                <w:szCs w:val="17"/>
              </w:rPr>
              <w:t xml:space="preserve">Critérios avaliados: </w:t>
            </w:r>
          </w:p>
          <w:p w14:paraId="4FE30B7C" w14:textId="77777777" w:rsidR="00390038" w:rsidRDefault="00000000">
            <w:pPr>
              <w:pStyle w:val="PargrafodaLista"/>
              <w:numPr>
                <w:ilvl w:val="0"/>
                <w:numId w:val="2"/>
              </w:numPr>
              <w:spacing w:before="36" w:after="36"/>
            </w:pPr>
            <w:r>
              <w:rPr>
                <w:color w:val="0D1B2A"/>
                <w:sz w:val="19"/>
                <w:szCs w:val="19"/>
              </w:rPr>
              <w:t xml:space="preserve">Plataforma centralizada com self-service para data </w:t>
            </w:r>
            <w:proofErr w:type="spellStart"/>
            <w:r>
              <w:rPr>
                <w:color w:val="0D1B2A"/>
                <w:sz w:val="19"/>
                <w:szCs w:val="19"/>
              </w:rPr>
              <w:t>scientists</w:t>
            </w:r>
            <w:proofErr w:type="spellEnd"/>
            <w:r>
              <w:rPr>
                <w:color w:val="0D1B2A"/>
                <w:sz w:val="19"/>
                <w:szCs w:val="19"/>
              </w:rPr>
              <w:t xml:space="preserve"> e times de negócio</w:t>
            </w:r>
          </w:p>
          <w:p w14:paraId="543C6844" w14:textId="77777777" w:rsidR="00390038" w:rsidRDefault="00000000">
            <w:pPr>
              <w:pStyle w:val="PargrafodaLista"/>
              <w:numPr>
                <w:ilvl w:val="0"/>
                <w:numId w:val="2"/>
              </w:numPr>
              <w:spacing w:before="36" w:after="36"/>
            </w:pPr>
            <w:r>
              <w:rPr>
                <w:color w:val="0D1B2A"/>
                <w:sz w:val="19"/>
                <w:szCs w:val="19"/>
              </w:rPr>
              <w:t>Catálogo de modelos com versionamento, documentação e ciclo de promoção</w:t>
            </w:r>
          </w:p>
          <w:p w14:paraId="2C78D8D6" w14:textId="77777777" w:rsidR="00390038" w:rsidRDefault="00000000">
            <w:pPr>
              <w:pStyle w:val="PargrafodaLista"/>
              <w:numPr>
                <w:ilvl w:val="0"/>
                <w:numId w:val="2"/>
              </w:numPr>
              <w:spacing w:before="36" w:after="36"/>
            </w:pPr>
            <w:r>
              <w:rPr>
                <w:color w:val="0D1B2A"/>
                <w:sz w:val="19"/>
                <w:szCs w:val="19"/>
              </w:rPr>
              <w:t>Taxa de reuso de componentes acima de 60% entre projetos</w:t>
            </w:r>
          </w:p>
          <w:p w14:paraId="3323654E" w14:textId="77777777" w:rsidR="00390038" w:rsidRDefault="00000000">
            <w:pPr>
              <w:pStyle w:val="PargrafodaLista"/>
              <w:numPr>
                <w:ilvl w:val="0"/>
                <w:numId w:val="2"/>
              </w:numPr>
              <w:spacing w:before="36" w:after="36"/>
            </w:pPr>
            <w:r>
              <w:rPr>
                <w:color w:val="0D1B2A"/>
                <w:sz w:val="19"/>
                <w:szCs w:val="19"/>
              </w:rPr>
              <w:t>Time-</w:t>
            </w:r>
            <w:proofErr w:type="spellStart"/>
            <w:r>
              <w:rPr>
                <w:color w:val="0D1B2A"/>
                <w:sz w:val="19"/>
                <w:szCs w:val="19"/>
              </w:rPr>
              <w:t>to</w:t>
            </w:r>
            <w:proofErr w:type="spellEnd"/>
            <w:r>
              <w:rPr>
                <w:color w:val="0D1B2A"/>
                <w:sz w:val="19"/>
                <w:szCs w:val="19"/>
              </w:rPr>
              <w:t>-</w:t>
            </w:r>
            <w:proofErr w:type="spellStart"/>
            <w:r>
              <w:rPr>
                <w:color w:val="0D1B2A"/>
                <w:sz w:val="19"/>
                <w:szCs w:val="19"/>
              </w:rPr>
              <w:t>production</w:t>
            </w:r>
            <w:proofErr w:type="spellEnd"/>
            <w:r>
              <w:rPr>
                <w:color w:val="0D1B2A"/>
                <w:sz w:val="19"/>
                <w:szCs w:val="19"/>
              </w:rPr>
              <w:t xml:space="preserve"> abaixo de 4 semanas para qualquer tipo de modelo</w:t>
            </w:r>
          </w:p>
          <w:p w14:paraId="6FF239D3" w14:textId="77777777" w:rsidR="00390038" w:rsidRDefault="00390038">
            <w:pPr>
              <w:spacing w:before="40"/>
            </w:pPr>
          </w:p>
          <w:p w14:paraId="3AA14159" w14:textId="77777777" w:rsidR="00390038" w:rsidRDefault="00000000">
            <w:pPr>
              <w:spacing w:after="100"/>
            </w:pPr>
            <w:r>
              <w:rPr>
                <w:b/>
                <w:bCs/>
                <w:color w:val="0D1B2A"/>
                <w:sz w:val="17"/>
                <w:szCs w:val="17"/>
              </w:rPr>
              <w:t xml:space="preserve">Por que importa: </w:t>
            </w:r>
            <w:r>
              <w:rPr>
                <w:color w:val="7A8FA6"/>
                <w:sz w:val="17"/>
                <w:szCs w:val="17"/>
              </w:rPr>
              <w:t>Sem industrialização, cada projeto de IA é uma startup interna do zero. A plataforma é o que transforma um conjunto de projetos em um programa sustentável.</w:t>
            </w:r>
          </w:p>
        </w:tc>
      </w:tr>
    </w:tbl>
    <w:p w14:paraId="6ADCE7D4"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4"/>
        <w:gridCol w:w="2899"/>
        <w:gridCol w:w="926"/>
        <w:gridCol w:w="821"/>
      </w:tblGrid>
      <w:tr w:rsidR="00390038" w14:paraId="1D636876" w14:textId="77777777">
        <w:tc>
          <w:tcPr>
            <w:tcW w:w="480" w:type="dxa"/>
            <w:tcBorders>
              <w:top w:val="none" w:sz="0" w:space="0" w:color="FFFFFF"/>
              <w:left w:val="none" w:sz="0" w:space="0" w:color="FFFFFF"/>
              <w:bottom w:val="none" w:sz="0" w:space="0" w:color="FFFFFF"/>
              <w:right w:val="none" w:sz="0" w:space="0" w:color="FFFFFF"/>
            </w:tcBorders>
            <w:shd w:val="clear" w:color="auto" w:fill="1E8449"/>
            <w:tcMar>
              <w:top w:w="90" w:type="dxa"/>
              <w:left w:w="80" w:type="dxa"/>
              <w:bottom w:w="90" w:type="dxa"/>
              <w:right w:w="60" w:type="dxa"/>
            </w:tcMar>
          </w:tcPr>
          <w:p w14:paraId="37B694CC" w14:textId="77777777" w:rsidR="00390038" w:rsidRDefault="00000000">
            <w:pPr>
              <w:spacing w:after="100"/>
              <w:jc w:val="center"/>
            </w:pPr>
            <w:r>
              <w:rPr>
                <w:b/>
                <w:bCs/>
                <w:color w:val="FFFFFF"/>
              </w:rPr>
              <w:t>D14</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7277156C" w14:textId="77777777" w:rsidR="00390038" w:rsidRDefault="00000000">
            <w:pPr>
              <w:spacing w:after="100"/>
            </w:pPr>
            <w:r>
              <w:rPr>
                <w:b/>
                <w:bCs/>
                <w:color w:val="FFFFFF"/>
                <w:sz w:val="22"/>
                <w:szCs w:val="22"/>
              </w:rPr>
              <w:t>IA como Gerador de Receita</w:t>
            </w:r>
          </w:p>
        </w:tc>
        <w:tc>
          <w:tcPr>
            <w:tcW w:w="1600" w:type="dxa"/>
            <w:tcBorders>
              <w:top w:val="none" w:sz="0" w:space="0" w:color="FFFFFF"/>
              <w:left w:val="none" w:sz="0" w:space="0" w:color="FFFFFF"/>
              <w:bottom w:val="none" w:sz="0" w:space="0" w:color="FFFFFF"/>
              <w:right w:val="none" w:sz="0" w:space="0" w:color="FFFFFF"/>
            </w:tcBorders>
            <w:shd w:val="clear" w:color="auto" w:fill="1E8449"/>
            <w:tcMar>
              <w:top w:w="90" w:type="dxa"/>
              <w:left w:w="80" w:type="dxa"/>
              <w:bottom w:w="90" w:type="dxa"/>
              <w:right w:w="80" w:type="dxa"/>
            </w:tcMar>
          </w:tcPr>
          <w:p w14:paraId="5D7DBCBB" w14:textId="77777777" w:rsidR="00390038" w:rsidRDefault="00000000">
            <w:pPr>
              <w:spacing w:after="6"/>
              <w:jc w:val="center"/>
            </w:pPr>
            <w:r>
              <w:rPr>
                <w:b/>
                <w:bCs/>
                <w:color w:val="FFFFFF"/>
                <w:sz w:val="15"/>
                <w:szCs w:val="15"/>
              </w:rPr>
              <w:t>MIT CISR</w:t>
            </w:r>
          </w:p>
          <w:p w14:paraId="3BBE2C5F" w14:textId="77777777" w:rsidR="00390038" w:rsidRDefault="00000000">
            <w:pPr>
              <w:spacing w:after="100"/>
              <w:jc w:val="center"/>
            </w:pPr>
            <w:r>
              <w:rPr>
                <w:color w:val="FFFFFF"/>
                <w:sz w:val="14"/>
                <w:szCs w:val="14"/>
              </w:rPr>
              <w:t>Peso: 7%</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09B91B92" w14:textId="77777777" w:rsidR="00390038" w:rsidRDefault="00000000">
            <w:pPr>
              <w:spacing w:after="100"/>
              <w:jc w:val="center"/>
            </w:pPr>
            <w:r>
              <w:rPr>
                <w:b/>
                <w:bCs/>
                <w:color w:val="00C2A8"/>
                <w:sz w:val="13"/>
                <w:szCs w:val="13"/>
              </w:rPr>
              <w:t>Base MIT CISR</w:t>
            </w:r>
          </w:p>
        </w:tc>
      </w:tr>
      <w:tr w:rsidR="00390038" w14:paraId="17130382"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09AB4818" w14:textId="77777777" w:rsidR="00390038" w:rsidRDefault="00000000">
            <w:pPr>
              <w:spacing w:after="80"/>
            </w:pPr>
            <w:r>
              <w:rPr>
                <w:color w:val="0D1B2A"/>
                <w:sz w:val="19"/>
                <w:szCs w:val="19"/>
              </w:rPr>
              <w:t>Avalia a capacidade de transformar capacidades de IA em produtos comercializáveis e linhas de receita — o que separa usuários de criadores de IA.</w:t>
            </w:r>
          </w:p>
          <w:p w14:paraId="0AF9704D" w14:textId="77777777" w:rsidR="00390038" w:rsidRDefault="00000000">
            <w:pPr>
              <w:spacing w:after="20"/>
            </w:pPr>
            <w:r>
              <w:rPr>
                <w:b/>
                <w:bCs/>
                <w:color w:val="1E8449"/>
                <w:sz w:val="17"/>
                <w:szCs w:val="17"/>
              </w:rPr>
              <w:t xml:space="preserve">Critérios avaliados: </w:t>
            </w:r>
          </w:p>
          <w:p w14:paraId="1E55FA90" w14:textId="77777777" w:rsidR="00390038" w:rsidRDefault="00000000">
            <w:pPr>
              <w:pStyle w:val="PargrafodaLista"/>
              <w:numPr>
                <w:ilvl w:val="0"/>
                <w:numId w:val="2"/>
              </w:numPr>
              <w:spacing w:before="36" w:after="36"/>
            </w:pPr>
            <w:r>
              <w:rPr>
                <w:color w:val="0D1B2A"/>
                <w:sz w:val="19"/>
                <w:szCs w:val="19"/>
              </w:rPr>
              <w:t>IA como diferencial explícito em ao menos 1 produto core com impacto em preço</w:t>
            </w:r>
          </w:p>
          <w:p w14:paraId="637A2FD1" w14:textId="77777777" w:rsidR="00390038" w:rsidRDefault="00000000">
            <w:pPr>
              <w:pStyle w:val="PargrafodaLista"/>
              <w:numPr>
                <w:ilvl w:val="0"/>
                <w:numId w:val="2"/>
              </w:numPr>
              <w:spacing w:before="36" w:after="36"/>
            </w:pPr>
            <w:proofErr w:type="spellStart"/>
            <w:r>
              <w:rPr>
                <w:color w:val="0D1B2A"/>
                <w:sz w:val="19"/>
                <w:szCs w:val="19"/>
              </w:rPr>
              <w:t>Roadmap</w:t>
            </w:r>
            <w:proofErr w:type="spellEnd"/>
            <w:r>
              <w:rPr>
                <w:color w:val="0D1B2A"/>
                <w:sz w:val="19"/>
                <w:szCs w:val="19"/>
              </w:rPr>
              <w:t xml:space="preserve"> de monetização aprovado com metas de receita</w:t>
            </w:r>
          </w:p>
          <w:p w14:paraId="61894608" w14:textId="77777777" w:rsidR="00390038" w:rsidRDefault="00000000">
            <w:pPr>
              <w:pStyle w:val="PargrafodaLista"/>
              <w:numPr>
                <w:ilvl w:val="0"/>
                <w:numId w:val="2"/>
              </w:numPr>
              <w:spacing w:before="36" w:after="36"/>
            </w:pPr>
            <w:r>
              <w:rPr>
                <w:color w:val="0D1B2A"/>
                <w:sz w:val="19"/>
                <w:szCs w:val="19"/>
              </w:rPr>
              <w:t>AI-as-a-Service ou API de IA como linha de negócio</w:t>
            </w:r>
          </w:p>
          <w:p w14:paraId="6A508A54" w14:textId="77777777" w:rsidR="00390038" w:rsidRDefault="00000000">
            <w:pPr>
              <w:pStyle w:val="PargrafodaLista"/>
              <w:numPr>
                <w:ilvl w:val="0"/>
                <w:numId w:val="2"/>
              </w:numPr>
              <w:spacing w:before="36" w:after="36"/>
            </w:pPr>
            <w:r>
              <w:rPr>
                <w:color w:val="0D1B2A"/>
                <w:sz w:val="19"/>
                <w:szCs w:val="19"/>
              </w:rPr>
              <w:t>P&amp;L separado para o negócio de IA com margem acompanhada</w:t>
            </w:r>
          </w:p>
          <w:p w14:paraId="2ED7A829" w14:textId="77777777" w:rsidR="00390038" w:rsidRDefault="00390038">
            <w:pPr>
              <w:spacing w:before="40"/>
            </w:pPr>
          </w:p>
          <w:p w14:paraId="225AF919" w14:textId="77777777" w:rsidR="00390038" w:rsidRDefault="00000000">
            <w:pPr>
              <w:spacing w:after="100"/>
            </w:pPr>
            <w:r>
              <w:rPr>
                <w:b/>
                <w:bCs/>
                <w:color w:val="0D1B2A"/>
                <w:sz w:val="17"/>
                <w:szCs w:val="17"/>
              </w:rPr>
              <w:t xml:space="preserve">Por que importa: </w:t>
            </w:r>
            <w:r>
              <w:rPr>
                <w:color w:val="7A8FA6"/>
                <w:sz w:val="17"/>
                <w:szCs w:val="17"/>
              </w:rPr>
              <w:t>Empresas que usam IA apenas para eficiência interna perdem a maior oportunidade: transformar capacidade em produto. Isso muda fundamentalmente a equação de ROI.</w:t>
            </w:r>
          </w:p>
        </w:tc>
      </w:tr>
    </w:tbl>
    <w:p w14:paraId="4F7A5A62"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7"/>
        <w:gridCol w:w="3027"/>
        <w:gridCol w:w="909"/>
        <w:gridCol w:w="807"/>
      </w:tblGrid>
      <w:tr w:rsidR="00390038" w14:paraId="20494175" w14:textId="77777777">
        <w:tc>
          <w:tcPr>
            <w:tcW w:w="480" w:type="dxa"/>
            <w:tcBorders>
              <w:top w:val="none" w:sz="0" w:space="0" w:color="FFFFFF"/>
              <w:left w:val="none" w:sz="0" w:space="0" w:color="FFFFFF"/>
              <w:bottom w:val="none" w:sz="0" w:space="0" w:color="FFFFFF"/>
              <w:right w:val="none" w:sz="0" w:space="0" w:color="FFFFFF"/>
            </w:tcBorders>
            <w:shd w:val="clear" w:color="auto" w:fill="008F7A"/>
            <w:tcMar>
              <w:top w:w="90" w:type="dxa"/>
              <w:left w:w="80" w:type="dxa"/>
              <w:bottom w:w="90" w:type="dxa"/>
              <w:right w:w="60" w:type="dxa"/>
            </w:tcMar>
          </w:tcPr>
          <w:p w14:paraId="23EA385F" w14:textId="77777777" w:rsidR="00390038" w:rsidRDefault="00000000">
            <w:pPr>
              <w:spacing w:after="100"/>
              <w:jc w:val="center"/>
            </w:pPr>
            <w:r>
              <w:rPr>
                <w:b/>
                <w:bCs/>
                <w:color w:val="FFFFFF"/>
              </w:rPr>
              <w:t>D15</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6B815506" w14:textId="77777777" w:rsidR="00390038" w:rsidRDefault="00000000">
            <w:pPr>
              <w:spacing w:after="100"/>
            </w:pPr>
            <w:r>
              <w:rPr>
                <w:b/>
                <w:bCs/>
                <w:color w:val="FFFFFF"/>
                <w:sz w:val="22"/>
                <w:szCs w:val="22"/>
              </w:rPr>
              <w:t>Maturidade por Tipo de IA</w:t>
            </w:r>
          </w:p>
        </w:tc>
        <w:tc>
          <w:tcPr>
            <w:tcW w:w="1600" w:type="dxa"/>
            <w:tcBorders>
              <w:top w:val="none" w:sz="0" w:space="0" w:color="FFFFFF"/>
              <w:left w:val="none" w:sz="0" w:space="0" w:color="FFFFFF"/>
              <w:bottom w:val="none" w:sz="0" w:space="0" w:color="FFFFFF"/>
              <w:right w:val="none" w:sz="0" w:space="0" w:color="FFFFFF"/>
            </w:tcBorders>
            <w:shd w:val="clear" w:color="auto" w:fill="008F7A"/>
            <w:tcMar>
              <w:top w:w="90" w:type="dxa"/>
              <w:left w:w="80" w:type="dxa"/>
              <w:bottom w:w="90" w:type="dxa"/>
              <w:right w:w="80" w:type="dxa"/>
            </w:tcMar>
          </w:tcPr>
          <w:p w14:paraId="5BA7B014" w14:textId="77777777" w:rsidR="00390038" w:rsidRDefault="00000000">
            <w:pPr>
              <w:spacing w:after="6"/>
              <w:jc w:val="center"/>
            </w:pPr>
            <w:r>
              <w:rPr>
                <w:b/>
                <w:bCs/>
                <w:color w:val="FFFFFF"/>
                <w:sz w:val="15"/>
                <w:szCs w:val="15"/>
              </w:rPr>
              <w:t>MIT CISR 2024</w:t>
            </w:r>
          </w:p>
          <w:p w14:paraId="4B1AD47E" w14:textId="77777777" w:rsidR="00390038" w:rsidRDefault="00000000">
            <w:pPr>
              <w:spacing w:after="100"/>
              <w:jc w:val="center"/>
            </w:pPr>
            <w:r>
              <w:rPr>
                <w:color w:val="FFFFFF"/>
                <w:sz w:val="14"/>
                <w:szCs w:val="14"/>
              </w:rPr>
              <w:t>Peso: 8%</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5F56CED2" w14:textId="77777777" w:rsidR="00390038" w:rsidRDefault="00000000">
            <w:pPr>
              <w:spacing w:after="100"/>
              <w:jc w:val="center"/>
            </w:pPr>
            <w:r>
              <w:rPr>
                <w:b/>
                <w:bCs/>
                <w:color w:val="00C2A8"/>
                <w:sz w:val="13"/>
                <w:szCs w:val="13"/>
              </w:rPr>
              <w:t>Base MIT CISR</w:t>
            </w:r>
          </w:p>
        </w:tc>
      </w:tr>
      <w:tr w:rsidR="00390038" w14:paraId="65097D7A"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3560DFF3" w14:textId="77777777" w:rsidR="00390038" w:rsidRDefault="00000000">
            <w:pPr>
              <w:spacing w:after="80"/>
            </w:pPr>
            <w:r>
              <w:rPr>
                <w:color w:val="0D1B2A"/>
                <w:sz w:val="19"/>
                <w:szCs w:val="19"/>
              </w:rPr>
              <w:t xml:space="preserve">Avalia a sofisticação do portfólio de IA da organização segundo os 4 tipos identificados pelo MIT CISR (2024): Analítica, Generativa, </w:t>
            </w:r>
            <w:proofErr w:type="spellStart"/>
            <w:r>
              <w:rPr>
                <w:color w:val="0D1B2A"/>
                <w:sz w:val="19"/>
                <w:szCs w:val="19"/>
              </w:rPr>
              <w:t>Agêntica</w:t>
            </w:r>
            <w:proofErr w:type="spellEnd"/>
            <w:r>
              <w:rPr>
                <w:color w:val="0D1B2A"/>
                <w:sz w:val="19"/>
                <w:szCs w:val="19"/>
              </w:rPr>
              <w:t xml:space="preserve"> e Robótica.</w:t>
            </w:r>
          </w:p>
          <w:p w14:paraId="607C3AD4" w14:textId="77777777" w:rsidR="00390038" w:rsidRDefault="00000000">
            <w:pPr>
              <w:spacing w:after="20"/>
            </w:pPr>
            <w:r>
              <w:rPr>
                <w:b/>
                <w:bCs/>
                <w:color w:val="008F7A"/>
                <w:sz w:val="17"/>
                <w:szCs w:val="17"/>
              </w:rPr>
              <w:t xml:space="preserve">Critérios avaliados: </w:t>
            </w:r>
          </w:p>
          <w:p w14:paraId="18E9B0C8" w14:textId="77777777" w:rsidR="00390038" w:rsidRDefault="00000000">
            <w:pPr>
              <w:pStyle w:val="PargrafodaLista"/>
              <w:numPr>
                <w:ilvl w:val="0"/>
                <w:numId w:val="2"/>
              </w:numPr>
              <w:spacing w:before="36" w:after="36"/>
            </w:pPr>
            <w:r>
              <w:rPr>
                <w:color w:val="0D1B2A"/>
                <w:sz w:val="19"/>
                <w:szCs w:val="19"/>
              </w:rPr>
              <w:t>IA Analítica: modelos preditivos e classificatórios em múltiplas áreas</w:t>
            </w:r>
          </w:p>
          <w:p w14:paraId="582FB35C" w14:textId="77777777" w:rsidR="00390038" w:rsidRDefault="00000000">
            <w:pPr>
              <w:pStyle w:val="PargrafodaLista"/>
              <w:numPr>
                <w:ilvl w:val="0"/>
                <w:numId w:val="2"/>
              </w:numPr>
              <w:spacing w:before="36" w:after="36"/>
            </w:pPr>
            <w:r>
              <w:rPr>
                <w:color w:val="0D1B2A"/>
                <w:sz w:val="19"/>
                <w:szCs w:val="19"/>
              </w:rPr>
              <w:t xml:space="preserve">IA Generativa: </w:t>
            </w:r>
            <w:proofErr w:type="spellStart"/>
            <w:r>
              <w:rPr>
                <w:color w:val="0D1B2A"/>
                <w:sz w:val="19"/>
                <w:szCs w:val="19"/>
              </w:rPr>
              <w:t>LLMs</w:t>
            </w:r>
            <w:proofErr w:type="spellEnd"/>
            <w:r>
              <w:rPr>
                <w:color w:val="0D1B2A"/>
                <w:sz w:val="19"/>
                <w:szCs w:val="19"/>
              </w:rPr>
              <w:t xml:space="preserve"> em produção em ao menos 10 casos de uso</w:t>
            </w:r>
          </w:p>
          <w:p w14:paraId="3900ADEF" w14:textId="77777777" w:rsidR="00390038" w:rsidRDefault="00000000">
            <w:pPr>
              <w:pStyle w:val="PargrafodaLista"/>
              <w:numPr>
                <w:ilvl w:val="0"/>
                <w:numId w:val="2"/>
              </w:numPr>
              <w:spacing w:before="36" w:after="36"/>
            </w:pPr>
            <w:r>
              <w:rPr>
                <w:color w:val="0D1B2A"/>
                <w:sz w:val="19"/>
                <w:szCs w:val="19"/>
              </w:rPr>
              <w:t xml:space="preserve">IA </w:t>
            </w:r>
            <w:proofErr w:type="spellStart"/>
            <w:r>
              <w:rPr>
                <w:color w:val="0D1B2A"/>
                <w:sz w:val="19"/>
                <w:szCs w:val="19"/>
              </w:rPr>
              <w:t>Agêntica</w:t>
            </w:r>
            <w:proofErr w:type="spellEnd"/>
            <w:r>
              <w:rPr>
                <w:color w:val="0D1B2A"/>
                <w:sz w:val="19"/>
                <w:szCs w:val="19"/>
              </w:rPr>
              <w:t>: agentes autônomos em processos core sem supervisão contínua</w:t>
            </w:r>
          </w:p>
          <w:p w14:paraId="6A1D77AC" w14:textId="77777777" w:rsidR="00390038" w:rsidRDefault="00000000">
            <w:pPr>
              <w:pStyle w:val="PargrafodaLista"/>
              <w:numPr>
                <w:ilvl w:val="0"/>
                <w:numId w:val="2"/>
              </w:numPr>
              <w:spacing w:before="36" w:after="36"/>
            </w:pPr>
            <w:r>
              <w:rPr>
                <w:color w:val="0D1B2A"/>
                <w:sz w:val="19"/>
                <w:szCs w:val="19"/>
              </w:rPr>
              <w:t xml:space="preserve">Portfólio integrado: os 4 tipos orquestrados em workflows </w:t>
            </w:r>
            <w:proofErr w:type="spellStart"/>
            <w:r>
              <w:rPr>
                <w:color w:val="0D1B2A"/>
                <w:sz w:val="19"/>
                <w:szCs w:val="19"/>
              </w:rPr>
              <w:t>end-to-end</w:t>
            </w:r>
            <w:proofErr w:type="spellEnd"/>
          </w:p>
          <w:p w14:paraId="0784F720" w14:textId="77777777" w:rsidR="00390038" w:rsidRDefault="00390038">
            <w:pPr>
              <w:spacing w:before="40"/>
            </w:pPr>
          </w:p>
          <w:p w14:paraId="130940D9" w14:textId="77777777" w:rsidR="00390038" w:rsidRDefault="00000000">
            <w:pPr>
              <w:spacing w:after="100"/>
            </w:pPr>
            <w:r>
              <w:rPr>
                <w:b/>
                <w:bCs/>
                <w:color w:val="0D1B2A"/>
                <w:sz w:val="17"/>
                <w:szCs w:val="17"/>
              </w:rPr>
              <w:t xml:space="preserve">Por que importa: </w:t>
            </w:r>
            <w:r>
              <w:rPr>
                <w:color w:val="7A8FA6"/>
                <w:sz w:val="17"/>
                <w:szCs w:val="17"/>
              </w:rPr>
              <w:t xml:space="preserve">Empresas que ficam apenas em IA Analítica deixam na mesa os ganhos da IA Generativa (20–40% de produtividade — McKinsey) e a automação transformadora da IA </w:t>
            </w:r>
            <w:proofErr w:type="spellStart"/>
            <w:r>
              <w:rPr>
                <w:color w:val="7A8FA6"/>
                <w:sz w:val="17"/>
                <w:szCs w:val="17"/>
              </w:rPr>
              <w:t>Agêntica</w:t>
            </w:r>
            <w:proofErr w:type="spellEnd"/>
            <w:r>
              <w:rPr>
                <w:color w:val="7A8FA6"/>
                <w:sz w:val="17"/>
                <w:szCs w:val="17"/>
              </w:rPr>
              <w:t>.</w:t>
            </w:r>
          </w:p>
        </w:tc>
      </w:tr>
    </w:tbl>
    <w:p w14:paraId="381F9773" w14:textId="77777777" w:rsidR="00390038" w:rsidRDefault="00390038">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2867"/>
        <w:gridCol w:w="922"/>
        <w:gridCol w:w="818"/>
      </w:tblGrid>
      <w:tr w:rsidR="00390038" w14:paraId="19910895" w14:textId="77777777">
        <w:tc>
          <w:tcPr>
            <w:tcW w:w="48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60" w:type="dxa"/>
            </w:tcMar>
          </w:tcPr>
          <w:p w14:paraId="2F01E05C" w14:textId="77777777" w:rsidR="00390038" w:rsidRDefault="00000000">
            <w:pPr>
              <w:spacing w:after="100"/>
              <w:jc w:val="center"/>
            </w:pPr>
            <w:r>
              <w:rPr>
                <w:b/>
                <w:bCs/>
                <w:color w:val="FFFFFF"/>
              </w:rPr>
              <w:t>D16</w:t>
            </w:r>
          </w:p>
        </w:tc>
        <w:tc>
          <w:tcPr>
            <w:tcW w:w="5880" w:type="dxa"/>
            <w:tcBorders>
              <w:top w:val="none" w:sz="0" w:space="0" w:color="FFFFFF"/>
              <w:left w:val="none" w:sz="0" w:space="0" w:color="FFFFFF"/>
              <w:bottom w:val="none" w:sz="0" w:space="0" w:color="FFFFFF"/>
              <w:right w:val="none" w:sz="0" w:space="0" w:color="FFFFFF"/>
            </w:tcBorders>
            <w:shd w:val="clear" w:color="auto" w:fill="0D1B2A"/>
            <w:tcMar>
              <w:top w:w="90" w:type="dxa"/>
              <w:left w:w="140" w:type="dxa"/>
              <w:bottom w:w="90" w:type="dxa"/>
              <w:right w:w="100" w:type="dxa"/>
            </w:tcMar>
          </w:tcPr>
          <w:p w14:paraId="7608EB22" w14:textId="77777777" w:rsidR="00390038" w:rsidRDefault="00000000">
            <w:pPr>
              <w:spacing w:after="100"/>
            </w:pPr>
            <w:r>
              <w:rPr>
                <w:b/>
                <w:bCs/>
                <w:color w:val="FFFFFF"/>
                <w:sz w:val="22"/>
                <w:szCs w:val="22"/>
              </w:rPr>
              <w:t>Eficácia de IA (MIT CISR)</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90" w:type="dxa"/>
              <w:left w:w="80" w:type="dxa"/>
              <w:bottom w:w="90" w:type="dxa"/>
              <w:right w:w="80" w:type="dxa"/>
            </w:tcMar>
          </w:tcPr>
          <w:p w14:paraId="4F315CA7" w14:textId="77777777" w:rsidR="00390038" w:rsidRDefault="00000000">
            <w:pPr>
              <w:spacing w:after="6"/>
              <w:jc w:val="center"/>
            </w:pPr>
            <w:r>
              <w:rPr>
                <w:b/>
                <w:bCs/>
                <w:color w:val="FFFFFF"/>
                <w:sz w:val="15"/>
                <w:szCs w:val="15"/>
              </w:rPr>
              <w:t>MIT CISR</w:t>
            </w:r>
          </w:p>
          <w:p w14:paraId="33BC62B0" w14:textId="77777777" w:rsidR="00390038" w:rsidRDefault="00000000">
            <w:pPr>
              <w:spacing w:after="100"/>
              <w:jc w:val="center"/>
            </w:pPr>
            <w:r>
              <w:rPr>
                <w:color w:val="FFFFFF"/>
                <w:sz w:val="14"/>
                <w:szCs w:val="14"/>
              </w:rPr>
              <w:t>Peso: 8%</w:t>
            </w:r>
          </w:p>
        </w:tc>
        <w:tc>
          <w:tcPr>
            <w:tcW w:w="1400" w:type="dxa"/>
            <w:tcBorders>
              <w:top w:val="none" w:sz="0" w:space="0" w:color="FFFFFF"/>
              <w:left w:val="none" w:sz="0" w:space="0" w:color="FFFFFF"/>
              <w:bottom w:val="none" w:sz="0" w:space="0" w:color="FFFFFF"/>
              <w:right w:val="none" w:sz="0" w:space="0" w:color="FFFFFF"/>
            </w:tcBorders>
            <w:shd w:val="clear" w:color="auto" w:fill="0A1520"/>
            <w:tcMar>
              <w:top w:w="90" w:type="dxa"/>
              <w:left w:w="80" w:type="dxa"/>
              <w:bottom w:w="90" w:type="dxa"/>
              <w:right w:w="80" w:type="dxa"/>
            </w:tcMar>
          </w:tcPr>
          <w:p w14:paraId="5D22C29E" w14:textId="77777777" w:rsidR="00390038" w:rsidRDefault="00000000">
            <w:pPr>
              <w:spacing w:after="100"/>
              <w:jc w:val="center"/>
            </w:pPr>
            <w:r>
              <w:rPr>
                <w:b/>
                <w:bCs/>
                <w:color w:val="00C2A8"/>
                <w:sz w:val="13"/>
                <w:szCs w:val="13"/>
              </w:rPr>
              <w:t>Base MIT CISR</w:t>
            </w:r>
          </w:p>
        </w:tc>
      </w:tr>
      <w:tr w:rsidR="00390038" w14:paraId="08402E36" w14:textId="77777777">
        <w:trPr>
          <w:gridAfter w:val="3"/>
          <w:wAfter w:w="8880" w:type="dxa"/>
        </w:trPr>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00" w:type="dxa"/>
            </w:tcMar>
          </w:tcPr>
          <w:p w14:paraId="6C030628" w14:textId="77777777" w:rsidR="00390038" w:rsidRDefault="00000000">
            <w:pPr>
              <w:spacing w:after="80"/>
            </w:pPr>
            <w:r>
              <w:rPr>
                <w:color w:val="0D1B2A"/>
                <w:sz w:val="19"/>
                <w:szCs w:val="19"/>
              </w:rPr>
              <w:t>A métrica síntese do MIT CISR: avalia a eficácia de IA em três lentes obrigatórias — Operações (eficiência interna), Experiência do Cliente e Ecossistema (valor para parceiros).</w:t>
            </w:r>
          </w:p>
          <w:p w14:paraId="4B10180E" w14:textId="77777777" w:rsidR="00390038" w:rsidRDefault="00000000">
            <w:pPr>
              <w:spacing w:after="20"/>
            </w:pPr>
            <w:r>
              <w:rPr>
                <w:b/>
                <w:bCs/>
                <w:color w:val="0D1B2A"/>
                <w:sz w:val="17"/>
                <w:szCs w:val="17"/>
              </w:rPr>
              <w:t xml:space="preserve">Critérios avaliados: </w:t>
            </w:r>
          </w:p>
          <w:p w14:paraId="43779DBD" w14:textId="77777777" w:rsidR="00390038" w:rsidRDefault="00000000">
            <w:pPr>
              <w:pStyle w:val="PargrafodaLista"/>
              <w:numPr>
                <w:ilvl w:val="0"/>
                <w:numId w:val="2"/>
              </w:numPr>
              <w:spacing w:before="36" w:after="36"/>
            </w:pPr>
            <w:r>
              <w:rPr>
                <w:color w:val="0D1B2A"/>
                <w:sz w:val="19"/>
                <w:szCs w:val="19"/>
              </w:rPr>
              <w:t>Lente Operações: redução de custo e tempo em processos core documentada</w:t>
            </w:r>
          </w:p>
          <w:p w14:paraId="5EEB2E87" w14:textId="77777777" w:rsidR="00390038" w:rsidRDefault="00000000">
            <w:pPr>
              <w:pStyle w:val="PargrafodaLista"/>
              <w:numPr>
                <w:ilvl w:val="0"/>
                <w:numId w:val="2"/>
              </w:numPr>
              <w:spacing w:before="36" w:after="36"/>
            </w:pPr>
            <w:r>
              <w:rPr>
                <w:color w:val="0D1B2A"/>
                <w:sz w:val="19"/>
                <w:szCs w:val="19"/>
              </w:rPr>
              <w:t>Lente CX: NPS/CSAT com melhoria atribuída à IA</w:t>
            </w:r>
          </w:p>
          <w:p w14:paraId="7F64ED32" w14:textId="77777777" w:rsidR="00390038" w:rsidRDefault="00000000">
            <w:pPr>
              <w:pStyle w:val="PargrafodaLista"/>
              <w:numPr>
                <w:ilvl w:val="0"/>
                <w:numId w:val="2"/>
              </w:numPr>
              <w:spacing w:before="36" w:after="36"/>
            </w:pPr>
            <w:r>
              <w:rPr>
                <w:color w:val="0D1B2A"/>
                <w:sz w:val="19"/>
                <w:szCs w:val="19"/>
              </w:rPr>
              <w:t>Lente Ecossistema: parcerias com integrações de IA gerando valor mensurável</w:t>
            </w:r>
          </w:p>
          <w:p w14:paraId="5DEC968A" w14:textId="77777777" w:rsidR="00390038" w:rsidRDefault="00000000">
            <w:pPr>
              <w:pStyle w:val="PargrafodaLista"/>
              <w:numPr>
                <w:ilvl w:val="0"/>
                <w:numId w:val="2"/>
              </w:numPr>
              <w:spacing w:before="36" w:after="36"/>
            </w:pPr>
            <w:r>
              <w:rPr>
                <w:color w:val="0D1B2A"/>
                <w:sz w:val="19"/>
                <w:szCs w:val="19"/>
              </w:rPr>
              <w:t>Dashboard de eficácia apresentado ao Board trimestralmente</w:t>
            </w:r>
          </w:p>
          <w:p w14:paraId="5858243E" w14:textId="77777777" w:rsidR="00390038" w:rsidRDefault="00390038">
            <w:pPr>
              <w:spacing w:before="40"/>
            </w:pPr>
          </w:p>
          <w:p w14:paraId="48733EE2" w14:textId="77777777" w:rsidR="00390038" w:rsidRDefault="00000000">
            <w:pPr>
              <w:spacing w:after="100"/>
            </w:pPr>
            <w:r>
              <w:rPr>
                <w:b/>
                <w:bCs/>
                <w:color w:val="0D1B2A"/>
                <w:sz w:val="17"/>
                <w:szCs w:val="17"/>
              </w:rPr>
              <w:t xml:space="preserve">Por que importa: </w:t>
            </w:r>
            <w:r>
              <w:rPr>
                <w:color w:val="7A8FA6"/>
                <w:sz w:val="17"/>
                <w:szCs w:val="17"/>
              </w:rPr>
              <w:t>O MIT CISR demonstrou que maturidade verdadeira requer eficácia nas 3 lentes simultaneamente. Cada lente pode justificar sozinha o investimento total em IA.</w:t>
            </w:r>
          </w:p>
        </w:tc>
      </w:tr>
    </w:tbl>
    <w:p w14:paraId="21397362" w14:textId="77777777" w:rsidR="00390038" w:rsidRDefault="00390038">
      <w:pPr>
        <w:spacing w:before="20"/>
      </w:pPr>
    </w:p>
    <w:p w14:paraId="340C3F0F"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58F6C753" w14:textId="77777777">
        <w:tc>
          <w:tcPr>
            <w:tcW w:w="100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80" w:type="dxa"/>
            </w:tcMar>
          </w:tcPr>
          <w:p w14:paraId="54DBEEBA" w14:textId="77777777" w:rsidR="00390038" w:rsidRDefault="00000000">
            <w:pPr>
              <w:spacing w:after="6"/>
              <w:jc w:val="center"/>
            </w:pPr>
            <w:r>
              <w:rPr>
                <w:b/>
                <w:bCs/>
                <w:color w:val="FFFFFF"/>
                <w:sz w:val="13"/>
                <w:szCs w:val="13"/>
              </w:rPr>
              <w:t>PARTE</w:t>
            </w:r>
          </w:p>
          <w:p w14:paraId="14622BF7" w14:textId="77777777" w:rsidR="00390038" w:rsidRDefault="00000000">
            <w:pPr>
              <w:spacing w:after="4"/>
              <w:jc w:val="center"/>
            </w:pPr>
            <w:r>
              <w:rPr>
                <w:b/>
                <w:bCs/>
                <w:color w:val="FFFFFF"/>
                <w:sz w:val="46"/>
                <w:szCs w:val="46"/>
              </w:rPr>
              <w:t>IV</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153D66C5" w14:textId="77777777" w:rsidR="00390038" w:rsidRDefault="00000000">
            <w:pPr>
              <w:spacing w:after="16"/>
            </w:pPr>
            <w:r>
              <w:rPr>
                <w:b/>
                <w:bCs/>
                <w:color w:val="1E8449"/>
                <w:sz w:val="26"/>
                <w:szCs w:val="26"/>
              </w:rPr>
              <w:t>A Jornada de Evolução Organizacional</w:t>
            </w:r>
          </w:p>
          <w:p w14:paraId="6F9C4458" w14:textId="77777777" w:rsidR="00390038" w:rsidRDefault="00000000">
            <w:pPr>
              <w:spacing w:after="100"/>
            </w:pPr>
            <w:r>
              <w:rPr>
                <w:color w:val="0D1B2A"/>
                <w:sz w:val="16"/>
                <w:szCs w:val="16"/>
              </w:rPr>
              <w:t>Como empresas progridem de estágio em estágio — o que muda e o que fica para trás</w:t>
            </w:r>
          </w:p>
        </w:tc>
      </w:tr>
    </w:tbl>
    <w:p w14:paraId="0E498F73" w14:textId="77777777" w:rsidR="00390038" w:rsidRDefault="00390038">
      <w:pPr>
        <w:spacing w:before="80"/>
      </w:pPr>
    </w:p>
    <w:p w14:paraId="3710EF84" w14:textId="77777777" w:rsidR="00390038" w:rsidRDefault="00000000">
      <w:pPr>
        <w:pStyle w:val="Ttulo1"/>
      </w:pPr>
      <w:r>
        <w:t>4. A Jornada de 5 Estágios — O Que Realmente Muda</w:t>
      </w:r>
    </w:p>
    <w:p w14:paraId="1FC17266" w14:textId="77777777" w:rsidR="00390038" w:rsidRDefault="00000000">
      <w:pPr>
        <w:spacing w:after="100"/>
      </w:pPr>
      <w:r>
        <w:rPr>
          <w:color w:val="0D1B2A"/>
        </w:rPr>
        <w:t>O MIT CISR demonstrou que a progressão entre estágios não é linear — é uma jornada de transformação que exige mudanças em múltiplas dimensões simultaneamente. Não basta ter tecnologia excelente ou orçamento abundante: organizações que tentam pular estágios invariavelmente regridem. Cada estágio constrói as fundações do seguinte.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0038" w14:paraId="488316C4" w14:textId="77777777">
        <w:tc>
          <w:tcPr>
            <w:tcW w:w="1200" w:type="dxa"/>
            <w:tcBorders>
              <w:top w:val="none" w:sz="0" w:space="0" w:color="FFFFFF"/>
              <w:left w:val="none" w:sz="0" w:space="0" w:color="FFFFFF"/>
              <w:bottom w:val="none" w:sz="0" w:space="0" w:color="FFFFFF"/>
              <w:right w:val="none" w:sz="0" w:space="0" w:color="FFFFFF"/>
            </w:tcBorders>
            <w:shd w:val="clear" w:color="auto" w:fill="C0392B"/>
            <w:tcMar>
              <w:top w:w="120" w:type="dxa"/>
              <w:left w:w="100" w:type="dxa"/>
              <w:bottom w:w="120" w:type="dxa"/>
              <w:right w:w="80" w:type="dxa"/>
            </w:tcMar>
          </w:tcPr>
          <w:p w14:paraId="5B4E658E" w14:textId="77777777" w:rsidR="00390038" w:rsidRDefault="00000000">
            <w:pPr>
              <w:spacing w:after="6"/>
              <w:jc w:val="center"/>
            </w:pPr>
            <w:r>
              <w:rPr>
                <w:b/>
                <w:bCs/>
                <w:color w:val="FFFFFF"/>
                <w:sz w:val="13"/>
                <w:szCs w:val="13"/>
              </w:rPr>
              <w:t>ESTÁGIO</w:t>
            </w:r>
          </w:p>
          <w:p w14:paraId="699AE2C2" w14:textId="77777777" w:rsidR="00390038" w:rsidRDefault="00000000">
            <w:pPr>
              <w:spacing w:after="4"/>
              <w:jc w:val="center"/>
            </w:pPr>
            <w:r>
              <w:rPr>
                <w:b/>
                <w:bCs/>
                <w:color w:val="FFFFFF"/>
                <w:sz w:val="50"/>
                <w:szCs w:val="50"/>
              </w:rPr>
              <w:t>1</w:t>
            </w:r>
          </w:p>
          <w:p w14:paraId="75FA1513" w14:textId="77777777" w:rsidR="00390038" w:rsidRDefault="00000000">
            <w:pPr>
              <w:spacing w:after="100"/>
              <w:jc w:val="center"/>
            </w:pPr>
            <w:r>
              <w:rPr>
                <w:color w:val="FFFFFF"/>
                <w:sz w:val="13"/>
                <w:szCs w:val="13"/>
              </w:rPr>
              <w:t>35% das empresas</w:t>
            </w:r>
          </w:p>
        </w:tc>
        <w:tc>
          <w:tcPr>
            <w:tcW w:w="6560" w:type="dxa"/>
            <w:tcBorders>
              <w:top w:val="none" w:sz="0" w:space="0" w:color="FFFFFF"/>
              <w:left w:val="none" w:sz="0" w:space="0" w:color="FFFFFF"/>
              <w:bottom w:val="none" w:sz="0" w:space="0" w:color="FFFFFF"/>
              <w:right w:val="none" w:sz="0" w:space="0" w:color="FFFFFF"/>
            </w:tcBorders>
            <w:shd w:val="clear" w:color="auto" w:fill="FDECEA"/>
            <w:tcMar>
              <w:top w:w="100" w:type="dxa"/>
              <w:left w:w="160" w:type="dxa"/>
              <w:bottom w:w="100" w:type="dxa"/>
              <w:right w:w="100" w:type="dxa"/>
            </w:tcMar>
          </w:tcPr>
          <w:p w14:paraId="160769A0" w14:textId="77777777" w:rsidR="00390038" w:rsidRDefault="00000000">
            <w:pPr>
              <w:spacing w:after="20"/>
            </w:pPr>
            <w:r>
              <w:rPr>
                <w:b/>
                <w:bCs/>
                <w:color w:val="C0392B"/>
                <w:sz w:val="22"/>
                <w:szCs w:val="22"/>
              </w:rPr>
              <w:t>Inicial — 'IA por Entusiastas'</w:t>
            </w:r>
          </w:p>
          <w:p w14:paraId="356BCC02" w14:textId="77777777" w:rsidR="00390038" w:rsidRDefault="00000000">
            <w:pPr>
              <w:spacing w:after="100"/>
            </w:pPr>
            <w:r>
              <w:rPr>
                <w:color w:val="0D1B2A"/>
                <w:sz w:val="16"/>
                <w:szCs w:val="16"/>
              </w:rPr>
              <w:t>Score: 1.0 – 1.8</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100" w:type="dxa"/>
              <w:left w:w="80" w:type="dxa"/>
              <w:bottom w:w="100" w:type="dxa"/>
              <w:right w:w="80" w:type="dxa"/>
            </w:tcMar>
          </w:tcPr>
          <w:p w14:paraId="037E3B00" w14:textId="77777777" w:rsidR="00390038" w:rsidRDefault="00000000">
            <w:pPr>
              <w:spacing w:after="6"/>
              <w:jc w:val="center"/>
            </w:pPr>
            <w:r>
              <w:rPr>
                <w:b/>
                <w:bCs/>
                <w:color w:val="00C2A8"/>
                <w:sz w:val="13"/>
                <w:szCs w:val="13"/>
              </w:rPr>
              <w:t>MIT CISR</w:t>
            </w:r>
          </w:p>
          <w:p w14:paraId="1CAA3369" w14:textId="77777777" w:rsidR="00390038" w:rsidRDefault="00000000">
            <w:pPr>
              <w:spacing w:after="100"/>
              <w:jc w:val="center"/>
            </w:pPr>
            <w:r>
              <w:rPr>
                <w:color w:val="FFFFFF"/>
                <w:sz w:val="15"/>
                <w:szCs w:val="15"/>
              </w:rPr>
              <w:t>Estágio 1</w:t>
            </w:r>
          </w:p>
        </w:tc>
      </w:tr>
    </w:tbl>
    <w:p w14:paraId="680D2BF3" w14:textId="77777777" w:rsidR="00390038" w:rsidRDefault="00000000">
      <w:pPr>
        <w:spacing w:before="60" w:after="80"/>
      </w:pPr>
      <w:r>
        <w:rPr>
          <w:color w:val="0D1B2A"/>
          <w:sz w:val="19"/>
          <w:szCs w:val="19"/>
        </w:rPr>
        <w:t xml:space="preserve">A organização não possui estratégia formal de IA. Iniciativas surgem de indivíduos curiosos sem mandato ou orçamento. Dados são </w:t>
      </w:r>
      <w:proofErr w:type="spellStart"/>
      <w:r>
        <w:rPr>
          <w:color w:val="0D1B2A"/>
          <w:sz w:val="19"/>
          <w:szCs w:val="19"/>
        </w:rPr>
        <w:t>siloados</w:t>
      </w:r>
      <w:proofErr w:type="spellEnd"/>
      <w:r>
        <w:rPr>
          <w:color w:val="0D1B2A"/>
          <w:sz w:val="19"/>
          <w:szCs w:val="19"/>
        </w:rPr>
        <w:t>, governança inexiste, e o sucesso depende inteiramente do engajamento pessoal de 1–2 campeões.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0038" w14:paraId="77BE26E3" w14:textId="77777777">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5C5C05CF" w14:textId="77777777" w:rsidR="00390038" w:rsidRDefault="00000000">
            <w:pPr>
              <w:spacing w:after="20"/>
            </w:pPr>
            <w:r>
              <w:rPr>
                <w:b/>
                <w:bCs/>
                <w:color w:val="C0392B"/>
                <w:sz w:val="16"/>
                <w:szCs w:val="16"/>
              </w:rPr>
              <w:t>Sinais de que você está aqui</w:t>
            </w:r>
          </w:p>
          <w:p w14:paraId="5157ABB1" w14:textId="77777777" w:rsidR="00390038" w:rsidRDefault="00000000">
            <w:pPr>
              <w:pStyle w:val="PargrafodaLista"/>
              <w:numPr>
                <w:ilvl w:val="0"/>
                <w:numId w:val="2"/>
              </w:numPr>
              <w:spacing w:before="36" w:after="36"/>
            </w:pPr>
            <w:r>
              <w:rPr>
                <w:color w:val="0D1B2A"/>
                <w:sz w:val="19"/>
                <w:szCs w:val="19"/>
              </w:rPr>
              <w:t>Pergunte qual é a estratégia de IA da empresa — cada um dará uma resposta diferente</w:t>
            </w:r>
          </w:p>
          <w:p w14:paraId="2B6288CF" w14:textId="77777777" w:rsidR="00390038" w:rsidRDefault="00000000">
            <w:pPr>
              <w:pStyle w:val="PargrafodaLista"/>
              <w:numPr>
                <w:ilvl w:val="0"/>
                <w:numId w:val="2"/>
              </w:numPr>
              <w:spacing w:before="36" w:after="36"/>
            </w:pPr>
            <w:r>
              <w:rPr>
                <w:color w:val="0D1B2A"/>
                <w:sz w:val="19"/>
                <w:szCs w:val="19"/>
              </w:rPr>
              <w:t>Projetos de IA começam com entusiasmo e morrem quando o campeão muda de área</w:t>
            </w:r>
          </w:p>
          <w:p w14:paraId="7E272910" w14:textId="77777777" w:rsidR="00390038" w:rsidRDefault="00000000">
            <w:pPr>
              <w:pStyle w:val="PargrafodaLista"/>
              <w:numPr>
                <w:ilvl w:val="0"/>
                <w:numId w:val="2"/>
              </w:numPr>
              <w:spacing w:before="36" w:after="36"/>
            </w:pPr>
            <w:r>
              <w:rPr>
                <w:color w:val="0D1B2A"/>
                <w:sz w:val="19"/>
                <w:szCs w:val="19"/>
              </w:rPr>
              <w:t>Orçamento de IA é negociado projeto a projeto</w:t>
            </w:r>
          </w:p>
          <w:p w14:paraId="3F5F5009" w14:textId="77777777" w:rsidR="00390038" w:rsidRDefault="00000000">
            <w:pPr>
              <w:pStyle w:val="PargrafodaLista"/>
              <w:numPr>
                <w:ilvl w:val="0"/>
                <w:numId w:val="2"/>
              </w:numPr>
              <w:spacing w:before="36" w:after="36"/>
            </w:pPr>
            <w:r>
              <w:rPr>
                <w:color w:val="0D1B2A"/>
                <w:sz w:val="19"/>
                <w:szCs w:val="19"/>
              </w:rPr>
              <w:t>LGPD não foi verificada em nenhum projeto de IA</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468E4176" w14:textId="77777777" w:rsidR="00390038" w:rsidRDefault="00000000">
            <w:pPr>
              <w:spacing w:after="20"/>
            </w:pPr>
            <w:r>
              <w:rPr>
                <w:b/>
                <w:bCs/>
                <w:color w:val="C0392B"/>
                <w:sz w:val="16"/>
                <w:szCs w:val="16"/>
              </w:rPr>
              <w:t>Gargalos típicos deste estágio</w:t>
            </w:r>
          </w:p>
          <w:p w14:paraId="5A721DB0" w14:textId="77777777" w:rsidR="00390038" w:rsidRDefault="00000000">
            <w:pPr>
              <w:pStyle w:val="PargrafodaLista"/>
              <w:numPr>
                <w:ilvl w:val="0"/>
                <w:numId w:val="2"/>
              </w:numPr>
              <w:spacing w:before="36" w:after="36"/>
            </w:pPr>
            <w:r>
              <w:rPr>
                <w:color w:val="C0392B"/>
                <w:sz w:val="19"/>
                <w:szCs w:val="19"/>
              </w:rPr>
              <w:t xml:space="preserve">Ausência de </w:t>
            </w:r>
            <w:proofErr w:type="spellStart"/>
            <w:r>
              <w:rPr>
                <w:color w:val="C0392B"/>
                <w:sz w:val="19"/>
                <w:szCs w:val="19"/>
              </w:rPr>
              <w:t>sponsor</w:t>
            </w:r>
            <w:proofErr w:type="spellEnd"/>
            <w:r>
              <w:rPr>
                <w:color w:val="C0392B"/>
                <w:sz w:val="19"/>
                <w:szCs w:val="19"/>
              </w:rPr>
              <w:t xml:space="preserve"> executivo</w:t>
            </w:r>
          </w:p>
          <w:p w14:paraId="66E9D043" w14:textId="77777777" w:rsidR="00390038" w:rsidRDefault="00000000">
            <w:pPr>
              <w:pStyle w:val="PargrafodaLista"/>
              <w:numPr>
                <w:ilvl w:val="0"/>
                <w:numId w:val="2"/>
              </w:numPr>
              <w:spacing w:before="36" w:after="36"/>
            </w:pPr>
            <w:r>
              <w:rPr>
                <w:color w:val="C0392B"/>
                <w:sz w:val="19"/>
                <w:szCs w:val="19"/>
              </w:rPr>
              <w:t>Nenhum dado de qualidade disponível</w:t>
            </w:r>
          </w:p>
          <w:p w14:paraId="32E786B0" w14:textId="77777777" w:rsidR="00390038" w:rsidRDefault="00000000">
            <w:pPr>
              <w:pStyle w:val="PargrafodaLista"/>
              <w:numPr>
                <w:ilvl w:val="0"/>
                <w:numId w:val="2"/>
              </w:numPr>
              <w:spacing w:before="36" w:after="36"/>
            </w:pPr>
            <w:r>
              <w:rPr>
                <w:color w:val="C0392B"/>
                <w:sz w:val="19"/>
                <w:szCs w:val="19"/>
              </w:rPr>
              <w:t>Cultura que pune o erro</w:t>
            </w:r>
          </w:p>
        </w:tc>
        <w:tc>
          <w:tcPr>
            <w:tcW w:w="3120" w:type="dxa"/>
            <w:tcBorders>
              <w:top w:val="single" w:sz="1" w:space="0" w:color="1E8449"/>
              <w:left w:val="single" w:sz="1" w:space="0" w:color="1E8449"/>
              <w:bottom w:val="single" w:sz="1" w:space="0" w:color="1E8449"/>
              <w:right w:val="single" w:sz="1" w:space="0" w:color="1E8449"/>
            </w:tcBorders>
            <w:shd w:val="clear" w:color="auto" w:fill="EAF3DE"/>
            <w:tcMar>
              <w:top w:w="80" w:type="dxa"/>
              <w:left w:w="120" w:type="dxa"/>
              <w:bottom w:w="80" w:type="dxa"/>
              <w:right w:w="100" w:type="dxa"/>
            </w:tcMar>
          </w:tcPr>
          <w:p w14:paraId="7726DA70" w14:textId="77777777" w:rsidR="00390038" w:rsidRDefault="00000000">
            <w:pPr>
              <w:spacing w:after="20"/>
            </w:pPr>
            <w:r>
              <w:rPr>
                <w:b/>
                <w:bCs/>
                <w:color w:val="1E8449"/>
                <w:sz w:val="16"/>
                <w:szCs w:val="16"/>
              </w:rPr>
              <w:t>Próximos passos críticos</w:t>
            </w:r>
          </w:p>
          <w:p w14:paraId="2896E5FD" w14:textId="77777777" w:rsidR="00390038" w:rsidRDefault="00000000">
            <w:pPr>
              <w:pStyle w:val="PargrafodaLista"/>
              <w:numPr>
                <w:ilvl w:val="0"/>
                <w:numId w:val="2"/>
              </w:numPr>
              <w:spacing w:before="36" w:after="36"/>
            </w:pPr>
            <w:r>
              <w:rPr>
                <w:color w:val="1E8449"/>
                <w:sz w:val="19"/>
                <w:szCs w:val="19"/>
              </w:rPr>
              <w:t xml:space="preserve">Nomear </w:t>
            </w:r>
            <w:proofErr w:type="spellStart"/>
            <w:r>
              <w:rPr>
                <w:color w:val="1E8449"/>
                <w:sz w:val="19"/>
                <w:szCs w:val="19"/>
              </w:rPr>
              <w:t>sponsor</w:t>
            </w:r>
            <w:proofErr w:type="spellEnd"/>
            <w:r>
              <w:rPr>
                <w:color w:val="1E8449"/>
                <w:sz w:val="19"/>
                <w:szCs w:val="19"/>
              </w:rPr>
              <w:t xml:space="preserve"> executivo com mandato formal</w:t>
            </w:r>
          </w:p>
          <w:p w14:paraId="4001D295" w14:textId="77777777" w:rsidR="00390038" w:rsidRDefault="00000000">
            <w:pPr>
              <w:pStyle w:val="PargrafodaLista"/>
              <w:numPr>
                <w:ilvl w:val="0"/>
                <w:numId w:val="2"/>
              </w:numPr>
              <w:spacing w:before="36" w:after="36"/>
            </w:pPr>
            <w:r>
              <w:rPr>
                <w:color w:val="1E8449"/>
                <w:sz w:val="19"/>
                <w:szCs w:val="19"/>
              </w:rPr>
              <w:t xml:space="preserve">Diagnóstico </w:t>
            </w:r>
            <w:proofErr w:type="spellStart"/>
            <w:r>
              <w:rPr>
                <w:color w:val="1E8449"/>
                <w:sz w:val="19"/>
                <w:szCs w:val="19"/>
              </w:rPr>
              <w:t>BluePrint</w:t>
            </w:r>
            <w:proofErr w:type="spellEnd"/>
            <w:r>
              <w:rPr>
                <w:color w:val="1E8449"/>
                <w:sz w:val="19"/>
                <w:szCs w:val="19"/>
              </w:rPr>
              <w:t xml:space="preserve"> para ter dados que justifiquem investimento</w:t>
            </w:r>
          </w:p>
          <w:p w14:paraId="20F87666" w14:textId="77777777" w:rsidR="00390038" w:rsidRDefault="00000000">
            <w:pPr>
              <w:pStyle w:val="PargrafodaLista"/>
              <w:numPr>
                <w:ilvl w:val="0"/>
                <w:numId w:val="2"/>
              </w:numPr>
              <w:spacing w:before="36" w:after="36"/>
            </w:pPr>
            <w:r>
              <w:rPr>
                <w:color w:val="1E8449"/>
                <w:sz w:val="19"/>
                <w:szCs w:val="19"/>
              </w:rPr>
              <w:t>Selecionar 2–3 casos de uso com ROI em 90 dias</w:t>
            </w:r>
          </w:p>
          <w:p w14:paraId="76E2D97A" w14:textId="77777777" w:rsidR="00390038" w:rsidRDefault="00000000">
            <w:pPr>
              <w:pStyle w:val="PargrafodaLista"/>
              <w:numPr>
                <w:ilvl w:val="0"/>
                <w:numId w:val="2"/>
              </w:numPr>
              <w:spacing w:before="36" w:after="36"/>
            </w:pPr>
            <w:r>
              <w:rPr>
                <w:color w:val="1E8449"/>
                <w:sz w:val="19"/>
                <w:szCs w:val="19"/>
              </w:rPr>
              <w:t>Aprovar orçamento plurianual mínimo de IA</w:t>
            </w:r>
          </w:p>
        </w:tc>
      </w:tr>
    </w:tbl>
    <w:p w14:paraId="54E6BF2F" w14:textId="77777777" w:rsidR="00390038" w:rsidRDefault="00390038">
      <w:pPr>
        <w:spacing w:before="40"/>
      </w:pPr>
    </w:p>
    <w:p w14:paraId="33415D7E"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0038" w14:paraId="46093745" w14:textId="77777777">
        <w:tc>
          <w:tcPr>
            <w:tcW w:w="1200" w:type="dxa"/>
            <w:tcBorders>
              <w:top w:val="none" w:sz="0" w:space="0" w:color="FFFFFF"/>
              <w:left w:val="none" w:sz="0" w:space="0" w:color="FFFFFF"/>
              <w:bottom w:val="none" w:sz="0" w:space="0" w:color="FFFFFF"/>
              <w:right w:val="none" w:sz="0" w:space="0" w:color="FFFFFF"/>
            </w:tcBorders>
            <w:shd w:val="clear" w:color="auto" w:fill="C07800"/>
            <w:tcMar>
              <w:top w:w="120" w:type="dxa"/>
              <w:left w:w="100" w:type="dxa"/>
              <w:bottom w:w="120" w:type="dxa"/>
              <w:right w:w="80" w:type="dxa"/>
            </w:tcMar>
          </w:tcPr>
          <w:p w14:paraId="6DAC886E" w14:textId="77777777" w:rsidR="00390038" w:rsidRDefault="00000000">
            <w:pPr>
              <w:spacing w:after="6"/>
              <w:jc w:val="center"/>
            </w:pPr>
            <w:r>
              <w:rPr>
                <w:b/>
                <w:bCs/>
                <w:color w:val="FFFFFF"/>
                <w:sz w:val="13"/>
                <w:szCs w:val="13"/>
              </w:rPr>
              <w:t>ESTÁGIO</w:t>
            </w:r>
          </w:p>
          <w:p w14:paraId="0EFAE61D" w14:textId="77777777" w:rsidR="00390038" w:rsidRDefault="00000000">
            <w:pPr>
              <w:spacing w:after="4"/>
              <w:jc w:val="center"/>
            </w:pPr>
            <w:r>
              <w:rPr>
                <w:b/>
                <w:bCs/>
                <w:color w:val="FFFFFF"/>
                <w:sz w:val="50"/>
                <w:szCs w:val="50"/>
              </w:rPr>
              <w:t>2</w:t>
            </w:r>
          </w:p>
          <w:p w14:paraId="4A5AADA4" w14:textId="77777777" w:rsidR="00390038" w:rsidRDefault="00000000">
            <w:pPr>
              <w:spacing w:after="100"/>
              <w:jc w:val="center"/>
            </w:pPr>
            <w:r>
              <w:rPr>
                <w:color w:val="FFFFFF"/>
                <w:sz w:val="13"/>
                <w:szCs w:val="13"/>
              </w:rPr>
              <w:t>30% das empresas</w:t>
            </w:r>
          </w:p>
        </w:tc>
        <w:tc>
          <w:tcPr>
            <w:tcW w:w="6560" w:type="dxa"/>
            <w:tcBorders>
              <w:top w:val="none" w:sz="0" w:space="0" w:color="FFFFFF"/>
              <w:left w:val="none" w:sz="0" w:space="0" w:color="FFFFFF"/>
              <w:bottom w:val="none" w:sz="0" w:space="0" w:color="FFFFFF"/>
              <w:right w:val="none" w:sz="0" w:space="0" w:color="FFFFFF"/>
            </w:tcBorders>
            <w:shd w:val="clear" w:color="auto" w:fill="FFF0D0"/>
            <w:tcMar>
              <w:top w:w="100" w:type="dxa"/>
              <w:left w:w="160" w:type="dxa"/>
              <w:bottom w:w="100" w:type="dxa"/>
              <w:right w:w="100" w:type="dxa"/>
            </w:tcMar>
          </w:tcPr>
          <w:p w14:paraId="13C454E2" w14:textId="77777777" w:rsidR="00390038" w:rsidRDefault="00000000">
            <w:pPr>
              <w:spacing w:after="20"/>
            </w:pPr>
            <w:r>
              <w:rPr>
                <w:b/>
                <w:bCs/>
                <w:color w:val="C07800"/>
                <w:sz w:val="22"/>
                <w:szCs w:val="22"/>
              </w:rPr>
              <w:t>Oportunista — 'IA em Silos'</w:t>
            </w:r>
          </w:p>
          <w:p w14:paraId="6DF90F95" w14:textId="77777777" w:rsidR="00390038" w:rsidRDefault="00000000">
            <w:pPr>
              <w:spacing w:after="100"/>
            </w:pPr>
            <w:r>
              <w:rPr>
                <w:color w:val="0D1B2A"/>
                <w:sz w:val="16"/>
                <w:szCs w:val="16"/>
              </w:rPr>
              <w:t>Score: 1.8 – 2.6</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100" w:type="dxa"/>
              <w:left w:w="80" w:type="dxa"/>
              <w:bottom w:w="100" w:type="dxa"/>
              <w:right w:w="80" w:type="dxa"/>
            </w:tcMar>
          </w:tcPr>
          <w:p w14:paraId="06D7AACA" w14:textId="77777777" w:rsidR="00390038" w:rsidRDefault="00000000">
            <w:pPr>
              <w:spacing w:after="6"/>
              <w:jc w:val="center"/>
            </w:pPr>
            <w:r>
              <w:rPr>
                <w:b/>
                <w:bCs/>
                <w:color w:val="00C2A8"/>
                <w:sz w:val="13"/>
                <w:szCs w:val="13"/>
              </w:rPr>
              <w:t>MIT CISR</w:t>
            </w:r>
          </w:p>
          <w:p w14:paraId="1ABFAAD4" w14:textId="77777777" w:rsidR="00390038" w:rsidRDefault="00000000">
            <w:pPr>
              <w:spacing w:after="100"/>
              <w:jc w:val="center"/>
            </w:pPr>
            <w:r>
              <w:rPr>
                <w:color w:val="FFFFFF"/>
                <w:sz w:val="15"/>
                <w:szCs w:val="15"/>
              </w:rPr>
              <w:t>Estágio 2</w:t>
            </w:r>
          </w:p>
        </w:tc>
      </w:tr>
    </w:tbl>
    <w:p w14:paraId="6A9A2B01" w14:textId="77777777" w:rsidR="00390038" w:rsidRDefault="00000000">
      <w:pPr>
        <w:spacing w:before="60" w:after="80"/>
      </w:pPr>
      <w:r>
        <w:rPr>
          <w:color w:val="0D1B2A"/>
          <w:sz w:val="19"/>
          <w:szCs w:val="19"/>
        </w:rPr>
        <w:t>Projetos de IA existem e têm resultados, mas funcionam em silos sem coordenação. Cada área reinventa a roda. ROI não é mensurável de forma consistente. A 'Armadilha do Nível 2' captura a maioria das organizações por anos.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0038" w14:paraId="7873D38E" w14:textId="77777777">
        <w:tc>
          <w:tcPr>
            <w:tcW w:w="3120" w:type="dxa"/>
            <w:tcBorders>
              <w:top w:val="single" w:sz="1" w:space="0" w:color="C07800"/>
              <w:left w:val="single" w:sz="1" w:space="0" w:color="C07800"/>
              <w:bottom w:val="single" w:sz="1" w:space="0" w:color="C07800"/>
              <w:right w:val="single" w:sz="1" w:space="0" w:color="C07800"/>
            </w:tcBorders>
            <w:shd w:val="clear" w:color="auto" w:fill="FFF0D0"/>
            <w:tcMar>
              <w:top w:w="80" w:type="dxa"/>
              <w:left w:w="120" w:type="dxa"/>
              <w:bottom w:w="80" w:type="dxa"/>
              <w:right w:w="100" w:type="dxa"/>
            </w:tcMar>
          </w:tcPr>
          <w:p w14:paraId="3770B681" w14:textId="77777777" w:rsidR="00390038" w:rsidRDefault="00000000">
            <w:pPr>
              <w:spacing w:after="20"/>
            </w:pPr>
            <w:r>
              <w:rPr>
                <w:b/>
                <w:bCs/>
                <w:color w:val="C07800"/>
                <w:sz w:val="16"/>
                <w:szCs w:val="16"/>
              </w:rPr>
              <w:t>Sinais de que você está aqui</w:t>
            </w:r>
          </w:p>
          <w:p w14:paraId="7A165757" w14:textId="77777777" w:rsidR="00390038" w:rsidRDefault="00000000">
            <w:pPr>
              <w:pStyle w:val="PargrafodaLista"/>
              <w:numPr>
                <w:ilvl w:val="0"/>
                <w:numId w:val="2"/>
              </w:numPr>
              <w:spacing w:before="36" w:after="36"/>
            </w:pPr>
            <w:r>
              <w:rPr>
                <w:color w:val="0D1B2A"/>
                <w:sz w:val="19"/>
                <w:szCs w:val="19"/>
              </w:rPr>
              <w:t>Times diferentes usando ferramentas de IA incompatíveis sem padrão</w:t>
            </w:r>
          </w:p>
          <w:p w14:paraId="462194B3" w14:textId="77777777" w:rsidR="00390038" w:rsidRDefault="00000000">
            <w:pPr>
              <w:pStyle w:val="PargrafodaLista"/>
              <w:numPr>
                <w:ilvl w:val="0"/>
                <w:numId w:val="2"/>
              </w:numPr>
              <w:spacing w:before="36" w:after="36"/>
            </w:pPr>
            <w:r>
              <w:rPr>
                <w:color w:val="0D1B2A"/>
                <w:sz w:val="19"/>
                <w:szCs w:val="19"/>
              </w:rPr>
              <w:t>Nenhuma visibilidade consolidada de quanto IA vale para a empresa</w:t>
            </w:r>
          </w:p>
          <w:p w14:paraId="115266AE" w14:textId="77777777" w:rsidR="00390038" w:rsidRDefault="00000000">
            <w:pPr>
              <w:pStyle w:val="PargrafodaLista"/>
              <w:numPr>
                <w:ilvl w:val="0"/>
                <w:numId w:val="2"/>
              </w:numPr>
              <w:spacing w:before="36" w:after="36"/>
            </w:pPr>
            <w:r>
              <w:rPr>
                <w:color w:val="0D1B2A"/>
                <w:sz w:val="19"/>
                <w:szCs w:val="19"/>
              </w:rPr>
              <w:t>Dados de qualidade disponíveis para alguns times, não para todos</w:t>
            </w:r>
          </w:p>
          <w:p w14:paraId="2139D7E9" w14:textId="77777777" w:rsidR="00390038" w:rsidRDefault="00000000">
            <w:pPr>
              <w:pStyle w:val="PargrafodaLista"/>
              <w:numPr>
                <w:ilvl w:val="0"/>
                <w:numId w:val="2"/>
              </w:numPr>
              <w:spacing w:before="36" w:after="36"/>
            </w:pPr>
            <w:r>
              <w:rPr>
                <w:color w:val="0D1B2A"/>
                <w:sz w:val="19"/>
                <w:szCs w:val="19"/>
              </w:rPr>
              <w:t xml:space="preserve">Governança existe no </w:t>
            </w:r>
            <w:proofErr w:type="gramStart"/>
            <w:r>
              <w:rPr>
                <w:color w:val="0D1B2A"/>
                <w:sz w:val="19"/>
                <w:szCs w:val="19"/>
              </w:rPr>
              <w:t>papel</w:t>
            </w:r>
            <w:proofErr w:type="gramEnd"/>
            <w:r>
              <w:rPr>
                <w:color w:val="0D1B2A"/>
                <w:sz w:val="19"/>
                <w:szCs w:val="19"/>
              </w:rPr>
              <w:t xml:space="preserve"> mas não na prática</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431CD00C" w14:textId="77777777" w:rsidR="00390038" w:rsidRDefault="00000000">
            <w:pPr>
              <w:spacing w:after="20"/>
            </w:pPr>
            <w:r>
              <w:rPr>
                <w:b/>
                <w:bCs/>
                <w:color w:val="C0392B"/>
                <w:sz w:val="16"/>
                <w:szCs w:val="16"/>
              </w:rPr>
              <w:t>Gargalos típicos deste estágio</w:t>
            </w:r>
          </w:p>
          <w:p w14:paraId="4366445C" w14:textId="77777777" w:rsidR="00390038" w:rsidRDefault="00000000">
            <w:pPr>
              <w:pStyle w:val="PargrafodaLista"/>
              <w:numPr>
                <w:ilvl w:val="0"/>
                <w:numId w:val="2"/>
              </w:numPr>
              <w:spacing w:before="36" w:after="36"/>
            </w:pPr>
            <w:r>
              <w:rPr>
                <w:color w:val="C0392B"/>
                <w:sz w:val="19"/>
                <w:szCs w:val="19"/>
              </w:rPr>
              <w:t>Falta de metodologia de ROI</w:t>
            </w:r>
          </w:p>
          <w:p w14:paraId="45595BC2" w14:textId="77777777" w:rsidR="00390038" w:rsidRDefault="00000000">
            <w:pPr>
              <w:pStyle w:val="PargrafodaLista"/>
              <w:numPr>
                <w:ilvl w:val="0"/>
                <w:numId w:val="2"/>
              </w:numPr>
              <w:spacing w:before="36" w:after="36"/>
            </w:pPr>
            <w:r>
              <w:rPr>
                <w:color w:val="C0392B"/>
                <w:sz w:val="19"/>
                <w:szCs w:val="19"/>
              </w:rPr>
              <w:t>Dados fragmentados e sem catálogo</w:t>
            </w:r>
          </w:p>
          <w:p w14:paraId="1021EF41" w14:textId="77777777" w:rsidR="00390038" w:rsidRDefault="00000000">
            <w:pPr>
              <w:pStyle w:val="PargrafodaLista"/>
              <w:numPr>
                <w:ilvl w:val="0"/>
                <w:numId w:val="2"/>
              </w:numPr>
              <w:spacing w:before="36" w:after="36"/>
            </w:pPr>
            <w:r>
              <w:rPr>
                <w:color w:val="C0392B"/>
                <w:sz w:val="19"/>
                <w:szCs w:val="19"/>
              </w:rPr>
              <w:t>Ausência de plataforma e reuso</w:t>
            </w:r>
          </w:p>
        </w:tc>
        <w:tc>
          <w:tcPr>
            <w:tcW w:w="3120" w:type="dxa"/>
            <w:tcBorders>
              <w:top w:val="single" w:sz="1" w:space="0" w:color="1E8449"/>
              <w:left w:val="single" w:sz="1" w:space="0" w:color="1E8449"/>
              <w:bottom w:val="single" w:sz="1" w:space="0" w:color="1E8449"/>
              <w:right w:val="single" w:sz="1" w:space="0" w:color="1E8449"/>
            </w:tcBorders>
            <w:shd w:val="clear" w:color="auto" w:fill="EAF3DE"/>
            <w:tcMar>
              <w:top w:w="80" w:type="dxa"/>
              <w:left w:w="120" w:type="dxa"/>
              <w:bottom w:w="80" w:type="dxa"/>
              <w:right w:w="100" w:type="dxa"/>
            </w:tcMar>
          </w:tcPr>
          <w:p w14:paraId="00E458EC" w14:textId="77777777" w:rsidR="00390038" w:rsidRDefault="00000000">
            <w:pPr>
              <w:spacing w:after="20"/>
            </w:pPr>
            <w:r>
              <w:rPr>
                <w:b/>
                <w:bCs/>
                <w:color w:val="1E8449"/>
                <w:sz w:val="16"/>
                <w:szCs w:val="16"/>
              </w:rPr>
              <w:t>Próximos passos críticos</w:t>
            </w:r>
          </w:p>
          <w:p w14:paraId="53341413" w14:textId="77777777" w:rsidR="00390038" w:rsidRDefault="00000000">
            <w:pPr>
              <w:pStyle w:val="PargrafodaLista"/>
              <w:numPr>
                <w:ilvl w:val="0"/>
                <w:numId w:val="2"/>
              </w:numPr>
              <w:spacing w:before="36" w:after="36"/>
            </w:pPr>
            <w:r>
              <w:rPr>
                <w:color w:val="1E8449"/>
                <w:sz w:val="19"/>
                <w:szCs w:val="19"/>
              </w:rPr>
              <w:t>Criar metodologia padrão de ROI e dashboard consolidado</w:t>
            </w:r>
          </w:p>
          <w:p w14:paraId="0FF2FB8B" w14:textId="77777777" w:rsidR="00390038" w:rsidRDefault="00000000">
            <w:pPr>
              <w:pStyle w:val="PargrafodaLista"/>
              <w:numPr>
                <w:ilvl w:val="0"/>
                <w:numId w:val="2"/>
              </w:numPr>
              <w:spacing w:before="36" w:after="36"/>
            </w:pPr>
            <w:r>
              <w:rPr>
                <w:color w:val="1E8449"/>
                <w:sz w:val="19"/>
                <w:szCs w:val="19"/>
              </w:rPr>
              <w:t xml:space="preserve">Implementar catálogo de dados e </w:t>
            </w:r>
            <w:proofErr w:type="spellStart"/>
            <w:r>
              <w:rPr>
                <w:color w:val="1E8449"/>
                <w:sz w:val="19"/>
                <w:szCs w:val="19"/>
              </w:rPr>
              <w:t>MLOps</w:t>
            </w:r>
            <w:proofErr w:type="spellEnd"/>
            <w:r>
              <w:rPr>
                <w:color w:val="1E8449"/>
                <w:sz w:val="19"/>
                <w:szCs w:val="19"/>
              </w:rPr>
              <w:t xml:space="preserve"> básico</w:t>
            </w:r>
          </w:p>
          <w:p w14:paraId="77A8ABE1" w14:textId="77777777" w:rsidR="00390038" w:rsidRDefault="00000000">
            <w:pPr>
              <w:pStyle w:val="PargrafodaLista"/>
              <w:numPr>
                <w:ilvl w:val="0"/>
                <w:numId w:val="2"/>
              </w:numPr>
              <w:spacing w:before="36" w:after="36"/>
            </w:pPr>
            <w:r>
              <w:rPr>
                <w:color w:val="1E8449"/>
                <w:sz w:val="19"/>
                <w:szCs w:val="19"/>
              </w:rPr>
              <w:t>Formalizar Framework de Governança baseado no NIST AI RMF</w:t>
            </w:r>
          </w:p>
          <w:p w14:paraId="1CD6D346" w14:textId="77777777" w:rsidR="00390038" w:rsidRDefault="00000000">
            <w:pPr>
              <w:pStyle w:val="PargrafodaLista"/>
              <w:numPr>
                <w:ilvl w:val="0"/>
                <w:numId w:val="2"/>
              </w:numPr>
              <w:spacing w:before="36" w:after="36"/>
            </w:pPr>
            <w:r>
              <w:rPr>
                <w:color w:val="1E8449"/>
                <w:sz w:val="19"/>
                <w:szCs w:val="19"/>
              </w:rPr>
              <w:t>Distribuir talentos além do time central de TI</w:t>
            </w:r>
          </w:p>
        </w:tc>
      </w:tr>
    </w:tbl>
    <w:p w14:paraId="0E87F875" w14:textId="77777777" w:rsidR="00390038" w:rsidRDefault="00390038">
      <w:pPr>
        <w:spacing w:before="40"/>
      </w:pPr>
    </w:p>
    <w:p w14:paraId="11535C60"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0038" w14:paraId="6235E6A3" w14:textId="77777777">
        <w:tc>
          <w:tcPr>
            <w:tcW w:w="1200" w:type="dxa"/>
            <w:tcBorders>
              <w:top w:val="none" w:sz="0" w:space="0" w:color="FFFFFF"/>
              <w:left w:val="none" w:sz="0" w:space="0" w:color="FFFFFF"/>
              <w:bottom w:val="none" w:sz="0" w:space="0" w:color="FFFFFF"/>
              <w:right w:val="none" w:sz="0" w:space="0" w:color="FFFFFF"/>
            </w:tcBorders>
            <w:shd w:val="clear" w:color="auto" w:fill="856400"/>
            <w:tcMar>
              <w:top w:w="120" w:type="dxa"/>
              <w:left w:w="100" w:type="dxa"/>
              <w:bottom w:w="120" w:type="dxa"/>
              <w:right w:w="80" w:type="dxa"/>
            </w:tcMar>
          </w:tcPr>
          <w:p w14:paraId="460B875F" w14:textId="77777777" w:rsidR="00390038" w:rsidRDefault="00000000">
            <w:pPr>
              <w:spacing w:after="6"/>
              <w:jc w:val="center"/>
            </w:pPr>
            <w:r>
              <w:rPr>
                <w:b/>
                <w:bCs/>
                <w:color w:val="FFFFFF"/>
                <w:sz w:val="13"/>
                <w:szCs w:val="13"/>
              </w:rPr>
              <w:t>ESTÁGIO</w:t>
            </w:r>
          </w:p>
          <w:p w14:paraId="43551FB4" w14:textId="77777777" w:rsidR="00390038" w:rsidRDefault="00000000">
            <w:pPr>
              <w:spacing w:after="4"/>
              <w:jc w:val="center"/>
            </w:pPr>
            <w:r>
              <w:rPr>
                <w:b/>
                <w:bCs/>
                <w:color w:val="FFFFFF"/>
                <w:sz w:val="50"/>
                <w:szCs w:val="50"/>
              </w:rPr>
              <w:t>3</w:t>
            </w:r>
          </w:p>
          <w:p w14:paraId="33AE0E37" w14:textId="77777777" w:rsidR="00390038" w:rsidRDefault="00000000">
            <w:pPr>
              <w:spacing w:after="100"/>
              <w:jc w:val="center"/>
            </w:pPr>
            <w:r>
              <w:rPr>
                <w:color w:val="FFFFFF"/>
                <w:sz w:val="13"/>
                <w:szCs w:val="13"/>
              </w:rPr>
              <w:t>20% das empresas</w:t>
            </w:r>
          </w:p>
        </w:tc>
        <w:tc>
          <w:tcPr>
            <w:tcW w:w="6560" w:type="dxa"/>
            <w:tcBorders>
              <w:top w:val="none" w:sz="0" w:space="0" w:color="FFFFFF"/>
              <w:left w:val="none" w:sz="0" w:space="0" w:color="FFFFFF"/>
              <w:bottom w:val="none" w:sz="0" w:space="0" w:color="FFFFFF"/>
              <w:right w:val="none" w:sz="0" w:space="0" w:color="FFFFFF"/>
            </w:tcBorders>
            <w:shd w:val="clear" w:color="auto" w:fill="FFF9C4"/>
            <w:tcMar>
              <w:top w:w="100" w:type="dxa"/>
              <w:left w:w="160" w:type="dxa"/>
              <w:bottom w:w="100" w:type="dxa"/>
              <w:right w:w="100" w:type="dxa"/>
            </w:tcMar>
          </w:tcPr>
          <w:p w14:paraId="376414F2" w14:textId="77777777" w:rsidR="00390038" w:rsidRDefault="00000000">
            <w:pPr>
              <w:spacing w:after="20"/>
            </w:pPr>
            <w:r>
              <w:rPr>
                <w:b/>
                <w:bCs/>
                <w:color w:val="856400"/>
                <w:sz w:val="22"/>
                <w:szCs w:val="22"/>
              </w:rPr>
              <w:t>Estruturado — 'IA com Método'</w:t>
            </w:r>
          </w:p>
          <w:p w14:paraId="15844DE6" w14:textId="77777777" w:rsidR="00390038" w:rsidRDefault="00000000">
            <w:pPr>
              <w:spacing w:after="100"/>
            </w:pPr>
            <w:r>
              <w:rPr>
                <w:color w:val="0D1B2A"/>
                <w:sz w:val="16"/>
                <w:szCs w:val="16"/>
              </w:rPr>
              <w:t>Score: 2.6 – 3.4</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100" w:type="dxa"/>
              <w:left w:w="80" w:type="dxa"/>
              <w:bottom w:w="100" w:type="dxa"/>
              <w:right w:w="80" w:type="dxa"/>
            </w:tcMar>
          </w:tcPr>
          <w:p w14:paraId="0FAD3D0F" w14:textId="77777777" w:rsidR="00390038" w:rsidRDefault="00000000">
            <w:pPr>
              <w:spacing w:after="6"/>
              <w:jc w:val="center"/>
            </w:pPr>
            <w:r>
              <w:rPr>
                <w:b/>
                <w:bCs/>
                <w:color w:val="00C2A8"/>
                <w:sz w:val="13"/>
                <w:szCs w:val="13"/>
              </w:rPr>
              <w:t>MIT CISR</w:t>
            </w:r>
          </w:p>
          <w:p w14:paraId="040C2D63" w14:textId="77777777" w:rsidR="00390038" w:rsidRDefault="00000000">
            <w:pPr>
              <w:spacing w:after="100"/>
              <w:jc w:val="center"/>
            </w:pPr>
            <w:r>
              <w:rPr>
                <w:color w:val="FFFFFF"/>
                <w:sz w:val="15"/>
                <w:szCs w:val="15"/>
              </w:rPr>
              <w:t>Estágio 3</w:t>
            </w:r>
          </w:p>
        </w:tc>
      </w:tr>
    </w:tbl>
    <w:p w14:paraId="48DDD37B" w14:textId="77777777" w:rsidR="00390038" w:rsidRDefault="00000000">
      <w:pPr>
        <w:spacing w:before="60" w:after="80"/>
      </w:pPr>
      <w:r>
        <w:rPr>
          <w:color w:val="0D1B2A"/>
          <w:sz w:val="19"/>
          <w:szCs w:val="19"/>
        </w:rPr>
        <w:t xml:space="preserve">A organização tem estratégia documentada, governança formal, </w:t>
      </w:r>
      <w:proofErr w:type="spellStart"/>
      <w:r>
        <w:rPr>
          <w:color w:val="0D1B2A"/>
          <w:sz w:val="19"/>
          <w:szCs w:val="19"/>
        </w:rPr>
        <w:t>MLOps</w:t>
      </w:r>
      <w:proofErr w:type="spellEnd"/>
      <w:r>
        <w:rPr>
          <w:color w:val="0D1B2A"/>
          <w:sz w:val="19"/>
          <w:szCs w:val="19"/>
        </w:rPr>
        <w:t xml:space="preserve"> básico e talentos distribuídos. É o primeiro estágio onde IA começa a gerar valor previsível e mensurável. Apenas 20% das empresas chegam aqui.</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0038" w14:paraId="098AE957" w14:textId="77777777">
        <w:tc>
          <w:tcPr>
            <w:tcW w:w="3120" w:type="dxa"/>
            <w:tcBorders>
              <w:top w:val="single" w:sz="1" w:space="0" w:color="856400"/>
              <w:left w:val="single" w:sz="1" w:space="0" w:color="856400"/>
              <w:bottom w:val="single" w:sz="1" w:space="0" w:color="856400"/>
              <w:right w:val="single" w:sz="1" w:space="0" w:color="856400"/>
            </w:tcBorders>
            <w:shd w:val="clear" w:color="auto" w:fill="FFF9C4"/>
            <w:tcMar>
              <w:top w:w="80" w:type="dxa"/>
              <w:left w:w="120" w:type="dxa"/>
              <w:bottom w:w="80" w:type="dxa"/>
              <w:right w:w="100" w:type="dxa"/>
            </w:tcMar>
          </w:tcPr>
          <w:p w14:paraId="0106EE7A" w14:textId="77777777" w:rsidR="00390038" w:rsidRDefault="00000000">
            <w:pPr>
              <w:spacing w:after="20"/>
            </w:pPr>
            <w:r>
              <w:rPr>
                <w:b/>
                <w:bCs/>
                <w:color w:val="856400"/>
                <w:sz w:val="16"/>
                <w:szCs w:val="16"/>
              </w:rPr>
              <w:t>Sinais de que você está aqui</w:t>
            </w:r>
          </w:p>
          <w:p w14:paraId="01F77B2B" w14:textId="77777777" w:rsidR="00390038" w:rsidRDefault="00000000">
            <w:pPr>
              <w:pStyle w:val="PargrafodaLista"/>
              <w:numPr>
                <w:ilvl w:val="0"/>
                <w:numId w:val="2"/>
              </w:numPr>
              <w:spacing w:before="36" w:after="36"/>
            </w:pPr>
            <w:r>
              <w:rPr>
                <w:color w:val="0D1B2A"/>
                <w:sz w:val="19"/>
                <w:szCs w:val="19"/>
              </w:rPr>
              <w:t>Todos da liderança respondem de forma consistente 'qual é a estratégia de IA?'</w:t>
            </w:r>
          </w:p>
          <w:p w14:paraId="0E3CC09F" w14:textId="77777777" w:rsidR="00390038" w:rsidRDefault="00000000">
            <w:pPr>
              <w:pStyle w:val="PargrafodaLista"/>
              <w:numPr>
                <w:ilvl w:val="0"/>
                <w:numId w:val="2"/>
              </w:numPr>
              <w:spacing w:before="36" w:after="36"/>
            </w:pPr>
            <w:r>
              <w:rPr>
                <w:color w:val="0D1B2A"/>
                <w:sz w:val="19"/>
                <w:szCs w:val="19"/>
              </w:rPr>
              <w:t>Business cases obrigatórios e ROI sendo medido em todos os projetos</w:t>
            </w:r>
          </w:p>
          <w:p w14:paraId="4BB641E1" w14:textId="77777777" w:rsidR="00390038" w:rsidRDefault="00000000">
            <w:pPr>
              <w:pStyle w:val="PargrafodaLista"/>
              <w:numPr>
                <w:ilvl w:val="0"/>
                <w:numId w:val="2"/>
              </w:numPr>
              <w:spacing w:before="36" w:after="36"/>
            </w:pPr>
            <w:r>
              <w:rPr>
                <w:color w:val="0D1B2A"/>
                <w:sz w:val="19"/>
                <w:szCs w:val="19"/>
              </w:rPr>
              <w:t xml:space="preserve">Modelos de IA em produção com </w:t>
            </w:r>
            <w:proofErr w:type="spellStart"/>
            <w:r>
              <w:rPr>
                <w:color w:val="0D1B2A"/>
                <w:sz w:val="19"/>
                <w:szCs w:val="19"/>
              </w:rPr>
              <w:t>SLAs</w:t>
            </w:r>
            <w:proofErr w:type="spellEnd"/>
            <w:r>
              <w:rPr>
                <w:color w:val="0D1B2A"/>
                <w:sz w:val="19"/>
                <w:szCs w:val="19"/>
              </w:rPr>
              <w:t xml:space="preserve"> formais e monitoramento contínuo</w:t>
            </w:r>
          </w:p>
          <w:p w14:paraId="2A0A2314" w14:textId="77777777" w:rsidR="00390038" w:rsidRDefault="00000000">
            <w:pPr>
              <w:pStyle w:val="PargrafodaLista"/>
              <w:numPr>
                <w:ilvl w:val="0"/>
                <w:numId w:val="2"/>
              </w:numPr>
              <w:spacing w:before="36" w:after="36"/>
            </w:pPr>
            <w:r>
              <w:rPr>
                <w:color w:val="0D1B2A"/>
                <w:sz w:val="19"/>
                <w:szCs w:val="19"/>
              </w:rPr>
              <w:t>DPIA sendo aplicado em 100% dos novos projetos com dados pessoais</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61F07953" w14:textId="77777777" w:rsidR="00390038" w:rsidRDefault="00000000">
            <w:pPr>
              <w:spacing w:after="20"/>
            </w:pPr>
            <w:r>
              <w:rPr>
                <w:b/>
                <w:bCs/>
                <w:color w:val="C0392B"/>
                <w:sz w:val="16"/>
                <w:szCs w:val="16"/>
              </w:rPr>
              <w:t>Gargalos típicos deste estágio</w:t>
            </w:r>
          </w:p>
          <w:p w14:paraId="616B54CB" w14:textId="77777777" w:rsidR="00390038" w:rsidRDefault="00000000">
            <w:pPr>
              <w:pStyle w:val="PargrafodaLista"/>
              <w:numPr>
                <w:ilvl w:val="0"/>
                <w:numId w:val="2"/>
              </w:numPr>
              <w:spacing w:before="36" w:after="36"/>
            </w:pPr>
            <w:r>
              <w:rPr>
                <w:color w:val="C0392B"/>
                <w:sz w:val="19"/>
                <w:szCs w:val="19"/>
              </w:rPr>
              <w:t>IA ainda não está nos processos críticos de negócio</w:t>
            </w:r>
          </w:p>
          <w:p w14:paraId="6DA0E24F" w14:textId="77777777" w:rsidR="00390038" w:rsidRDefault="00000000">
            <w:pPr>
              <w:pStyle w:val="PargrafodaLista"/>
              <w:numPr>
                <w:ilvl w:val="0"/>
                <w:numId w:val="2"/>
              </w:numPr>
              <w:spacing w:before="36" w:after="36"/>
            </w:pPr>
            <w:r>
              <w:rPr>
                <w:color w:val="C0392B"/>
                <w:sz w:val="19"/>
                <w:szCs w:val="19"/>
              </w:rPr>
              <w:t>Cultura de dados não é pervasiva</w:t>
            </w:r>
          </w:p>
          <w:p w14:paraId="5016E67C" w14:textId="77777777" w:rsidR="00390038" w:rsidRDefault="00000000">
            <w:pPr>
              <w:pStyle w:val="PargrafodaLista"/>
              <w:numPr>
                <w:ilvl w:val="0"/>
                <w:numId w:val="2"/>
              </w:numPr>
              <w:spacing w:before="36" w:after="36"/>
            </w:pPr>
            <w:r>
              <w:rPr>
                <w:color w:val="C0392B"/>
                <w:sz w:val="19"/>
                <w:szCs w:val="19"/>
              </w:rPr>
              <w:t>Plataforma de IA não existe — cada projeto usa ferramentas próprias</w:t>
            </w:r>
          </w:p>
        </w:tc>
        <w:tc>
          <w:tcPr>
            <w:tcW w:w="3120" w:type="dxa"/>
            <w:tcBorders>
              <w:top w:val="single" w:sz="1" w:space="0" w:color="1E8449"/>
              <w:left w:val="single" w:sz="1" w:space="0" w:color="1E8449"/>
              <w:bottom w:val="single" w:sz="1" w:space="0" w:color="1E8449"/>
              <w:right w:val="single" w:sz="1" w:space="0" w:color="1E8449"/>
            </w:tcBorders>
            <w:shd w:val="clear" w:color="auto" w:fill="EAF3DE"/>
            <w:tcMar>
              <w:top w:w="80" w:type="dxa"/>
              <w:left w:w="120" w:type="dxa"/>
              <w:bottom w:w="80" w:type="dxa"/>
              <w:right w:w="100" w:type="dxa"/>
            </w:tcMar>
          </w:tcPr>
          <w:p w14:paraId="19951192" w14:textId="77777777" w:rsidR="00390038" w:rsidRDefault="00000000">
            <w:pPr>
              <w:spacing w:after="20"/>
            </w:pPr>
            <w:r>
              <w:rPr>
                <w:b/>
                <w:bCs/>
                <w:color w:val="1E8449"/>
                <w:sz w:val="16"/>
                <w:szCs w:val="16"/>
              </w:rPr>
              <w:t>Próximos passos críticos</w:t>
            </w:r>
          </w:p>
          <w:p w14:paraId="06CFBE72" w14:textId="77777777" w:rsidR="00390038" w:rsidRDefault="00000000">
            <w:pPr>
              <w:pStyle w:val="PargrafodaLista"/>
              <w:numPr>
                <w:ilvl w:val="0"/>
                <w:numId w:val="2"/>
              </w:numPr>
              <w:spacing w:before="36" w:after="36"/>
            </w:pPr>
            <w:r>
              <w:rPr>
                <w:color w:val="1E8449"/>
                <w:sz w:val="19"/>
                <w:szCs w:val="19"/>
              </w:rPr>
              <w:t>Expandir IA para processos core e de alto volume</w:t>
            </w:r>
          </w:p>
          <w:p w14:paraId="6AC9DBED" w14:textId="77777777" w:rsidR="00390038" w:rsidRDefault="00000000">
            <w:pPr>
              <w:pStyle w:val="PargrafodaLista"/>
              <w:numPr>
                <w:ilvl w:val="0"/>
                <w:numId w:val="2"/>
              </w:numPr>
              <w:spacing w:before="36" w:after="36"/>
            </w:pPr>
            <w:r>
              <w:rPr>
                <w:color w:val="1E8449"/>
                <w:sz w:val="19"/>
                <w:szCs w:val="19"/>
              </w:rPr>
              <w:t>Criar plataforma centralizada de IA com self-service</w:t>
            </w:r>
          </w:p>
          <w:p w14:paraId="5D06FBFF" w14:textId="77777777" w:rsidR="00390038" w:rsidRDefault="00000000">
            <w:pPr>
              <w:pStyle w:val="PargrafodaLista"/>
              <w:numPr>
                <w:ilvl w:val="0"/>
                <w:numId w:val="2"/>
              </w:numPr>
              <w:spacing w:before="36" w:after="36"/>
            </w:pPr>
            <w:r>
              <w:rPr>
                <w:color w:val="1E8449"/>
                <w:sz w:val="19"/>
                <w:szCs w:val="19"/>
              </w:rPr>
              <w:t>Implementar cultura de dados em todas as áreas</w:t>
            </w:r>
          </w:p>
          <w:p w14:paraId="6FFE4ADD" w14:textId="77777777" w:rsidR="00390038" w:rsidRDefault="00000000">
            <w:pPr>
              <w:pStyle w:val="PargrafodaLista"/>
              <w:numPr>
                <w:ilvl w:val="0"/>
                <w:numId w:val="2"/>
              </w:numPr>
              <w:spacing w:before="36" w:after="36"/>
            </w:pPr>
            <w:r>
              <w:rPr>
                <w:color w:val="1E8449"/>
                <w:sz w:val="19"/>
                <w:szCs w:val="19"/>
              </w:rPr>
              <w:t>Criar primeiros agentes de IA autônomos</w:t>
            </w:r>
          </w:p>
        </w:tc>
      </w:tr>
    </w:tbl>
    <w:p w14:paraId="3126550B" w14:textId="77777777" w:rsidR="00390038" w:rsidRDefault="00390038">
      <w:pPr>
        <w:spacing w:before="40"/>
      </w:pPr>
    </w:p>
    <w:p w14:paraId="269967CE"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0038" w14:paraId="0C5AB636" w14:textId="77777777">
        <w:tc>
          <w:tcPr>
            <w:tcW w:w="1200" w:type="dxa"/>
            <w:tcBorders>
              <w:top w:val="none" w:sz="0" w:space="0" w:color="FFFFFF"/>
              <w:left w:val="none" w:sz="0" w:space="0" w:color="FFFFFF"/>
              <w:bottom w:val="none" w:sz="0" w:space="0" w:color="FFFFFF"/>
              <w:right w:val="none" w:sz="0" w:space="0" w:color="FFFFFF"/>
            </w:tcBorders>
            <w:shd w:val="clear" w:color="auto" w:fill="1B6B35"/>
            <w:tcMar>
              <w:top w:w="120" w:type="dxa"/>
              <w:left w:w="100" w:type="dxa"/>
              <w:bottom w:w="120" w:type="dxa"/>
              <w:right w:w="80" w:type="dxa"/>
            </w:tcMar>
          </w:tcPr>
          <w:p w14:paraId="66301762" w14:textId="77777777" w:rsidR="00390038" w:rsidRDefault="00000000">
            <w:pPr>
              <w:spacing w:after="6"/>
              <w:jc w:val="center"/>
            </w:pPr>
            <w:r>
              <w:rPr>
                <w:b/>
                <w:bCs/>
                <w:color w:val="FFFFFF"/>
                <w:sz w:val="13"/>
                <w:szCs w:val="13"/>
              </w:rPr>
              <w:t>ESTÁGIO</w:t>
            </w:r>
          </w:p>
          <w:p w14:paraId="5DFE0ABA" w14:textId="77777777" w:rsidR="00390038" w:rsidRDefault="00000000">
            <w:pPr>
              <w:spacing w:after="4"/>
              <w:jc w:val="center"/>
            </w:pPr>
            <w:r>
              <w:rPr>
                <w:b/>
                <w:bCs/>
                <w:color w:val="FFFFFF"/>
                <w:sz w:val="50"/>
                <w:szCs w:val="50"/>
              </w:rPr>
              <w:t>4</w:t>
            </w:r>
          </w:p>
          <w:p w14:paraId="75EE72A2" w14:textId="77777777" w:rsidR="00390038" w:rsidRDefault="00000000">
            <w:pPr>
              <w:spacing w:after="100"/>
              <w:jc w:val="center"/>
            </w:pPr>
            <w:r>
              <w:rPr>
                <w:color w:val="FFFFFF"/>
                <w:sz w:val="13"/>
                <w:szCs w:val="13"/>
              </w:rPr>
              <w:t>11% das empresas</w:t>
            </w:r>
          </w:p>
        </w:tc>
        <w:tc>
          <w:tcPr>
            <w:tcW w:w="65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00" w:type="dxa"/>
            </w:tcMar>
          </w:tcPr>
          <w:p w14:paraId="57B0B4B9" w14:textId="77777777" w:rsidR="00390038" w:rsidRDefault="00000000">
            <w:pPr>
              <w:spacing w:after="20"/>
            </w:pPr>
            <w:r>
              <w:rPr>
                <w:b/>
                <w:bCs/>
                <w:color w:val="1B6B35"/>
                <w:sz w:val="22"/>
                <w:szCs w:val="22"/>
              </w:rPr>
              <w:t>Gerenciado — 'IA no Core'</w:t>
            </w:r>
          </w:p>
          <w:p w14:paraId="3112116C" w14:textId="77777777" w:rsidR="00390038" w:rsidRDefault="00000000">
            <w:pPr>
              <w:spacing w:after="100"/>
            </w:pPr>
            <w:r>
              <w:rPr>
                <w:color w:val="0D1B2A"/>
                <w:sz w:val="16"/>
                <w:szCs w:val="16"/>
              </w:rPr>
              <w:t>Score: 3.4 – 4.2</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100" w:type="dxa"/>
              <w:left w:w="80" w:type="dxa"/>
              <w:bottom w:w="100" w:type="dxa"/>
              <w:right w:w="80" w:type="dxa"/>
            </w:tcMar>
          </w:tcPr>
          <w:p w14:paraId="1D332B83" w14:textId="77777777" w:rsidR="00390038" w:rsidRDefault="00000000">
            <w:pPr>
              <w:spacing w:after="6"/>
              <w:jc w:val="center"/>
            </w:pPr>
            <w:r>
              <w:rPr>
                <w:b/>
                <w:bCs/>
                <w:color w:val="00C2A8"/>
                <w:sz w:val="13"/>
                <w:szCs w:val="13"/>
              </w:rPr>
              <w:t>MIT CISR</w:t>
            </w:r>
          </w:p>
          <w:p w14:paraId="4F18FACF" w14:textId="77777777" w:rsidR="00390038" w:rsidRDefault="00000000">
            <w:pPr>
              <w:spacing w:after="100"/>
              <w:jc w:val="center"/>
            </w:pPr>
            <w:r>
              <w:rPr>
                <w:color w:val="FFFFFF"/>
                <w:sz w:val="15"/>
                <w:szCs w:val="15"/>
              </w:rPr>
              <w:t>Estágio 4</w:t>
            </w:r>
          </w:p>
        </w:tc>
      </w:tr>
    </w:tbl>
    <w:p w14:paraId="0F0CF562" w14:textId="77777777" w:rsidR="00390038" w:rsidRDefault="00000000">
      <w:pPr>
        <w:spacing w:before="60" w:after="80"/>
      </w:pPr>
      <w:r>
        <w:rPr>
          <w:color w:val="0D1B2A"/>
          <w:sz w:val="19"/>
          <w:szCs w:val="19"/>
        </w:rPr>
        <w:t xml:space="preserve">IA </w:t>
      </w:r>
      <w:proofErr w:type="gramStart"/>
      <w:r>
        <w:rPr>
          <w:color w:val="0D1B2A"/>
          <w:sz w:val="19"/>
          <w:szCs w:val="19"/>
        </w:rPr>
        <w:t>está</w:t>
      </w:r>
      <w:proofErr w:type="gramEnd"/>
      <w:r>
        <w:rPr>
          <w:color w:val="0D1B2A"/>
          <w:sz w:val="19"/>
          <w:szCs w:val="19"/>
        </w:rPr>
        <w:t xml:space="preserve"> integrada aos processos críticos de negócio. Cultura de dados é disseminada. Plataforma de IA existe e é usada. Times de negócio conseguem criar modelos básicos sem data </w:t>
      </w:r>
      <w:proofErr w:type="spellStart"/>
      <w:r>
        <w:rPr>
          <w:color w:val="0D1B2A"/>
          <w:sz w:val="19"/>
          <w:szCs w:val="19"/>
        </w:rPr>
        <w:t>scientist</w:t>
      </w:r>
      <w:proofErr w:type="spellEnd"/>
      <w:r>
        <w:rPr>
          <w:color w:val="0D1B2A"/>
          <w:sz w:val="19"/>
          <w:szCs w:val="19"/>
        </w:rPr>
        <w:t>. Apenas 11% das empresas chegam aqui.</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0038" w14:paraId="09B8056E" w14:textId="77777777">
        <w:tc>
          <w:tcPr>
            <w:tcW w:w="3120" w:type="dxa"/>
            <w:tcBorders>
              <w:top w:val="single" w:sz="1" w:space="0" w:color="1B6B35"/>
              <w:left w:val="single" w:sz="1" w:space="0" w:color="1B6B35"/>
              <w:bottom w:val="single" w:sz="1" w:space="0" w:color="1B6B35"/>
              <w:right w:val="single" w:sz="1" w:space="0" w:color="1B6B35"/>
            </w:tcBorders>
            <w:shd w:val="clear" w:color="auto" w:fill="E8F5E9"/>
            <w:tcMar>
              <w:top w:w="80" w:type="dxa"/>
              <w:left w:w="120" w:type="dxa"/>
              <w:bottom w:w="80" w:type="dxa"/>
              <w:right w:w="100" w:type="dxa"/>
            </w:tcMar>
          </w:tcPr>
          <w:p w14:paraId="7F2E7A2D" w14:textId="77777777" w:rsidR="00390038" w:rsidRDefault="00000000">
            <w:pPr>
              <w:spacing w:after="20"/>
            </w:pPr>
            <w:r>
              <w:rPr>
                <w:b/>
                <w:bCs/>
                <w:color w:val="1B6B35"/>
                <w:sz w:val="16"/>
                <w:szCs w:val="16"/>
              </w:rPr>
              <w:t>Sinais de que você está aqui</w:t>
            </w:r>
          </w:p>
          <w:p w14:paraId="35121ECA" w14:textId="77777777" w:rsidR="00390038" w:rsidRDefault="00000000">
            <w:pPr>
              <w:pStyle w:val="PargrafodaLista"/>
              <w:numPr>
                <w:ilvl w:val="0"/>
                <w:numId w:val="2"/>
              </w:numPr>
              <w:spacing w:before="36" w:after="36"/>
            </w:pPr>
            <w:r>
              <w:rPr>
                <w:color w:val="0D1B2A"/>
                <w:sz w:val="19"/>
                <w:szCs w:val="19"/>
              </w:rPr>
              <w:t>CEO e CFO têm métricas de IA em seus dashboards pessoais</w:t>
            </w:r>
          </w:p>
          <w:p w14:paraId="1333EA67" w14:textId="77777777" w:rsidR="00390038" w:rsidRDefault="00000000">
            <w:pPr>
              <w:pStyle w:val="PargrafodaLista"/>
              <w:numPr>
                <w:ilvl w:val="0"/>
                <w:numId w:val="2"/>
              </w:numPr>
              <w:spacing w:before="36" w:after="36"/>
            </w:pPr>
            <w:r>
              <w:rPr>
                <w:color w:val="0D1B2A"/>
                <w:sz w:val="19"/>
                <w:szCs w:val="19"/>
              </w:rPr>
              <w:t>Times de negócio criam automações com IA de forma autônoma</w:t>
            </w:r>
          </w:p>
          <w:p w14:paraId="49B41BAD" w14:textId="77777777" w:rsidR="00390038" w:rsidRDefault="00000000">
            <w:pPr>
              <w:pStyle w:val="PargrafodaLista"/>
              <w:numPr>
                <w:ilvl w:val="0"/>
                <w:numId w:val="2"/>
              </w:numPr>
              <w:spacing w:before="36" w:after="36"/>
            </w:pPr>
            <w:r>
              <w:rPr>
                <w:color w:val="0D1B2A"/>
                <w:sz w:val="19"/>
                <w:szCs w:val="19"/>
              </w:rPr>
              <w:t>Agentes de IA autônomos em produção em ao menos 3 processos core</w:t>
            </w:r>
          </w:p>
          <w:p w14:paraId="1D96A6C6" w14:textId="77777777" w:rsidR="00390038" w:rsidRDefault="00000000">
            <w:pPr>
              <w:pStyle w:val="PargrafodaLista"/>
              <w:numPr>
                <w:ilvl w:val="0"/>
                <w:numId w:val="2"/>
              </w:numPr>
              <w:spacing w:before="36" w:after="36"/>
            </w:pPr>
            <w:r>
              <w:rPr>
                <w:color w:val="0D1B2A"/>
                <w:sz w:val="19"/>
                <w:szCs w:val="19"/>
              </w:rPr>
              <w:t>IA como diferencial explícito em ao menos 1 produto gerando receita</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3788B520" w14:textId="77777777" w:rsidR="00390038" w:rsidRDefault="00000000">
            <w:pPr>
              <w:spacing w:after="20"/>
            </w:pPr>
            <w:r>
              <w:rPr>
                <w:b/>
                <w:bCs/>
                <w:color w:val="C0392B"/>
                <w:sz w:val="16"/>
                <w:szCs w:val="16"/>
              </w:rPr>
              <w:t>Gargalos típicos deste estágio</w:t>
            </w:r>
          </w:p>
          <w:p w14:paraId="12995323" w14:textId="77777777" w:rsidR="00390038" w:rsidRDefault="00000000">
            <w:pPr>
              <w:pStyle w:val="PargrafodaLista"/>
              <w:numPr>
                <w:ilvl w:val="0"/>
                <w:numId w:val="2"/>
              </w:numPr>
              <w:spacing w:before="36" w:after="36"/>
            </w:pPr>
            <w:r>
              <w:rPr>
                <w:color w:val="C0392B"/>
                <w:sz w:val="19"/>
                <w:szCs w:val="19"/>
              </w:rPr>
              <w:t>IA ainda não define o modelo de negócio</w:t>
            </w:r>
          </w:p>
          <w:p w14:paraId="1F171645" w14:textId="77777777" w:rsidR="00390038" w:rsidRDefault="00000000">
            <w:pPr>
              <w:pStyle w:val="PargrafodaLista"/>
              <w:numPr>
                <w:ilvl w:val="0"/>
                <w:numId w:val="2"/>
              </w:numPr>
              <w:spacing w:before="36" w:after="36"/>
            </w:pPr>
            <w:r>
              <w:rPr>
                <w:color w:val="C0392B"/>
                <w:sz w:val="19"/>
                <w:szCs w:val="19"/>
              </w:rPr>
              <w:t>Produtos de IA não são comercializados externamente</w:t>
            </w:r>
          </w:p>
          <w:p w14:paraId="53BE2384" w14:textId="77777777" w:rsidR="00390038" w:rsidRDefault="00000000">
            <w:pPr>
              <w:pStyle w:val="PargrafodaLista"/>
              <w:numPr>
                <w:ilvl w:val="0"/>
                <w:numId w:val="2"/>
              </w:numPr>
              <w:spacing w:before="36" w:after="36"/>
            </w:pPr>
            <w:r>
              <w:rPr>
                <w:color w:val="C0392B"/>
                <w:sz w:val="19"/>
                <w:szCs w:val="19"/>
              </w:rPr>
              <w:t xml:space="preserve">Portfólio de tipos de IA é restrito — ainda sem </w:t>
            </w:r>
            <w:proofErr w:type="spellStart"/>
            <w:r>
              <w:rPr>
                <w:color w:val="C0392B"/>
                <w:sz w:val="19"/>
                <w:szCs w:val="19"/>
              </w:rPr>
              <w:t>Multi-Agent</w:t>
            </w:r>
            <w:proofErr w:type="spellEnd"/>
            <w:r>
              <w:rPr>
                <w:color w:val="C0392B"/>
                <w:sz w:val="19"/>
                <w:szCs w:val="19"/>
              </w:rPr>
              <w:t xml:space="preserve"> Systems</w:t>
            </w:r>
          </w:p>
        </w:tc>
        <w:tc>
          <w:tcPr>
            <w:tcW w:w="3120" w:type="dxa"/>
            <w:tcBorders>
              <w:top w:val="single" w:sz="1" w:space="0" w:color="1E8449"/>
              <w:left w:val="single" w:sz="1" w:space="0" w:color="1E8449"/>
              <w:bottom w:val="single" w:sz="1" w:space="0" w:color="1E8449"/>
              <w:right w:val="single" w:sz="1" w:space="0" w:color="1E8449"/>
            </w:tcBorders>
            <w:shd w:val="clear" w:color="auto" w:fill="EAF3DE"/>
            <w:tcMar>
              <w:top w:w="80" w:type="dxa"/>
              <w:left w:w="120" w:type="dxa"/>
              <w:bottom w:w="80" w:type="dxa"/>
              <w:right w:w="100" w:type="dxa"/>
            </w:tcMar>
          </w:tcPr>
          <w:p w14:paraId="40655F9C" w14:textId="77777777" w:rsidR="00390038" w:rsidRDefault="00000000">
            <w:pPr>
              <w:spacing w:after="20"/>
            </w:pPr>
            <w:r>
              <w:rPr>
                <w:b/>
                <w:bCs/>
                <w:color w:val="1E8449"/>
                <w:sz w:val="16"/>
                <w:szCs w:val="16"/>
              </w:rPr>
              <w:t>Próximos passos críticos</w:t>
            </w:r>
          </w:p>
          <w:p w14:paraId="0C11C9A7" w14:textId="77777777" w:rsidR="00390038" w:rsidRDefault="00000000">
            <w:pPr>
              <w:pStyle w:val="PargrafodaLista"/>
              <w:numPr>
                <w:ilvl w:val="0"/>
                <w:numId w:val="2"/>
              </w:numPr>
              <w:spacing w:before="36" w:after="36"/>
            </w:pPr>
            <w:r>
              <w:rPr>
                <w:color w:val="1E8449"/>
                <w:sz w:val="19"/>
                <w:szCs w:val="19"/>
              </w:rPr>
              <w:t>Transformar capacidades de IA em produtos comercializáveis</w:t>
            </w:r>
          </w:p>
          <w:p w14:paraId="2171C750" w14:textId="77777777" w:rsidR="00390038" w:rsidRDefault="00000000">
            <w:pPr>
              <w:pStyle w:val="PargrafodaLista"/>
              <w:numPr>
                <w:ilvl w:val="0"/>
                <w:numId w:val="2"/>
              </w:numPr>
              <w:spacing w:before="36" w:after="36"/>
            </w:pPr>
            <w:r>
              <w:rPr>
                <w:color w:val="1E8449"/>
                <w:sz w:val="19"/>
                <w:szCs w:val="19"/>
              </w:rPr>
              <w:t xml:space="preserve">Implementar </w:t>
            </w:r>
            <w:proofErr w:type="spellStart"/>
            <w:r>
              <w:rPr>
                <w:color w:val="1E8449"/>
                <w:sz w:val="19"/>
                <w:szCs w:val="19"/>
              </w:rPr>
              <w:t>Multi-Agent</w:t>
            </w:r>
            <w:proofErr w:type="spellEnd"/>
            <w:r>
              <w:rPr>
                <w:color w:val="1E8449"/>
                <w:sz w:val="19"/>
                <w:szCs w:val="19"/>
              </w:rPr>
              <w:t xml:space="preserve"> Systems em workflows complexos</w:t>
            </w:r>
          </w:p>
          <w:p w14:paraId="24F81205" w14:textId="77777777" w:rsidR="00390038" w:rsidRDefault="00000000">
            <w:pPr>
              <w:pStyle w:val="PargrafodaLista"/>
              <w:numPr>
                <w:ilvl w:val="0"/>
                <w:numId w:val="2"/>
              </w:numPr>
              <w:spacing w:before="36" w:after="36"/>
            </w:pPr>
            <w:r>
              <w:rPr>
                <w:color w:val="1E8449"/>
                <w:sz w:val="19"/>
                <w:szCs w:val="19"/>
              </w:rPr>
              <w:t>Criar AI Advisory Board com especialistas externos</w:t>
            </w:r>
          </w:p>
          <w:p w14:paraId="5BD80801" w14:textId="77777777" w:rsidR="00390038" w:rsidRDefault="00000000">
            <w:pPr>
              <w:pStyle w:val="PargrafodaLista"/>
              <w:numPr>
                <w:ilvl w:val="0"/>
                <w:numId w:val="2"/>
              </w:numPr>
              <w:spacing w:before="36" w:after="36"/>
            </w:pPr>
            <w:r>
              <w:rPr>
                <w:color w:val="1E8449"/>
                <w:sz w:val="19"/>
                <w:szCs w:val="19"/>
              </w:rPr>
              <w:t>Publicar liderança de pensamento em IA externamente</w:t>
            </w:r>
          </w:p>
        </w:tc>
      </w:tr>
    </w:tbl>
    <w:p w14:paraId="73B4F21F" w14:textId="77777777" w:rsidR="00390038" w:rsidRDefault="00390038">
      <w:pPr>
        <w:spacing w:before="40"/>
      </w:pPr>
    </w:p>
    <w:p w14:paraId="7FB9930F"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0038" w14:paraId="73B8E9A2" w14:textId="77777777">
        <w:tc>
          <w:tcPr>
            <w:tcW w:w="1200" w:type="dxa"/>
            <w:tcBorders>
              <w:top w:val="none" w:sz="0" w:space="0" w:color="FFFFFF"/>
              <w:left w:val="none" w:sz="0" w:space="0" w:color="FFFFFF"/>
              <w:bottom w:val="none" w:sz="0" w:space="0" w:color="FFFFFF"/>
              <w:right w:val="none" w:sz="0" w:space="0" w:color="FFFFFF"/>
            </w:tcBorders>
            <w:shd w:val="clear" w:color="auto" w:fill="00695C"/>
            <w:tcMar>
              <w:top w:w="120" w:type="dxa"/>
              <w:left w:w="100" w:type="dxa"/>
              <w:bottom w:w="120" w:type="dxa"/>
              <w:right w:w="80" w:type="dxa"/>
            </w:tcMar>
          </w:tcPr>
          <w:p w14:paraId="0D4B93C6" w14:textId="77777777" w:rsidR="00390038" w:rsidRDefault="00000000">
            <w:pPr>
              <w:spacing w:after="6"/>
              <w:jc w:val="center"/>
            </w:pPr>
            <w:r>
              <w:rPr>
                <w:b/>
                <w:bCs/>
                <w:color w:val="FFFFFF"/>
                <w:sz w:val="13"/>
                <w:szCs w:val="13"/>
              </w:rPr>
              <w:t>ESTÁGIO</w:t>
            </w:r>
          </w:p>
          <w:p w14:paraId="2770C702" w14:textId="77777777" w:rsidR="00390038" w:rsidRDefault="00000000">
            <w:pPr>
              <w:spacing w:after="4"/>
              <w:jc w:val="center"/>
            </w:pPr>
            <w:r>
              <w:rPr>
                <w:b/>
                <w:bCs/>
                <w:color w:val="FFFFFF"/>
                <w:sz w:val="50"/>
                <w:szCs w:val="50"/>
              </w:rPr>
              <w:t>5</w:t>
            </w:r>
          </w:p>
          <w:p w14:paraId="2C8F546C" w14:textId="77777777" w:rsidR="00390038" w:rsidRDefault="00000000">
            <w:pPr>
              <w:spacing w:after="100"/>
              <w:jc w:val="center"/>
            </w:pPr>
            <w:r>
              <w:rPr>
                <w:color w:val="FFFFFF"/>
                <w:sz w:val="13"/>
                <w:szCs w:val="13"/>
              </w:rPr>
              <w:t>4% das empresas</w:t>
            </w:r>
          </w:p>
        </w:tc>
        <w:tc>
          <w:tcPr>
            <w:tcW w:w="6560" w:type="dxa"/>
            <w:tcBorders>
              <w:top w:val="none" w:sz="0" w:space="0" w:color="FFFFFF"/>
              <w:left w:val="none" w:sz="0" w:space="0" w:color="FFFFFF"/>
              <w:bottom w:val="none" w:sz="0" w:space="0" w:color="FFFFFF"/>
              <w:right w:val="none" w:sz="0" w:space="0" w:color="FFFFFF"/>
            </w:tcBorders>
            <w:shd w:val="clear" w:color="auto" w:fill="E0F2F1"/>
            <w:tcMar>
              <w:top w:w="100" w:type="dxa"/>
              <w:left w:w="160" w:type="dxa"/>
              <w:bottom w:w="100" w:type="dxa"/>
              <w:right w:w="100" w:type="dxa"/>
            </w:tcMar>
          </w:tcPr>
          <w:p w14:paraId="11A66BA9" w14:textId="77777777" w:rsidR="00390038" w:rsidRDefault="00000000">
            <w:pPr>
              <w:spacing w:after="20"/>
            </w:pPr>
            <w:r>
              <w:rPr>
                <w:b/>
                <w:bCs/>
                <w:color w:val="00695C"/>
                <w:sz w:val="22"/>
                <w:szCs w:val="22"/>
              </w:rPr>
              <w:t>Otimizado — 'IA como DNA'</w:t>
            </w:r>
          </w:p>
          <w:p w14:paraId="387CDD41" w14:textId="77777777" w:rsidR="00390038" w:rsidRDefault="00000000">
            <w:pPr>
              <w:spacing w:after="100"/>
            </w:pPr>
            <w:r>
              <w:rPr>
                <w:color w:val="0D1B2A"/>
                <w:sz w:val="16"/>
                <w:szCs w:val="16"/>
              </w:rPr>
              <w:t>Score: 4.2 – 5.0</w:t>
            </w:r>
          </w:p>
        </w:tc>
        <w:tc>
          <w:tcPr>
            <w:tcW w:w="1600" w:type="dxa"/>
            <w:tcBorders>
              <w:top w:val="none" w:sz="0" w:space="0" w:color="FFFFFF"/>
              <w:left w:val="none" w:sz="0" w:space="0" w:color="FFFFFF"/>
              <w:bottom w:val="none" w:sz="0" w:space="0" w:color="FFFFFF"/>
              <w:right w:val="none" w:sz="0" w:space="0" w:color="FFFFFF"/>
            </w:tcBorders>
            <w:shd w:val="clear" w:color="auto" w:fill="0D1B2A"/>
            <w:tcMar>
              <w:top w:w="100" w:type="dxa"/>
              <w:left w:w="80" w:type="dxa"/>
              <w:bottom w:w="100" w:type="dxa"/>
              <w:right w:w="80" w:type="dxa"/>
            </w:tcMar>
          </w:tcPr>
          <w:p w14:paraId="2940DC8F" w14:textId="77777777" w:rsidR="00390038" w:rsidRDefault="00000000">
            <w:pPr>
              <w:spacing w:after="6"/>
              <w:jc w:val="center"/>
            </w:pPr>
            <w:r>
              <w:rPr>
                <w:b/>
                <w:bCs/>
                <w:color w:val="00C2A8"/>
                <w:sz w:val="13"/>
                <w:szCs w:val="13"/>
              </w:rPr>
              <w:t>MIT CISR</w:t>
            </w:r>
          </w:p>
          <w:p w14:paraId="385A1A8A" w14:textId="77777777" w:rsidR="00390038" w:rsidRDefault="00000000">
            <w:pPr>
              <w:spacing w:after="100"/>
              <w:jc w:val="center"/>
            </w:pPr>
            <w:r>
              <w:rPr>
                <w:color w:val="FFFFFF"/>
                <w:sz w:val="15"/>
                <w:szCs w:val="15"/>
              </w:rPr>
              <w:t>Estágio 5</w:t>
            </w:r>
          </w:p>
        </w:tc>
      </w:tr>
    </w:tbl>
    <w:p w14:paraId="17E7F353" w14:textId="77777777" w:rsidR="00390038" w:rsidRDefault="00000000">
      <w:pPr>
        <w:spacing w:before="60" w:after="80"/>
      </w:pPr>
      <w:r>
        <w:rPr>
          <w:color w:val="0D1B2A"/>
          <w:sz w:val="19"/>
          <w:szCs w:val="19"/>
        </w:rPr>
        <w:t>IA é o diferencial competitivo central da organização. Inovação contínua é uma competência. O modelo de negócio seria inviável sem IA. Apenas 4% das empresas globais atingem este estágio — e quando atingem, criam barreiras de entrada que concorrentes levam anos para replicar.</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0038" w14:paraId="5462A6A0" w14:textId="77777777">
        <w:tc>
          <w:tcPr>
            <w:tcW w:w="3120" w:type="dxa"/>
            <w:tcBorders>
              <w:top w:val="single" w:sz="1" w:space="0" w:color="00695C"/>
              <w:left w:val="single" w:sz="1" w:space="0" w:color="00695C"/>
              <w:bottom w:val="single" w:sz="1" w:space="0" w:color="00695C"/>
              <w:right w:val="single" w:sz="1" w:space="0" w:color="00695C"/>
            </w:tcBorders>
            <w:shd w:val="clear" w:color="auto" w:fill="E0F2F1"/>
            <w:tcMar>
              <w:top w:w="80" w:type="dxa"/>
              <w:left w:w="120" w:type="dxa"/>
              <w:bottom w:w="80" w:type="dxa"/>
              <w:right w:w="100" w:type="dxa"/>
            </w:tcMar>
          </w:tcPr>
          <w:p w14:paraId="386E7A37" w14:textId="77777777" w:rsidR="00390038" w:rsidRDefault="00000000">
            <w:pPr>
              <w:spacing w:after="20"/>
            </w:pPr>
            <w:r>
              <w:rPr>
                <w:b/>
                <w:bCs/>
                <w:color w:val="00695C"/>
                <w:sz w:val="16"/>
                <w:szCs w:val="16"/>
              </w:rPr>
              <w:t>Sinais de que você está aqui</w:t>
            </w:r>
          </w:p>
          <w:p w14:paraId="01535944" w14:textId="77777777" w:rsidR="00390038" w:rsidRDefault="00000000">
            <w:pPr>
              <w:pStyle w:val="PargrafodaLista"/>
              <w:numPr>
                <w:ilvl w:val="0"/>
                <w:numId w:val="2"/>
              </w:numPr>
              <w:spacing w:before="36" w:after="36"/>
            </w:pPr>
            <w:r>
              <w:rPr>
                <w:color w:val="0D1B2A"/>
                <w:sz w:val="19"/>
                <w:szCs w:val="19"/>
              </w:rPr>
              <w:t>IA menciona na tese de investimento como alavanca central de crescimento</w:t>
            </w:r>
          </w:p>
          <w:p w14:paraId="75942B8A" w14:textId="77777777" w:rsidR="00390038" w:rsidRDefault="00000000">
            <w:pPr>
              <w:pStyle w:val="PargrafodaLista"/>
              <w:numPr>
                <w:ilvl w:val="0"/>
                <w:numId w:val="2"/>
              </w:numPr>
              <w:spacing w:before="36" w:after="36"/>
            </w:pPr>
            <w:r>
              <w:rPr>
                <w:color w:val="0D1B2A"/>
                <w:sz w:val="19"/>
                <w:szCs w:val="19"/>
              </w:rPr>
              <w:t>30%+ da receita atribuível a produtos ou capacidades de IA</w:t>
            </w:r>
          </w:p>
          <w:p w14:paraId="505742EC" w14:textId="77777777" w:rsidR="00390038" w:rsidRDefault="00000000">
            <w:pPr>
              <w:pStyle w:val="PargrafodaLista"/>
              <w:numPr>
                <w:ilvl w:val="0"/>
                <w:numId w:val="2"/>
              </w:numPr>
              <w:spacing w:before="36" w:after="36"/>
            </w:pPr>
            <w:proofErr w:type="spellStart"/>
            <w:r>
              <w:rPr>
                <w:color w:val="0D1B2A"/>
                <w:sz w:val="19"/>
                <w:szCs w:val="19"/>
              </w:rPr>
              <w:t>Multi-Agent</w:t>
            </w:r>
            <w:proofErr w:type="spellEnd"/>
            <w:r>
              <w:rPr>
                <w:color w:val="0D1B2A"/>
                <w:sz w:val="19"/>
                <w:szCs w:val="19"/>
              </w:rPr>
              <w:t xml:space="preserve"> Systems orquestrando workflows de ponta a ponta</w:t>
            </w:r>
          </w:p>
          <w:p w14:paraId="3EAF2B6E" w14:textId="77777777" w:rsidR="00390038" w:rsidRDefault="00000000">
            <w:pPr>
              <w:pStyle w:val="PargrafodaLista"/>
              <w:numPr>
                <w:ilvl w:val="0"/>
                <w:numId w:val="2"/>
              </w:numPr>
              <w:spacing w:before="36" w:after="36"/>
            </w:pPr>
            <w:r>
              <w:rPr>
                <w:color w:val="0D1B2A"/>
                <w:sz w:val="19"/>
                <w:szCs w:val="19"/>
              </w:rPr>
              <w:t>A empresa influencia regulações de IA do setor em vez de apenas segui-las</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80" w:type="dxa"/>
              <w:left w:w="120" w:type="dxa"/>
              <w:bottom w:w="80" w:type="dxa"/>
              <w:right w:w="100" w:type="dxa"/>
            </w:tcMar>
          </w:tcPr>
          <w:p w14:paraId="6121F0AD" w14:textId="77777777" w:rsidR="00390038" w:rsidRDefault="00000000">
            <w:pPr>
              <w:spacing w:after="20"/>
            </w:pPr>
            <w:r>
              <w:rPr>
                <w:b/>
                <w:bCs/>
                <w:color w:val="C0392B"/>
                <w:sz w:val="16"/>
                <w:szCs w:val="16"/>
              </w:rPr>
              <w:t>Gargalos típicos deste estágio</w:t>
            </w:r>
          </w:p>
          <w:p w14:paraId="6E1B1541" w14:textId="77777777" w:rsidR="00390038" w:rsidRDefault="00000000">
            <w:pPr>
              <w:pStyle w:val="PargrafodaLista"/>
              <w:numPr>
                <w:ilvl w:val="0"/>
                <w:numId w:val="2"/>
              </w:numPr>
              <w:spacing w:before="36" w:after="36"/>
            </w:pPr>
            <w:r>
              <w:rPr>
                <w:color w:val="C0392B"/>
                <w:sz w:val="19"/>
                <w:szCs w:val="19"/>
              </w:rPr>
              <w:t>Manter a liderança enquanto o mercado acelera</w:t>
            </w:r>
          </w:p>
          <w:p w14:paraId="200B5AD9" w14:textId="77777777" w:rsidR="00390038" w:rsidRDefault="00000000">
            <w:pPr>
              <w:pStyle w:val="PargrafodaLista"/>
              <w:numPr>
                <w:ilvl w:val="0"/>
                <w:numId w:val="2"/>
              </w:numPr>
              <w:spacing w:before="36" w:after="36"/>
            </w:pPr>
            <w:r>
              <w:rPr>
                <w:color w:val="C0392B"/>
                <w:sz w:val="19"/>
                <w:szCs w:val="19"/>
              </w:rPr>
              <w:t>Preparar para próxima geração: IA Quântica, Foundation Models proprietários</w:t>
            </w:r>
          </w:p>
          <w:p w14:paraId="6EA8F073" w14:textId="77777777" w:rsidR="00390038" w:rsidRDefault="00000000">
            <w:pPr>
              <w:pStyle w:val="PargrafodaLista"/>
              <w:numPr>
                <w:ilvl w:val="0"/>
                <w:numId w:val="2"/>
              </w:numPr>
              <w:spacing w:before="36" w:after="36"/>
            </w:pPr>
            <w:r>
              <w:rPr>
                <w:color w:val="C0392B"/>
                <w:sz w:val="19"/>
                <w:szCs w:val="19"/>
              </w:rPr>
              <w:t xml:space="preserve">Desenvolver métricas de eficácia para IA </w:t>
            </w:r>
            <w:proofErr w:type="spellStart"/>
            <w:r>
              <w:rPr>
                <w:color w:val="C0392B"/>
                <w:sz w:val="19"/>
                <w:szCs w:val="19"/>
              </w:rPr>
              <w:t>Agêntica</w:t>
            </w:r>
            <w:proofErr w:type="spellEnd"/>
            <w:r>
              <w:rPr>
                <w:color w:val="C0392B"/>
                <w:sz w:val="19"/>
                <w:szCs w:val="19"/>
              </w:rPr>
              <w:t xml:space="preserve"> — campo ainda sem benchmarks</w:t>
            </w:r>
          </w:p>
        </w:tc>
        <w:tc>
          <w:tcPr>
            <w:tcW w:w="3120" w:type="dxa"/>
            <w:tcBorders>
              <w:top w:val="single" w:sz="1" w:space="0" w:color="1E8449"/>
              <w:left w:val="single" w:sz="1" w:space="0" w:color="1E8449"/>
              <w:bottom w:val="single" w:sz="1" w:space="0" w:color="1E8449"/>
              <w:right w:val="single" w:sz="1" w:space="0" w:color="1E8449"/>
            </w:tcBorders>
            <w:shd w:val="clear" w:color="auto" w:fill="EAF3DE"/>
            <w:tcMar>
              <w:top w:w="80" w:type="dxa"/>
              <w:left w:w="120" w:type="dxa"/>
              <w:bottom w:w="80" w:type="dxa"/>
              <w:right w:w="100" w:type="dxa"/>
            </w:tcMar>
          </w:tcPr>
          <w:p w14:paraId="621D5FC4" w14:textId="77777777" w:rsidR="00390038" w:rsidRDefault="00000000">
            <w:pPr>
              <w:spacing w:after="20"/>
            </w:pPr>
            <w:r>
              <w:rPr>
                <w:b/>
                <w:bCs/>
                <w:color w:val="1E8449"/>
                <w:sz w:val="16"/>
                <w:szCs w:val="16"/>
              </w:rPr>
              <w:t>Próximos passos críticos</w:t>
            </w:r>
          </w:p>
          <w:p w14:paraId="1BEFC2F0" w14:textId="77777777" w:rsidR="00390038" w:rsidRDefault="00000000">
            <w:pPr>
              <w:pStyle w:val="PargrafodaLista"/>
              <w:numPr>
                <w:ilvl w:val="0"/>
                <w:numId w:val="2"/>
              </w:numPr>
              <w:spacing w:before="36" w:after="36"/>
            </w:pPr>
            <w:r>
              <w:rPr>
                <w:color w:val="1E8449"/>
                <w:sz w:val="19"/>
                <w:szCs w:val="19"/>
              </w:rPr>
              <w:t>Preparar portfólio para IA Quântica e Foundation Models proprietários</w:t>
            </w:r>
          </w:p>
          <w:p w14:paraId="581637C5" w14:textId="77777777" w:rsidR="00390038" w:rsidRDefault="00000000">
            <w:pPr>
              <w:pStyle w:val="PargrafodaLista"/>
              <w:numPr>
                <w:ilvl w:val="0"/>
                <w:numId w:val="2"/>
              </w:numPr>
              <w:spacing w:before="36" w:after="36"/>
            </w:pPr>
            <w:r>
              <w:rPr>
                <w:color w:val="1E8449"/>
                <w:sz w:val="19"/>
                <w:szCs w:val="19"/>
              </w:rPr>
              <w:t>Criar laboratório de pesquisa fundamental com agenda independente</w:t>
            </w:r>
          </w:p>
          <w:p w14:paraId="67665E73" w14:textId="77777777" w:rsidR="00390038" w:rsidRDefault="00000000">
            <w:pPr>
              <w:pStyle w:val="PargrafodaLista"/>
              <w:numPr>
                <w:ilvl w:val="0"/>
                <w:numId w:val="2"/>
              </w:numPr>
              <w:spacing w:before="36" w:after="36"/>
            </w:pPr>
            <w:r>
              <w:rPr>
                <w:color w:val="1E8449"/>
                <w:sz w:val="19"/>
                <w:szCs w:val="19"/>
              </w:rPr>
              <w:t xml:space="preserve">Publicar </w:t>
            </w:r>
            <w:proofErr w:type="spellStart"/>
            <w:r>
              <w:rPr>
                <w:color w:val="1E8449"/>
                <w:sz w:val="19"/>
                <w:szCs w:val="19"/>
              </w:rPr>
              <w:t>playbook</w:t>
            </w:r>
            <w:proofErr w:type="spellEnd"/>
            <w:r>
              <w:rPr>
                <w:color w:val="1E8449"/>
                <w:sz w:val="19"/>
                <w:szCs w:val="19"/>
              </w:rPr>
              <w:t xml:space="preserve"> e certificação para o setor</w:t>
            </w:r>
          </w:p>
          <w:p w14:paraId="5D425278" w14:textId="77777777" w:rsidR="00390038" w:rsidRDefault="00000000">
            <w:pPr>
              <w:pStyle w:val="PargrafodaLista"/>
              <w:numPr>
                <w:ilvl w:val="0"/>
                <w:numId w:val="2"/>
              </w:numPr>
              <w:spacing w:before="36" w:after="36"/>
            </w:pPr>
            <w:r>
              <w:rPr>
                <w:color w:val="1E8449"/>
                <w:sz w:val="19"/>
                <w:szCs w:val="19"/>
              </w:rPr>
              <w:t>Criar fundo de investimento em startups de IA estratégicas</w:t>
            </w:r>
          </w:p>
        </w:tc>
      </w:tr>
    </w:tbl>
    <w:p w14:paraId="679F2A94"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7B71D8E9" w14:textId="77777777">
        <w:tc>
          <w:tcPr>
            <w:tcW w:w="1000" w:type="dxa"/>
            <w:tcBorders>
              <w:top w:val="none" w:sz="0" w:space="0" w:color="FFFFFF"/>
              <w:left w:val="none" w:sz="0" w:space="0" w:color="FFFFFF"/>
              <w:bottom w:val="none" w:sz="0" w:space="0" w:color="FFFFFF"/>
              <w:right w:val="none" w:sz="0" w:space="0" w:color="FFFFFF"/>
            </w:tcBorders>
            <w:shd w:val="clear" w:color="auto" w:fill="1E8449"/>
            <w:tcMar>
              <w:top w:w="100" w:type="dxa"/>
              <w:left w:w="100" w:type="dxa"/>
              <w:bottom w:w="100" w:type="dxa"/>
              <w:right w:w="80" w:type="dxa"/>
            </w:tcMar>
          </w:tcPr>
          <w:p w14:paraId="60316387" w14:textId="77777777" w:rsidR="00390038" w:rsidRDefault="00000000">
            <w:pPr>
              <w:spacing w:after="6"/>
              <w:jc w:val="center"/>
            </w:pPr>
            <w:r>
              <w:rPr>
                <w:b/>
                <w:bCs/>
                <w:color w:val="FFFFFF"/>
                <w:sz w:val="13"/>
                <w:szCs w:val="13"/>
              </w:rPr>
              <w:t>PARTE</w:t>
            </w:r>
          </w:p>
          <w:p w14:paraId="61C4243B" w14:textId="77777777" w:rsidR="00390038" w:rsidRDefault="00000000">
            <w:pPr>
              <w:spacing w:after="4"/>
              <w:jc w:val="center"/>
            </w:pPr>
            <w:r>
              <w:rPr>
                <w:b/>
                <w:bCs/>
                <w:color w:val="FFFFFF"/>
                <w:sz w:val="46"/>
                <w:szCs w:val="46"/>
              </w:rPr>
              <w:t>V</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3CAEE4BE" w14:textId="77777777" w:rsidR="00390038" w:rsidRDefault="00000000">
            <w:pPr>
              <w:spacing w:after="16"/>
            </w:pPr>
            <w:r>
              <w:rPr>
                <w:b/>
                <w:bCs/>
                <w:color w:val="1E8449"/>
                <w:sz w:val="26"/>
                <w:szCs w:val="26"/>
              </w:rPr>
              <w:t>O Valor Extraordinário da Maturidade Alta</w:t>
            </w:r>
          </w:p>
          <w:p w14:paraId="1C8A29CA" w14:textId="77777777" w:rsidR="00390038" w:rsidRDefault="00000000">
            <w:pPr>
              <w:spacing w:after="100"/>
            </w:pPr>
            <w:r>
              <w:rPr>
                <w:color w:val="0D1B2A"/>
                <w:sz w:val="16"/>
                <w:szCs w:val="16"/>
              </w:rPr>
              <w:t>O que acontece com as finanças, a cultura e a posição competitiva nos Estágios 4 e 5</w:t>
            </w:r>
          </w:p>
        </w:tc>
      </w:tr>
    </w:tbl>
    <w:p w14:paraId="599B5B21" w14:textId="77777777" w:rsidR="00390038" w:rsidRDefault="00390038">
      <w:pPr>
        <w:spacing w:before="80"/>
      </w:pPr>
    </w:p>
    <w:p w14:paraId="3803DDD3" w14:textId="77777777" w:rsidR="00390038" w:rsidRDefault="00000000">
      <w:pPr>
        <w:pStyle w:val="Ttulo1"/>
      </w:pPr>
      <w:r>
        <w:t>5. O Valor que Maturidade Alta Cria — Os Números</w:t>
      </w:r>
    </w:p>
    <w:p w14:paraId="0761C385" w14:textId="77777777" w:rsidR="00390038" w:rsidRDefault="00000000">
      <w:pPr>
        <w:spacing w:after="100"/>
      </w:pPr>
      <w:r>
        <w:rPr>
          <w:color w:val="0D1B2A"/>
        </w:rPr>
        <w:t xml:space="preserve">A correlação entre maturidade em IA e resultados financeiros não é teórica — é empírica. O MIT CISR, McKinsey Global </w:t>
      </w:r>
      <w:proofErr w:type="spellStart"/>
      <w:r>
        <w:rPr>
          <w:color w:val="0D1B2A"/>
        </w:rPr>
        <w:t>Institute</w:t>
      </w:r>
      <w:proofErr w:type="spellEnd"/>
      <w:r>
        <w:rPr>
          <w:color w:val="0D1B2A"/>
        </w:rPr>
        <w:t xml:space="preserve"> e BCG Henderson </w:t>
      </w:r>
      <w:proofErr w:type="spellStart"/>
      <w:r>
        <w:rPr>
          <w:color w:val="0D1B2A"/>
        </w:rPr>
        <w:t>Institute</w:t>
      </w:r>
      <w:proofErr w:type="spellEnd"/>
      <w:r>
        <w:rPr>
          <w:color w:val="0D1B2A"/>
        </w:rPr>
        <w:t xml:space="preserve"> documentaram sistematicamente que organizações nos estágios mais altos de maturidade superam seus pares de forma estrutural e crescente. O diferencial não é linear: </w:t>
      </w:r>
      <w:r>
        <w:rPr>
          <w:b/>
          <w:bCs/>
          <w:color w:val="0D1B2A"/>
        </w:rPr>
        <w:t>é exponencial.</w:t>
      </w:r>
    </w:p>
    <w:p w14:paraId="4C966CF4" w14:textId="77777777" w:rsidR="00390038" w:rsidRDefault="00000000">
      <w:pPr>
        <w:pStyle w:val="Ttulo2"/>
      </w:pPr>
      <w:r>
        <w:t>5.1 A Tabela de Correlação Maturidade × Resultado Financeiro</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788"/>
        <w:gridCol w:w="905"/>
        <w:gridCol w:w="1477"/>
        <w:gridCol w:w="1460"/>
        <w:gridCol w:w="1463"/>
        <w:gridCol w:w="1316"/>
      </w:tblGrid>
      <w:tr w:rsidR="00390038" w14:paraId="1C218051" w14:textId="77777777">
        <w:trPr>
          <w:tblHeader/>
        </w:trPr>
        <w:tc>
          <w:tcPr>
            <w:tcW w:w="20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41DEA9DA" w14:textId="77777777" w:rsidR="00390038" w:rsidRDefault="00000000">
            <w:pPr>
              <w:spacing w:after="100"/>
              <w:jc w:val="center"/>
            </w:pPr>
            <w:r>
              <w:rPr>
                <w:b/>
                <w:bCs/>
                <w:color w:val="FFFFFF"/>
                <w:sz w:val="16"/>
                <w:szCs w:val="16"/>
              </w:rPr>
              <w:t>Nível</w:t>
            </w:r>
          </w:p>
        </w:tc>
        <w:tc>
          <w:tcPr>
            <w:tcW w:w="8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1626E88A" w14:textId="77777777" w:rsidR="00390038" w:rsidRDefault="00000000">
            <w:pPr>
              <w:spacing w:after="100"/>
              <w:jc w:val="center"/>
            </w:pPr>
            <w:r>
              <w:rPr>
                <w:b/>
                <w:bCs/>
                <w:color w:val="FFFFFF"/>
                <w:sz w:val="16"/>
                <w:szCs w:val="16"/>
              </w:rPr>
              <w:t>Score</w:t>
            </w:r>
          </w:p>
        </w:tc>
        <w:tc>
          <w:tcPr>
            <w:tcW w:w="7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6DB3AF87" w14:textId="77777777" w:rsidR="00390038" w:rsidRDefault="00000000">
            <w:pPr>
              <w:spacing w:after="100"/>
              <w:jc w:val="center"/>
            </w:pPr>
            <w:r>
              <w:rPr>
                <w:b/>
                <w:bCs/>
                <w:color w:val="FFFFFF"/>
                <w:sz w:val="16"/>
                <w:szCs w:val="16"/>
              </w:rPr>
              <w:t>% Empresas</w:t>
            </w:r>
          </w:p>
        </w:tc>
        <w:tc>
          <w:tcPr>
            <w:tcW w:w="15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2161AD21" w14:textId="77777777" w:rsidR="00390038" w:rsidRDefault="00000000">
            <w:pPr>
              <w:spacing w:after="100"/>
              <w:jc w:val="center"/>
            </w:pPr>
            <w:r>
              <w:rPr>
                <w:b/>
                <w:bCs/>
                <w:color w:val="FFFFFF"/>
                <w:sz w:val="16"/>
                <w:szCs w:val="16"/>
              </w:rPr>
              <w:t>Crescimento de Receita</w:t>
            </w:r>
          </w:p>
        </w:tc>
        <w:tc>
          <w:tcPr>
            <w:tcW w:w="15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3B3B91CC" w14:textId="77777777" w:rsidR="00390038" w:rsidRDefault="00000000">
            <w:pPr>
              <w:spacing w:after="100"/>
              <w:jc w:val="center"/>
            </w:pPr>
            <w:r>
              <w:rPr>
                <w:b/>
                <w:bCs/>
                <w:color w:val="FFFFFF"/>
                <w:sz w:val="16"/>
                <w:szCs w:val="16"/>
              </w:rPr>
              <w:t>Redução de Custos</w:t>
            </w:r>
          </w:p>
        </w:tc>
        <w:tc>
          <w:tcPr>
            <w:tcW w:w="15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77550B88" w14:textId="77777777" w:rsidR="00390038" w:rsidRDefault="00000000">
            <w:pPr>
              <w:spacing w:after="100"/>
              <w:jc w:val="center"/>
            </w:pPr>
            <w:r>
              <w:rPr>
                <w:b/>
                <w:bCs/>
                <w:color w:val="FFFFFF"/>
                <w:sz w:val="16"/>
                <w:szCs w:val="16"/>
              </w:rPr>
              <w:t>ROI Esperado</w:t>
            </w:r>
          </w:p>
        </w:tc>
        <w:tc>
          <w:tcPr>
            <w:tcW w:w="1360" w:type="dxa"/>
            <w:tcBorders>
              <w:top w:val="single" w:sz="1" w:space="0" w:color="334455"/>
              <w:left w:val="single" w:sz="1" w:space="0" w:color="334455"/>
              <w:bottom w:val="single" w:sz="1" w:space="0" w:color="334455"/>
              <w:right w:val="single" w:sz="1" w:space="0" w:color="334455"/>
            </w:tcBorders>
            <w:shd w:val="clear" w:color="auto" w:fill="0D1B2A"/>
            <w:tcMar>
              <w:top w:w="80" w:type="dxa"/>
              <w:left w:w="80" w:type="dxa"/>
              <w:bottom w:w="80" w:type="dxa"/>
              <w:right w:w="60" w:type="dxa"/>
            </w:tcMar>
          </w:tcPr>
          <w:p w14:paraId="14A86B1A" w14:textId="77777777" w:rsidR="00390038" w:rsidRDefault="00000000">
            <w:pPr>
              <w:spacing w:after="100"/>
              <w:jc w:val="center"/>
            </w:pPr>
            <w:r>
              <w:rPr>
                <w:b/>
                <w:bCs/>
                <w:color w:val="FFFFFF"/>
                <w:sz w:val="16"/>
                <w:szCs w:val="16"/>
              </w:rPr>
              <w:t>Time-</w:t>
            </w:r>
            <w:proofErr w:type="spellStart"/>
            <w:r>
              <w:rPr>
                <w:b/>
                <w:bCs/>
                <w:color w:val="FFFFFF"/>
                <w:sz w:val="16"/>
                <w:szCs w:val="16"/>
              </w:rPr>
              <w:t>to</w:t>
            </w:r>
            <w:proofErr w:type="spellEnd"/>
            <w:r>
              <w:rPr>
                <w:b/>
                <w:bCs/>
                <w:color w:val="FFFFFF"/>
                <w:sz w:val="16"/>
                <w:szCs w:val="16"/>
              </w:rPr>
              <w:t>-ROI</w:t>
            </w:r>
          </w:p>
        </w:tc>
      </w:tr>
      <w:tr w:rsidR="00390038" w14:paraId="49F6D934" w14:textId="77777777">
        <w:tc>
          <w:tcPr>
            <w:tcW w:w="20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00" w:type="dxa"/>
              <w:bottom w:w="80" w:type="dxa"/>
              <w:right w:w="80" w:type="dxa"/>
            </w:tcMar>
          </w:tcPr>
          <w:p w14:paraId="4C445BEC" w14:textId="77777777" w:rsidR="00390038" w:rsidRDefault="00000000">
            <w:pPr>
              <w:spacing w:after="100"/>
            </w:pPr>
            <w:r>
              <w:rPr>
                <w:b/>
                <w:bCs/>
                <w:color w:val="C0392B"/>
                <w:sz w:val="17"/>
                <w:szCs w:val="17"/>
              </w:rPr>
              <w:t>1 — Inicial</w:t>
            </w:r>
          </w:p>
        </w:tc>
        <w:tc>
          <w:tcPr>
            <w:tcW w:w="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758744EC" w14:textId="77777777" w:rsidR="00390038" w:rsidRDefault="00000000">
            <w:pPr>
              <w:spacing w:after="100"/>
              <w:jc w:val="center"/>
            </w:pPr>
            <w:r>
              <w:rPr>
                <w:color w:val="C0392B"/>
                <w:sz w:val="14"/>
                <w:szCs w:val="14"/>
              </w:rPr>
              <w:t>1.0–1.8</w:t>
            </w:r>
          </w:p>
        </w:tc>
        <w:tc>
          <w:tcPr>
            <w:tcW w:w="7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616C09EB" w14:textId="77777777" w:rsidR="00390038" w:rsidRDefault="00000000">
            <w:pPr>
              <w:spacing w:after="100"/>
              <w:jc w:val="center"/>
            </w:pPr>
            <w:r>
              <w:rPr>
                <w:b/>
                <w:bCs/>
                <w:color w:val="C0392B"/>
                <w:sz w:val="16"/>
                <w:szCs w:val="16"/>
              </w:rPr>
              <w:t>35%</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08C563B3" w14:textId="77777777" w:rsidR="00390038" w:rsidRDefault="00000000">
            <w:pPr>
              <w:spacing w:after="100"/>
              <w:jc w:val="center"/>
            </w:pPr>
            <w:r>
              <w:rPr>
                <w:b/>
                <w:bCs/>
                <w:color w:val="1E8449"/>
                <w:sz w:val="16"/>
                <w:szCs w:val="16"/>
              </w:rPr>
              <w:t xml:space="preserve">0% – </w:t>
            </w:r>
            <w:proofErr w:type="gramStart"/>
            <w:r>
              <w:rPr>
                <w:b/>
                <w:bCs/>
                <w:color w:val="1E8449"/>
                <w:sz w:val="16"/>
                <w:szCs w:val="16"/>
              </w:rPr>
              <w:t>negativo</w:t>
            </w:r>
            <w:proofErr w:type="gramEnd"/>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178E9003" w14:textId="77777777" w:rsidR="00390038" w:rsidRDefault="00000000">
            <w:pPr>
              <w:spacing w:after="100"/>
              <w:jc w:val="center"/>
            </w:pPr>
            <w:r>
              <w:rPr>
                <w:b/>
                <w:bCs/>
                <w:color w:val="008F7A"/>
                <w:sz w:val="16"/>
                <w:szCs w:val="16"/>
              </w:rPr>
              <w:t>0% a 2%</w:t>
            </w:r>
          </w:p>
        </w:tc>
        <w:tc>
          <w:tcPr>
            <w:tcW w:w="15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53378F97" w14:textId="77777777" w:rsidR="00390038" w:rsidRDefault="00000000">
            <w:pPr>
              <w:spacing w:after="100"/>
              <w:jc w:val="center"/>
            </w:pPr>
            <w:r>
              <w:rPr>
                <w:b/>
                <w:bCs/>
                <w:color w:val="C0392B"/>
                <w:sz w:val="17"/>
                <w:szCs w:val="17"/>
              </w:rPr>
              <w:t>0% ou negativo</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158C7F28" w14:textId="77777777" w:rsidR="00390038" w:rsidRDefault="00000000">
            <w:pPr>
              <w:spacing w:after="100"/>
              <w:jc w:val="center"/>
            </w:pPr>
            <w:r>
              <w:rPr>
                <w:color w:val="0D1B2A"/>
                <w:sz w:val="16"/>
                <w:szCs w:val="16"/>
              </w:rPr>
              <w:t>&gt;24 meses</w:t>
            </w:r>
          </w:p>
        </w:tc>
      </w:tr>
      <w:tr w:rsidR="00390038" w14:paraId="5950FF90"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100" w:type="dxa"/>
              <w:bottom w:w="80" w:type="dxa"/>
              <w:right w:w="80" w:type="dxa"/>
            </w:tcMar>
          </w:tcPr>
          <w:p w14:paraId="1DF77829" w14:textId="77777777" w:rsidR="00390038" w:rsidRDefault="00000000">
            <w:pPr>
              <w:spacing w:after="100"/>
            </w:pPr>
            <w:r>
              <w:rPr>
                <w:b/>
                <w:bCs/>
                <w:color w:val="C07800"/>
                <w:sz w:val="17"/>
                <w:szCs w:val="17"/>
              </w:rPr>
              <w:t>2 — Oportunista</w:t>
            </w:r>
          </w:p>
        </w:tc>
        <w:tc>
          <w:tcPr>
            <w:tcW w:w="8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60" w:type="dxa"/>
              <w:bottom w:w="80" w:type="dxa"/>
              <w:right w:w="60" w:type="dxa"/>
            </w:tcMar>
          </w:tcPr>
          <w:p w14:paraId="39C96F52" w14:textId="77777777" w:rsidR="00390038" w:rsidRDefault="00000000">
            <w:pPr>
              <w:spacing w:after="100"/>
              <w:jc w:val="center"/>
            </w:pPr>
            <w:r>
              <w:rPr>
                <w:color w:val="C07800"/>
                <w:sz w:val="14"/>
                <w:szCs w:val="14"/>
              </w:rPr>
              <w:t>1.8–2.6</w:t>
            </w:r>
          </w:p>
        </w:tc>
        <w:tc>
          <w:tcPr>
            <w:tcW w:w="7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60" w:type="dxa"/>
              <w:bottom w:w="80" w:type="dxa"/>
              <w:right w:w="60" w:type="dxa"/>
            </w:tcMar>
          </w:tcPr>
          <w:p w14:paraId="7FC07FFE" w14:textId="77777777" w:rsidR="00390038" w:rsidRDefault="00000000">
            <w:pPr>
              <w:spacing w:after="100"/>
              <w:jc w:val="center"/>
            </w:pPr>
            <w:r>
              <w:rPr>
                <w:b/>
                <w:bCs/>
                <w:color w:val="C07800"/>
                <w:sz w:val="16"/>
                <w:szCs w:val="16"/>
              </w:rPr>
              <w:t>30%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16FB1FFF" w14:textId="77777777" w:rsidR="00390038" w:rsidRDefault="00000000">
            <w:pPr>
              <w:spacing w:after="100"/>
              <w:jc w:val="center"/>
            </w:pPr>
            <w:r>
              <w:rPr>
                <w:b/>
                <w:bCs/>
                <w:color w:val="1E8449"/>
                <w:sz w:val="16"/>
                <w:szCs w:val="16"/>
              </w:rPr>
              <w:t>0% a 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3B0742B1" w14:textId="77777777" w:rsidR="00390038" w:rsidRDefault="00000000">
            <w:pPr>
              <w:spacing w:after="100"/>
              <w:jc w:val="center"/>
            </w:pPr>
            <w:r>
              <w:rPr>
                <w:b/>
                <w:bCs/>
                <w:color w:val="008F7A"/>
                <w:sz w:val="16"/>
                <w:szCs w:val="16"/>
              </w:rPr>
              <w:t>2% a 8%</w:t>
            </w:r>
          </w:p>
        </w:tc>
        <w:tc>
          <w:tcPr>
            <w:tcW w:w="1500" w:type="dxa"/>
            <w:tcBorders>
              <w:top w:val="single" w:sz="1" w:space="0" w:color="DDDDDD"/>
              <w:left w:val="single" w:sz="1" w:space="0" w:color="DDDDDD"/>
              <w:bottom w:val="single" w:sz="1" w:space="0" w:color="DDDDDD"/>
              <w:right w:val="single" w:sz="1" w:space="0" w:color="DDDDDD"/>
            </w:tcBorders>
            <w:shd w:val="clear" w:color="auto" w:fill="FFF0D0"/>
            <w:tcMar>
              <w:top w:w="80" w:type="dxa"/>
              <w:left w:w="80" w:type="dxa"/>
              <w:bottom w:w="80" w:type="dxa"/>
              <w:right w:w="60" w:type="dxa"/>
            </w:tcMar>
          </w:tcPr>
          <w:p w14:paraId="20965DF7" w14:textId="77777777" w:rsidR="00390038" w:rsidRDefault="00000000">
            <w:pPr>
              <w:spacing w:after="100"/>
              <w:jc w:val="center"/>
            </w:pPr>
            <w:r>
              <w:rPr>
                <w:b/>
                <w:bCs/>
                <w:color w:val="C07800"/>
                <w:sz w:val="17"/>
                <w:szCs w:val="17"/>
              </w:rPr>
              <w:t>50% – 100%</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439F8228" w14:textId="77777777" w:rsidR="00390038" w:rsidRDefault="00000000">
            <w:pPr>
              <w:spacing w:after="100"/>
              <w:jc w:val="center"/>
            </w:pPr>
            <w:r>
              <w:rPr>
                <w:color w:val="0D1B2A"/>
                <w:sz w:val="16"/>
                <w:szCs w:val="16"/>
              </w:rPr>
              <w:t>12–18 meses</w:t>
            </w:r>
          </w:p>
        </w:tc>
      </w:tr>
      <w:tr w:rsidR="00390038" w14:paraId="02792AE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100" w:type="dxa"/>
              <w:bottom w:w="80" w:type="dxa"/>
              <w:right w:w="80" w:type="dxa"/>
            </w:tcMar>
          </w:tcPr>
          <w:p w14:paraId="136918A6" w14:textId="77777777" w:rsidR="00390038" w:rsidRDefault="00000000">
            <w:pPr>
              <w:spacing w:after="100"/>
            </w:pPr>
            <w:r>
              <w:rPr>
                <w:b/>
                <w:bCs/>
                <w:color w:val="856400"/>
                <w:sz w:val="17"/>
                <w:szCs w:val="17"/>
              </w:rPr>
              <w:t>3 — Estruturado</w:t>
            </w:r>
          </w:p>
        </w:tc>
        <w:tc>
          <w:tcPr>
            <w:tcW w:w="8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60" w:type="dxa"/>
              <w:bottom w:w="80" w:type="dxa"/>
              <w:right w:w="60" w:type="dxa"/>
            </w:tcMar>
          </w:tcPr>
          <w:p w14:paraId="41E349E8" w14:textId="77777777" w:rsidR="00390038" w:rsidRDefault="00000000">
            <w:pPr>
              <w:spacing w:after="100"/>
              <w:jc w:val="center"/>
            </w:pPr>
            <w:r>
              <w:rPr>
                <w:color w:val="856400"/>
                <w:sz w:val="14"/>
                <w:szCs w:val="14"/>
              </w:rPr>
              <w:t>2.6–3.4</w:t>
            </w:r>
          </w:p>
        </w:tc>
        <w:tc>
          <w:tcPr>
            <w:tcW w:w="7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60" w:type="dxa"/>
              <w:bottom w:w="80" w:type="dxa"/>
              <w:right w:w="60" w:type="dxa"/>
            </w:tcMar>
          </w:tcPr>
          <w:p w14:paraId="47972C90" w14:textId="77777777" w:rsidR="00390038" w:rsidRDefault="00000000">
            <w:pPr>
              <w:spacing w:after="100"/>
              <w:jc w:val="center"/>
            </w:pPr>
            <w:r>
              <w:rPr>
                <w:b/>
                <w:bCs/>
                <w:color w:val="856400"/>
                <w:sz w:val="16"/>
                <w:szCs w:val="16"/>
              </w:rPr>
              <w:t>20%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0D955DA4" w14:textId="77777777" w:rsidR="00390038" w:rsidRDefault="00000000">
            <w:pPr>
              <w:spacing w:after="100"/>
              <w:jc w:val="center"/>
            </w:pPr>
            <w:r>
              <w:rPr>
                <w:b/>
                <w:bCs/>
                <w:color w:val="1E8449"/>
                <w:sz w:val="16"/>
                <w:szCs w:val="16"/>
              </w:rPr>
              <w:t>5% a 10%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36362170" w14:textId="77777777" w:rsidR="00390038" w:rsidRDefault="00000000">
            <w:pPr>
              <w:spacing w:after="100"/>
              <w:jc w:val="center"/>
            </w:pPr>
            <w:r>
              <w:rPr>
                <w:b/>
                <w:bCs/>
                <w:color w:val="008F7A"/>
                <w:sz w:val="16"/>
                <w:szCs w:val="16"/>
              </w:rPr>
              <w:t>8% a 15%</w:t>
            </w:r>
          </w:p>
        </w:tc>
        <w:tc>
          <w:tcPr>
            <w:tcW w:w="1500" w:type="dxa"/>
            <w:tcBorders>
              <w:top w:val="single" w:sz="1" w:space="0" w:color="DDDDDD"/>
              <w:left w:val="single" w:sz="1" w:space="0" w:color="DDDDDD"/>
              <w:bottom w:val="single" w:sz="1" w:space="0" w:color="DDDDDD"/>
              <w:right w:val="single" w:sz="1" w:space="0" w:color="DDDDDD"/>
            </w:tcBorders>
            <w:shd w:val="clear" w:color="auto" w:fill="FFF9C4"/>
            <w:tcMar>
              <w:top w:w="80" w:type="dxa"/>
              <w:left w:w="80" w:type="dxa"/>
              <w:bottom w:w="80" w:type="dxa"/>
              <w:right w:w="60" w:type="dxa"/>
            </w:tcMar>
          </w:tcPr>
          <w:p w14:paraId="55AD9CC1" w14:textId="77777777" w:rsidR="00390038" w:rsidRDefault="00000000">
            <w:pPr>
              <w:spacing w:after="100"/>
              <w:jc w:val="center"/>
            </w:pPr>
            <w:r>
              <w:rPr>
                <w:b/>
                <w:bCs/>
                <w:color w:val="856400"/>
                <w:sz w:val="17"/>
                <w:szCs w:val="17"/>
              </w:rPr>
              <w:t>100% – 200%</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00637481" w14:textId="77777777" w:rsidR="00390038" w:rsidRDefault="00000000">
            <w:pPr>
              <w:spacing w:after="100"/>
              <w:jc w:val="center"/>
            </w:pPr>
            <w:r>
              <w:rPr>
                <w:color w:val="0D1B2A"/>
                <w:sz w:val="16"/>
                <w:szCs w:val="16"/>
              </w:rPr>
              <w:t>9–12 meses</w:t>
            </w:r>
          </w:p>
        </w:tc>
      </w:tr>
      <w:tr w:rsidR="00390038" w14:paraId="58CE3428" w14:textId="77777777">
        <w:tc>
          <w:tcPr>
            <w:tcW w:w="20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00" w:type="dxa"/>
              <w:bottom w:w="80" w:type="dxa"/>
              <w:right w:w="80" w:type="dxa"/>
            </w:tcMar>
          </w:tcPr>
          <w:p w14:paraId="7D7039BC" w14:textId="77777777" w:rsidR="00390038" w:rsidRDefault="00000000">
            <w:pPr>
              <w:spacing w:after="100"/>
            </w:pPr>
            <w:r>
              <w:rPr>
                <w:b/>
                <w:bCs/>
                <w:color w:val="1B6B35"/>
                <w:sz w:val="17"/>
                <w:szCs w:val="17"/>
              </w:rPr>
              <w:t>4 — Gerenciado</w:t>
            </w:r>
          </w:p>
        </w:tc>
        <w:tc>
          <w:tcPr>
            <w:tcW w:w="8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60" w:type="dxa"/>
              <w:bottom w:w="80" w:type="dxa"/>
              <w:right w:w="60" w:type="dxa"/>
            </w:tcMar>
          </w:tcPr>
          <w:p w14:paraId="5563CAA2" w14:textId="77777777" w:rsidR="00390038" w:rsidRDefault="00000000">
            <w:pPr>
              <w:spacing w:after="100"/>
              <w:jc w:val="center"/>
            </w:pPr>
            <w:r>
              <w:rPr>
                <w:color w:val="1B6B35"/>
                <w:sz w:val="14"/>
                <w:szCs w:val="14"/>
              </w:rPr>
              <w:t>3.4–4.2</w:t>
            </w:r>
          </w:p>
        </w:tc>
        <w:tc>
          <w:tcPr>
            <w:tcW w:w="7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60" w:type="dxa"/>
              <w:bottom w:w="80" w:type="dxa"/>
              <w:right w:w="60" w:type="dxa"/>
            </w:tcMar>
          </w:tcPr>
          <w:p w14:paraId="706191AC" w14:textId="77777777" w:rsidR="00390038" w:rsidRDefault="00000000">
            <w:pPr>
              <w:spacing w:after="100"/>
              <w:jc w:val="center"/>
            </w:pPr>
            <w:r>
              <w:rPr>
                <w:b/>
                <w:bCs/>
                <w:color w:val="1B6B35"/>
                <w:sz w:val="16"/>
                <w:szCs w:val="16"/>
              </w:rPr>
              <w:t>11%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6A1E781B" w14:textId="77777777" w:rsidR="00390038" w:rsidRDefault="00000000">
            <w:pPr>
              <w:spacing w:after="100"/>
              <w:jc w:val="center"/>
            </w:pPr>
            <w:r>
              <w:rPr>
                <w:b/>
                <w:bCs/>
                <w:color w:val="1E8449"/>
                <w:sz w:val="16"/>
                <w:szCs w:val="16"/>
              </w:rPr>
              <w:t>10% a 18%</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2DF290FB" w14:textId="77777777" w:rsidR="00390038" w:rsidRDefault="00000000">
            <w:pPr>
              <w:spacing w:after="100"/>
              <w:jc w:val="center"/>
            </w:pPr>
            <w:r>
              <w:rPr>
                <w:b/>
                <w:bCs/>
                <w:color w:val="008F7A"/>
                <w:sz w:val="16"/>
                <w:szCs w:val="16"/>
              </w:rPr>
              <w:t>15% a 25%</w:t>
            </w:r>
          </w:p>
        </w:tc>
        <w:tc>
          <w:tcPr>
            <w:tcW w:w="15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80" w:type="dxa"/>
              <w:bottom w:w="80" w:type="dxa"/>
              <w:right w:w="60" w:type="dxa"/>
            </w:tcMar>
          </w:tcPr>
          <w:p w14:paraId="4DB0B99C" w14:textId="77777777" w:rsidR="00390038" w:rsidRDefault="00000000">
            <w:pPr>
              <w:spacing w:after="100"/>
              <w:jc w:val="center"/>
            </w:pPr>
            <w:r>
              <w:rPr>
                <w:b/>
                <w:bCs/>
                <w:color w:val="1B6B35"/>
                <w:sz w:val="17"/>
                <w:szCs w:val="17"/>
              </w:rPr>
              <w:t>200% – 400%</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60" w:type="dxa"/>
            </w:tcMar>
          </w:tcPr>
          <w:p w14:paraId="0FCD7A01" w14:textId="77777777" w:rsidR="00390038" w:rsidRDefault="00000000">
            <w:pPr>
              <w:spacing w:after="100"/>
              <w:jc w:val="center"/>
            </w:pPr>
            <w:r>
              <w:rPr>
                <w:color w:val="0D1B2A"/>
                <w:sz w:val="16"/>
                <w:szCs w:val="16"/>
              </w:rPr>
              <w:t>6–9 meses</w:t>
            </w:r>
          </w:p>
        </w:tc>
      </w:tr>
      <w:tr w:rsidR="00390038" w14:paraId="1DCBB1DE" w14:textId="77777777">
        <w:tc>
          <w:tcPr>
            <w:tcW w:w="20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100" w:type="dxa"/>
              <w:bottom w:w="80" w:type="dxa"/>
              <w:right w:w="80" w:type="dxa"/>
            </w:tcMar>
          </w:tcPr>
          <w:p w14:paraId="79B3BA6B" w14:textId="77777777" w:rsidR="00390038" w:rsidRDefault="00000000">
            <w:pPr>
              <w:spacing w:after="100"/>
            </w:pPr>
            <w:r>
              <w:rPr>
                <w:b/>
                <w:bCs/>
                <w:color w:val="00695C"/>
                <w:sz w:val="17"/>
                <w:szCs w:val="17"/>
              </w:rPr>
              <w:t>5 — Otimizado</w:t>
            </w:r>
          </w:p>
        </w:tc>
        <w:tc>
          <w:tcPr>
            <w:tcW w:w="8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60" w:type="dxa"/>
              <w:bottom w:w="80" w:type="dxa"/>
              <w:right w:w="60" w:type="dxa"/>
            </w:tcMar>
          </w:tcPr>
          <w:p w14:paraId="7F039D8B" w14:textId="77777777" w:rsidR="00390038" w:rsidRDefault="00000000">
            <w:pPr>
              <w:spacing w:after="100"/>
              <w:jc w:val="center"/>
            </w:pPr>
            <w:r>
              <w:rPr>
                <w:color w:val="00695C"/>
                <w:sz w:val="14"/>
                <w:szCs w:val="14"/>
              </w:rPr>
              <w:t>4.2–5.0</w:t>
            </w:r>
          </w:p>
        </w:tc>
        <w:tc>
          <w:tcPr>
            <w:tcW w:w="7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60" w:type="dxa"/>
              <w:bottom w:w="80" w:type="dxa"/>
              <w:right w:w="60" w:type="dxa"/>
            </w:tcMar>
          </w:tcPr>
          <w:p w14:paraId="48BFD54E" w14:textId="77777777" w:rsidR="00390038" w:rsidRDefault="00000000">
            <w:pPr>
              <w:spacing w:after="100"/>
              <w:jc w:val="center"/>
            </w:pPr>
            <w:r>
              <w:rPr>
                <w:b/>
                <w:bCs/>
                <w:color w:val="00695C"/>
                <w:sz w:val="16"/>
                <w:szCs w:val="16"/>
              </w:rPr>
              <w:t>4%</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0266FC43" w14:textId="77777777" w:rsidR="00390038" w:rsidRDefault="00000000">
            <w:pPr>
              <w:spacing w:after="100"/>
              <w:jc w:val="center"/>
            </w:pPr>
            <w:r>
              <w:rPr>
                <w:b/>
                <w:bCs/>
                <w:color w:val="1E8449"/>
                <w:sz w:val="16"/>
                <w:szCs w:val="16"/>
              </w:rPr>
              <w:t>18% a 30%+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43E85189" w14:textId="77777777" w:rsidR="00390038" w:rsidRDefault="00000000">
            <w:pPr>
              <w:spacing w:after="100"/>
              <w:jc w:val="center"/>
            </w:pPr>
            <w:r>
              <w:rPr>
                <w:b/>
                <w:bCs/>
                <w:color w:val="008F7A"/>
                <w:sz w:val="16"/>
                <w:szCs w:val="16"/>
              </w:rPr>
              <w:t>25% a 40%+</w:t>
            </w:r>
          </w:p>
        </w:tc>
        <w:tc>
          <w:tcPr>
            <w:tcW w:w="1500" w:type="dxa"/>
            <w:tcBorders>
              <w:top w:val="single" w:sz="1" w:space="0" w:color="DDDDDD"/>
              <w:left w:val="single" w:sz="1" w:space="0" w:color="DDDDDD"/>
              <w:bottom w:val="single" w:sz="1" w:space="0" w:color="DDDDDD"/>
              <w:right w:val="single" w:sz="1" w:space="0" w:color="DDDDDD"/>
            </w:tcBorders>
            <w:shd w:val="clear" w:color="auto" w:fill="E0F2F1"/>
            <w:tcMar>
              <w:top w:w="80" w:type="dxa"/>
              <w:left w:w="80" w:type="dxa"/>
              <w:bottom w:w="80" w:type="dxa"/>
              <w:right w:w="60" w:type="dxa"/>
            </w:tcMar>
          </w:tcPr>
          <w:p w14:paraId="428CBB48" w14:textId="77777777" w:rsidR="00390038" w:rsidRDefault="00000000">
            <w:pPr>
              <w:spacing w:after="100"/>
              <w:jc w:val="center"/>
            </w:pPr>
            <w:r>
              <w:rPr>
                <w:b/>
                <w:bCs/>
                <w:color w:val="00695C"/>
                <w:sz w:val="17"/>
                <w:szCs w:val="17"/>
              </w:rPr>
              <w:t>400% – 800%+</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80" w:type="dxa"/>
              <w:bottom w:w="80" w:type="dxa"/>
              <w:right w:w="60" w:type="dxa"/>
            </w:tcMar>
          </w:tcPr>
          <w:p w14:paraId="2BF980B7" w14:textId="77777777" w:rsidR="00390038" w:rsidRDefault="00000000">
            <w:pPr>
              <w:spacing w:after="100"/>
              <w:jc w:val="center"/>
            </w:pPr>
            <w:r>
              <w:rPr>
                <w:color w:val="0D1B2A"/>
                <w:sz w:val="16"/>
                <w:szCs w:val="16"/>
              </w:rPr>
              <w:t>3–6 meses</w:t>
            </w:r>
          </w:p>
        </w:tc>
      </w:tr>
    </w:tbl>
    <w:p w14:paraId="2A734CC5" w14:textId="77777777" w:rsidR="00390038" w:rsidRDefault="00390038">
      <w:pPr>
        <w:spacing w:before="60"/>
      </w:pPr>
    </w:p>
    <w:p w14:paraId="2454E11C" w14:textId="77777777" w:rsidR="00390038" w:rsidRDefault="00000000">
      <w:pPr>
        <w:spacing w:after="100"/>
      </w:pPr>
      <w:r>
        <w:rPr>
          <w:color w:val="0D1B2A"/>
        </w:rPr>
        <w:t xml:space="preserve">Fonte: MIT CISR Enterprise AI </w:t>
      </w:r>
      <w:proofErr w:type="spellStart"/>
      <w:r>
        <w:rPr>
          <w:color w:val="0D1B2A"/>
        </w:rPr>
        <w:t>Maturity</w:t>
      </w:r>
      <w:proofErr w:type="spellEnd"/>
      <w:r>
        <w:rPr>
          <w:color w:val="0D1B2A"/>
        </w:rPr>
        <w:t xml:space="preserve"> Model (2024) · McKinsey Global </w:t>
      </w:r>
      <w:proofErr w:type="spellStart"/>
      <w:r>
        <w:rPr>
          <w:color w:val="0D1B2A"/>
        </w:rPr>
        <w:t>Institute</w:t>
      </w:r>
      <w:proofErr w:type="spellEnd"/>
      <w:r>
        <w:rPr>
          <w:color w:val="0D1B2A"/>
        </w:rPr>
        <w:t xml:space="preserve"> (2023) · BCG Henderson </w:t>
      </w:r>
      <w:proofErr w:type="spellStart"/>
      <w:r>
        <w:rPr>
          <w:color w:val="0D1B2A"/>
        </w:rPr>
        <w:t>Institute</w:t>
      </w:r>
      <w:proofErr w:type="spellEnd"/>
      <w:r>
        <w:rPr>
          <w:color w:val="0D1B2A"/>
        </w:rPr>
        <w:t xml:space="preserve"> (2023). Valores são faixas baseadas em benchmarks empíricos com centenas de empresas.</w:t>
      </w:r>
    </w:p>
    <w:p w14:paraId="674CA3D8" w14:textId="77777777" w:rsidR="00390038" w:rsidRDefault="00390038">
      <w:pPr>
        <w:spacing w:before="80"/>
      </w:pPr>
    </w:p>
    <w:p w14:paraId="023689E9" w14:textId="77777777" w:rsidR="00390038" w:rsidRDefault="00000000">
      <w:pPr>
        <w:pStyle w:val="Ttulo2"/>
      </w:pPr>
      <w:r>
        <w:t>5.2 O Custo da Imaturidade — O Que Fica na 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6D236F1F" w14:textId="77777777">
        <w:tc>
          <w:tcPr>
            <w:tcW w:w="160" w:type="dxa"/>
            <w:tcBorders>
              <w:top w:val="none" w:sz="0" w:space="0" w:color="FFFFFF"/>
              <w:left w:val="none" w:sz="0" w:space="0" w:color="FFFFFF"/>
              <w:bottom w:val="none" w:sz="0" w:space="0" w:color="FFFFFF"/>
              <w:right w:val="none" w:sz="0" w:space="0" w:color="FFFFFF"/>
            </w:tcBorders>
            <w:shd w:val="clear" w:color="auto" w:fill="C0392B"/>
            <w:tcMar>
              <w:top w:w="80" w:type="dxa"/>
              <w:left w:w="60" w:type="dxa"/>
              <w:bottom w:w="80" w:type="dxa"/>
              <w:right w:w="40" w:type="dxa"/>
            </w:tcMar>
          </w:tcPr>
          <w:p w14:paraId="01556D77"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DECEA"/>
            <w:tcMar>
              <w:top w:w="100" w:type="dxa"/>
              <w:left w:w="140" w:type="dxa"/>
              <w:bottom w:w="100" w:type="dxa"/>
              <w:right w:w="120" w:type="dxa"/>
            </w:tcMar>
          </w:tcPr>
          <w:p w14:paraId="45551C17" w14:textId="77777777" w:rsidR="00390038" w:rsidRDefault="00000000">
            <w:pPr>
              <w:spacing w:after="100"/>
            </w:pPr>
            <w:r>
              <w:rPr>
                <w:color w:val="0D1B2A"/>
                <w:sz w:val="19"/>
                <w:szCs w:val="19"/>
              </w:rPr>
              <w:t>A pergunta não é quanto custa investir em maturidade de IA. A pergunta é quanto custa NÃO investir. O custo da imaturidade é silencioso, progressivo e devastador — especialmente quando concorrentes estão avançando.</w:t>
            </w:r>
          </w:p>
        </w:tc>
      </w:tr>
    </w:tbl>
    <w:p w14:paraId="036ADE05" w14:textId="77777777" w:rsidR="00390038" w:rsidRDefault="00390038">
      <w:pPr>
        <w:spacing w:before="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00"/>
        <w:gridCol w:w="4200"/>
        <w:gridCol w:w="3200"/>
      </w:tblGrid>
      <w:tr w:rsidR="00390038" w14:paraId="58BB1D33"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35D40C8E"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22F279E8" w14:textId="77777777" w:rsidR="00390038" w:rsidRDefault="00000000">
            <w:pPr>
              <w:spacing w:after="100"/>
              <w:jc w:val="center"/>
            </w:pPr>
            <w:r>
              <w:rPr>
                <w:b/>
                <w:bCs/>
                <w:color w:val="C0392B"/>
                <w:sz w:val="22"/>
                <w:szCs w:val="22"/>
              </w:rPr>
              <w:t>60% a 80%</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B3B7659" w14:textId="77777777" w:rsidR="00390038" w:rsidRDefault="00000000">
            <w:pPr>
              <w:spacing w:after="100"/>
            </w:pPr>
            <w:r>
              <w:rPr>
                <w:b/>
                <w:bCs/>
                <w:color w:val="0D1B2A"/>
                <w:sz w:val="18"/>
                <w:szCs w:val="18"/>
              </w:rPr>
              <w:t>dos projetos de IA não chegam à produção</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3380F98" w14:textId="77777777" w:rsidR="00390038" w:rsidRDefault="00000000">
            <w:pPr>
              <w:spacing w:after="100"/>
            </w:pPr>
            <w:r>
              <w:rPr>
                <w:color w:val="7A8FA6"/>
                <w:sz w:val="16"/>
                <w:szCs w:val="16"/>
              </w:rPr>
              <w:t xml:space="preserve">'Limbo do </w:t>
            </w:r>
            <w:proofErr w:type="spellStart"/>
            <w:r>
              <w:rPr>
                <w:color w:val="7A8FA6"/>
                <w:sz w:val="16"/>
                <w:szCs w:val="16"/>
              </w:rPr>
              <w:t>PoC</w:t>
            </w:r>
            <w:proofErr w:type="spellEnd"/>
            <w:r>
              <w:rPr>
                <w:color w:val="7A8FA6"/>
                <w:sz w:val="16"/>
                <w:szCs w:val="16"/>
              </w:rPr>
              <w:t>' — Gartner 2023</w:t>
            </w:r>
          </w:p>
        </w:tc>
      </w:tr>
      <w:tr w:rsidR="00390038" w14:paraId="57366D7A"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1D5C0559"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6E45D64F" w14:textId="77777777" w:rsidR="00390038" w:rsidRDefault="00000000">
            <w:pPr>
              <w:spacing w:after="100"/>
              <w:jc w:val="center"/>
            </w:pPr>
            <w:r>
              <w:rPr>
                <w:b/>
                <w:bCs/>
                <w:color w:val="C0392B"/>
                <w:sz w:val="22"/>
                <w:szCs w:val="22"/>
              </w:rPr>
              <w:t>2x a 3x</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083B90A2" w14:textId="77777777" w:rsidR="00390038" w:rsidRDefault="00000000">
            <w:pPr>
              <w:spacing w:after="100"/>
            </w:pPr>
            <w:r>
              <w:rPr>
                <w:b/>
                <w:bCs/>
                <w:color w:val="0D1B2A"/>
                <w:sz w:val="18"/>
                <w:szCs w:val="18"/>
              </w:rPr>
              <w:t>maior rotatividade de talentos em empresas imaturas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70285AF5" w14:textId="77777777" w:rsidR="00390038" w:rsidRDefault="00000000">
            <w:pPr>
              <w:spacing w:after="100"/>
            </w:pPr>
            <w:r>
              <w:rPr>
                <w:color w:val="7A8FA6"/>
                <w:sz w:val="16"/>
                <w:szCs w:val="16"/>
              </w:rPr>
              <w:t>Talentos abandonam ambientes sem estrutura — SFIA/Gartner 2024</w:t>
            </w:r>
          </w:p>
        </w:tc>
      </w:tr>
      <w:tr w:rsidR="00390038" w14:paraId="25C92CBD"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5E12C08D"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1071DC42" w14:textId="77777777" w:rsidR="00390038" w:rsidRDefault="00000000">
            <w:pPr>
              <w:spacing w:after="100"/>
              <w:jc w:val="center"/>
            </w:pPr>
            <w:r>
              <w:rPr>
                <w:b/>
                <w:bCs/>
                <w:color w:val="C0392B"/>
                <w:sz w:val="22"/>
                <w:szCs w:val="22"/>
              </w:rPr>
              <w:t>2% a 7%</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7B1B8D31" w14:textId="77777777" w:rsidR="00390038" w:rsidRDefault="00000000">
            <w:pPr>
              <w:spacing w:after="100"/>
            </w:pPr>
            <w:r>
              <w:rPr>
                <w:b/>
                <w:bCs/>
                <w:color w:val="0D1B2A"/>
                <w:sz w:val="18"/>
                <w:szCs w:val="18"/>
              </w:rPr>
              <w:t>do faturamento em multas potenciais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6B0479FF" w14:textId="77777777" w:rsidR="00390038" w:rsidRDefault="00000000">
            <w:pPr>
              <w:spacing w:after="100"/>
            </w:pPr>
            <w:r>
              <w:rPr>
                <w:color w:val="7A8FA6"/>
                <w:sz w:val="16"/>
                <w:szCs w:val="16"/>
              </w:rPr>
              <w:t xml:space="preserve">LGPD (2%) e EU AI </w:t>
            </w:r>
            <w:proofErr w:type="spellStart"/>
            <w:r>
              <w:rPr>
                <w:color w:val="7A8FA6"/>
                <w:sz w:val="16"/>
                <w:szCs w:val="16"/>
              </w:rPr>
              <w:t>Act</w:t>
            </w:r>
            <w:proofErr w:type="spellEnd"/>
            <w:r>
              <w:rPr>
                <w:color w:val="7A8FA6"/>
                <w:sz w:val="16"/>
                <w:szCs w:val="16"/>
              </w:rPr>
              <w:t xml:space="preserve"> (7%) — riscos sem conformidade de IA</w:t>
            </w:r>
          </w:p>
        </w:tc>
      </w:tr>
      <w:tr w:rsidR="00390038" w14:paraId="6359694B"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31C6274D"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19DE8A3E" w14:textId="77777777" w:rsidR="00390038" w:rsidRDefault="00000000">
            <w:pPr>
              <w:spacing w:after="100"/>
              <w:jc w:val="center"/>
            </w:pPr>
            <w:r>
              <w:rPr>
                <w:b/>
                <w:bCs/>
                <w:color w:val="C0392B"/>
                <w:sz w:val="22"/>
                <w:szCs w:val="22"/>
              </w:rPr>
              <w:t>15% a 40%</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096A3B20" w14:textId="77777777" w:rsidR="00390038" w:rsidRDefault="00000000">
            <w:pPr>
              <w:spacing w:after="100"/>
            </w:pPr>
            <w:r>
              <w:rPr>
                <w:b/>
                <w:bCs/>
                <w:color w:val="0D1B2A"/>
                <w:sz w:val="18"/>
                <w:szCs w:val="18"/>
              </w:rPr>
              <w:t>de valor de IA não capturado no Estágio 2</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B6B02DB" w14:textId="77777777" w:rsidR="00390038" w:rsidRDefault="00000000">
            <w:pPr>
              <w:spacing w:after="100"/>
            </w:pPr>
            <w:r>
              <w:rPr>
                <w:color w:val="7A8FA6"/>
                <w:sz w:val="16"/>
                <w:szCs w:val="16"/>
              </w:rPr>
              <w:t>McKinsey: empresas no Estágio 2 deixam na mesa entre 15% e 40% do potencial</w:t>
            </w:r>
          </w:p>
        </w:tc>
      </w:tr>
      <w:tr w:rsidR="00390038" w14:paraId="71F5BD75"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78294500"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6248FA46" w14:textId="77777777" w:rsidR="00390038" w:rsidRDefault="00000000">
            <w:pPr>
              <w:spacing w:after="100"/>
              <w:jc w:val="center"/>
            </w:pPr>
            <w:r>
              <w:rPr>
                <w:b/>
                <w:bCs/>
                <w:color w:val="C0392B"/>
                <w:sz w:val="22"/>
                <w:szCs w:val="22"/>
              </w:rPr>
              <w:t>2,5x</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24B63137" w14:textId="77777777" w:rsidR="00390038" w:rsidRDefault="00000000">
            <w:pPr>
              <w:spacing w:after="100"/>
            </w:pPr>
            <w:r>
              <w:rPr>
                <w:b/>
                <w:bCs/>
                <w:color w:val="0D1B2A"/>
                <w:sz w:val="18"/>
                <w:szCs w:val="18"/>
              </w:rPr>
              <w:t>menor probabilidade de medir ROI formalmente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7C8AC007" w14:textId="77777777" w:rsidR="00390038" w:rsidRDefault="00000000">
            <w:pPr>
              <w:spacing w:after="100"/>
            </w:pPr>
            <w:r>
              <w:rPr>
                <w:color w:val="7A8FA6"/>
                <w:sz w:val="16"/>
                <w:szCs w:val="16"/>
              </w:rPr>
              <w:t>Empresas imaturas 2,5x menos propensas a ter metodologia de ROI — McKinsey 2023</w:t>
            </w:r>
          </w:p>
        </w:tc>
      </w:tr>
      <w:tr w:rsidR="00390038" w14:paraId="4FCF0660" w14:textId="77777777">
        <w:tc>
          <w:tcPr>
            <w:tcW w:w="360" w:type="dxa"/>
            <w:tcBorders>
              <w:top w:val="single" w:sz="1" w:space="0" w:color="DDDDDD"/>
              <w:left w:val="single" w:sz="1" w:space="0" w:color="DDDDDD"/>
              <w:bottom w:val="single" w:sz="1" w:space="0" w:color="DDDDDD"/>
              <w:right w:val="single" w:sz="1" w:space="0" w:color="DDDDDD"/>
            </w:tcBorders>
            <w:shd w:val="clear" w:color="auto" w:fill="FDECEA"/>
            <w:tcMar>
              <w:top w:w="80" w:type="dxa"/>
              <w:left w:w="60" w:type="dxa"/>
              <w:bottom w:w="80" w:type="dxa"/>
              <w:right w:w="60" w:type="dxa"/>
            </w:tcMar>
          </w:tcPr>
          <w:p w14:paraId="7B722783" w14:textId="77777777" w:rsidR="00390038" w:rsidRDefault="00000000">
            <w:pPr>
              <w:spacing w:after="100"/>
              <w:jc w:val="center"/>
            </w:pPr>
            <w:r>
              <w:rPr>
                <w:color w:val="0D1B2A"/>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80" w:type="dxa"/>
              <w:bottom w:w="80" w:type="dxa"/>
              <w:right w:w="60" w:type="dxa"/>
            </w:tcMar>
          </w:tcPr>
          <w:p w14:paraId="6562D016" w14:textId="77777777" w:rsidR="00390038" w:rsidRDefault="00000000">
            <w:pPr>
              <w:spacing w:after="100"/>
              <w:jc w:val="center"/>
            </w:pPr>
            <w:r>
              <w:rPr>
                <w:b/>
                <w:bCs/>
                <w:color w:val="C0392B"/>
                <w:sz w:val="22"/>
                <w:szCs w:val="22"/>
              </w:rPr>
              <w:t>Irreversível</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1AD5D3CE" w14:textId="77777777" w:rsidR="00390038" w:rsidRDefault="00000000">
            <w:pPr>
              <w:spacing w:after="100"/>
            </w:pPr>
            <w:r>
              <w:rPr>
                <w:b/>
                <w:bCs/>
                <w:color w:val="0D1B2A"/>
                <w:sz w:val="18"/>
                <w:szCs w:val="18"/>
              </w:rPr>
              <w:t xml:space="preserve">perda de posição competitiva no paradigma </w:t>
            </w:r>
            <w:proofErr w:type="spellStart"/>
            <w:r>
              <w:rPr>
                <w:b/>
                <w:bCs/>
                <w:color w:val="0D1B2A"/>
                <w:sz w:val="18"/>
                <w:szCs w:val="18"/>
              </w:rPr>
              <w:t>agêntico</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182B4A53" w14:textId="77777777" w:rsidR="00390038" w:rsidRDefault="00000000">
            <w:pPr>
              <w:spacing w:after="100"/>
            </w:pPr>
            <w:r>
              <w:rPr>
                <w:color w:val="7A8FA6"/>
                <w:sz w:val="16"/>
                <w:szCs w:val="16"/>
              </w:rPr>
              <w:t xml:space="preserve">Empresas que não se preparam para </w:t>
            </w:r>
            <w:proofErr w:type="spellStart"/>
            <w:r>
              <w:rPr>
                <w:color w:val="7A8FA6"/>
                <w:sz w:val="16"/>
                <w:szCs w:val="16"/>
              </w:rPr>
              <w:t>Multi-Agent</w:t>
            </w:r>
            <w:proofErr w:type="spellEnd"/>
            <w:r>
              <w:rPr>
                <w:color w:val="7A8FA6"/>
                <w:sz w:val="16"/>
                <w:szCs w:val="16"/>
              </w:rPr>
              <w:t xml:space="preserve"> Systems não recuperam a posição após 2026</w:t>
            </w:r>
          </w:p>
        </w:tc>
      </w:tr>
    </w:tbl>
    <w:p w14:paraId="543481DE" w14:textId="77777777" w:rsidR="00390038" w:rsidRDefault="00390038">
      <w:pPr>
        <w:spacing w:before="80"/>
      </w:pPr>
    </w:p>
    <w:p w14:paraId="7D66F830" w14:textId="77777777" w:rsidR="00390038" w:rsidRDefault="00000000">
      <w:pPr>
        <w:pStyle w:val="Ttulo2"/>
      </w:pPr>
      <w:r>
        <w:t>5.3 O Que Empresas no Nível 4 e 5 Têm Que as Outras Não Têm</w:t>
      </w:r>
    </w:p>
    <w:p w14:paraId="724C41C5" w14:textId="77777777" w:rsidR="00390038" w:rsidRDefault="00000000">
      <w:pPr>
        <w:spacing w:after="80"/>
      </w:pPr>
      <w:r>
        <w:rPr>
          <w:color w:val="0D1B2A"/>
        </w:rPr>
        <w:t>A diferença entre um Estágio 2 e um Estágio 4–5 não é apenas de eficiência ou tecnologia. É uma diferença estrutural, cultural e competitiva que se tornou um fosso cada vez mais difícil de cruzar:</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90038" w14:paraId="3F0E5D9B" w14:textId="77777777">
        <w:trPr>
          <w:tblHeader/>
        </w:trPr>
        <w:tc>
          <w:tcPr>
            <w:tcW w:w="2000" w:type="dxa"/>
            <w:tcBorders>
              <w:top w:val="single" w:sz="1" w:space="0" w:color="334455"/>
              <w:left w:val="single" w:sz="1" w:space="0" w:color="334455"/>
              <w:bottom w:val="single" w:sz="1" w:space="0" w:color="334455"/>
              <w:right w:val="single" w:sz="1" w:space="0" w:color="334455"/>
            </w:tcBorders>
            <w:shd w:val="clear" w:color="auto" w:fill="0D1B2A"/>
            <w:tcMar>
              <w:top w:w="80" w:type="dxa"/>
              <w:left w:w="100" w:type="dxa"/>
              <w:bottom w:w="80" w:type="dxa"/>
              <w:right w:w="80" w:type="dxa"/>
            </w:tcMar>
          </w:tcPr>
          <w:p w14:paraId="728417D4" w14:textId="77777777" w:rsidR="00390038" w:rsidRDefault="00000000">
            <w:pPr>
              <w:spacing w:after="100"/>
              <w:jc w:val="center"/>
            </w:pPr>
            <w:r>
              <w:rPr>
                <w:b/>
                <w:bCs/>
                <w:color w:val="FFFFFF"/>
                <w:sz w:val="17"/>
                <w:szCs w:val="17"/>
              </w:rPr>
              <w:t>Dimensão</w:t>
            </w:r>
          </w:p>
        </w:tc>
        <w:tc>
          <w:tcPr>
            <w:tcW w:w="3680" w:type="dxa"/>
            <w:tcBorders>
              <w:top w:val="single" w:sz="1" w:space="0" w:color="334455"/>
              <w:left w:val="single" w:sz="1" w:space="0" w:color="334455"/>
              <w:bottom w:val="single" w:sz="1" w:space="0" w:color="334455"/>
              <w:right w:val="single" w:sz="1" w:space="0" w:color="334455"/>
            </w:tcBorders>
            <w:shd w:val="clear" w:color="auto" w:fill="C07800"/>
            <w:tcMar>
              <w:top w:w="80" w:type="dxa"/>
              <w:left w:w="100" w:type="dxa"/>
              <w:bottom w:w="80" w:type="dxa"/>
              <w:right w:w="80" w:type="dxa"/>
            </w:tcMar>
          </w:tcPr>
          <w:p w14:paraId="50930432" w14:textId="77777777" w:rsidR="00390038" w:rsidRDefault="00000000">
            <w:pPr>
              <w:spacing w:after="100"/>
              <w:jc w:val="center"/>
            </w:pPr>
            <w:r>
              <w:rPr>
                <w:b/>
                <w:bCs/>
                <w:color w:val="FFFFFF"/>
                <w:sz w:val="17"/>
                <w:szCs w:val="17"/>
              </w:rPr>
              <w:t>Estágio 2 (30% das empresas)</w:t>
            </w:r>
          </w:p>
        </w:tc>
        <w:tc>
          <w:tcPr>
            <w:tcW w:w="3680" w:type="dxa"/>
            <w:tcBorders>
              <w:top w:val="single" w:sz="1" w:space="0" w:color="334455"/>
              <w:left w:val="single" w:sz="1" w:space="0" w:color="334455"/>
              <w:bottom w:val="single" w:sz="1" w:space="0" w:color="334455"/>
              <w:right w:val="single" w:sz="1" w:space="0" w:color="334455"/>
            </w:tcBorders>
            <w:shd w:val="clear" w:color="auto" w:fill="1B6B35"/>
            <w:tcMar>
              <w:top w:w="80" w:type="dxa"/>
              <w:left w:w="100" w:type="dxa"/>
              <w:bottom w:w="80" w:type="dxa"/>
              <w:right w:w="80" w:type="dxa"/>
            </w:tcMar>
          </w:tcPr>
          <w:p w14:paraId="3314C676" w14:textId="77777777" w:rsidR="00390038" w:rsidRDefault="00000000">
            <w:pPr>
              <w:spacing w:after="100"/>
              <w:jc w:val="center"/>
            </w:pPr>
            <w:r>
              <w:rPr>
                <w:b/>
                <w:bCs/>
                <w:color w:val="FFFFFF"/>
                <w:sz w:val="17"/>
                <w:szCs w:val="17"/>
              </w:rPr>
              <w:t>Estágio 4–5 (15% das empresas)</w:t>
            </w:r>
          </w:p>
        </w:tc>
      </w:tr>
      <w:tr w:rsidR="00390038" w14:paraId="698C36DA"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DF2"/>
            <w:tcMar>
              <w:top w:w="80" w:type="dxa"/>
              <w:left w:w="100" w:type="dxa"/>
              <w:bottom w:w="80" w:type="dxa"/>
              <w:right w:w="80" w:type="dxa"/>
            </w:tcMar>
          </w:tcPr>
          <w:p w14:paraId="2529DAC0" w14:textId="77777777" w:rsidR="00390038" w:rsidRDefault="00000000">
            <w:pPr>
              <w:spacing w:after="100"/>
            </w:pPr>
            <w:r>
              <w:rPr>
                <w:b/>
                <w:bCs/>
                <w:color w:val="0D1B2A"/>
                <w:sz w:val="17"/>
                <w:szCs w:val="17"/>
              </w:rPr>
              <w:t>Velocidade de Inovação</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51B9D09D" w14:textId="77777777" w:rsidR="00390038" w:rsidRDefault="00000000">
            <w:pPr>
              <w:spacing w:after="100"/>
            </w:pPr>
            <w:proofErr w:type="gramStart"/>
            <w:r>
              <w:rPr>
                <w:color w:val="C0392B"/>
                <w:sz w:val="18"/>
                <w:szCs w:val="18"/>
              </w:rPr>
              <w:t xml:space="preserve">✗  </w:t>
            </w:r>
            <w:r>
              <w:rPr>
                <w:color w:val="0D1B2A"/>
                <w:sz w:val="17"/>
                <w:szCs w:val="17"/>
              </w:rPr>
              <w:t>6</w:t>
            </w:r>
            <w:proofErr w:type="gramEnd"/>
            <w:r>
              <w:rPr>
                <w:color w:val="0D1B2A"/>
                <w:sz w:val="17"/>
                <w:szCs w:val="17"/>
              </w:rPr>
              <w:t>–18 meses para colocar novo modelo em produção</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60850135" w14:textId="77777777" w:rsidR="00390038" w:rsidRDefault="00000000">
            <w:pPr>
              <w:spacing w:after="100"/>
            </w:pPr>
            <w:proofErr w:type="gramStart"/>
            <w:r>
              <w:rPr>
                <w:color w:val="1E8449"/>
                <w:sz w:val="18"/>
                <w:szCs w:val="18"/>
              </w:rPr>
              <w:t xml:space="preserve">✓  </w:t>
            </w:r>
            <w:r>
              <w:rPr>
                <w:color w:val="0D1B2A"/>
                <w:sz w:val="17"/>
                <w:szCs w:val="17"/>
              </w:rPr>
              <w:t>2</w:t>
            </w:r>
            <w:proofErr w:type="gramEnd"/>
            <w:r>
              <w:rPr>
                <w:color w:val="0D1B2A"/>
                <w:sz w:val="17"/>
                <w:szCs w:val="17"/>
              </w:rPr>
              <w:t>–4 semanas para qualquer tipo de modelo via plataforma</w:t>
            </w:r>
          </w:p>
        </w:tc>
      </w:tr>
      <w:tr w:rsidR="00390038" w14:paraId="18A86E10"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432138EA" w14:textId="77777777" w:rsidR="00390038" w:rsidRDefault="00000000">
            <w:pPr>
              <w:spacing w:after="100"/>
            </w:pPr>
            <w:r>
              <w:rPr>
                <w:b/>
                <w:bCs/>
                <w:color w:val="0D1B2A"/>
                <w:sz w:val="17"/>
                <w:szCs w:val="17"/>
              </w:rPr>
              <w:t>Democratização</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6C913C2D" w14:textId="77777777" w:rsidR="00390038" w:rsidRDefault="00000000">
            <w:pPr>
              <w:spacing w:after="100"/>
            </w:pPr>
            <w:proofErr w:type="gramStart"/>
            <w:r>
              <w:rPr>
                <w:color w:val="C0392B"/>
                <w:sz w:val="18"/>
                <w:szCs w:val="18"/>
              </w:rPr>
              <w:t xml:space="preserve">✗  </w:t>
            </w:r>
            <w:r>
              <w:rPr>
                <w:color w:val="0D1B2A"/>
                <w:sz w:val="17"/>
                <w:szCs w:val="17"/>
              </w:rPr>
              <w:t>Apenas</w:t>
            </w:r>
            <w:proofErr w:type="gramEnd"/>
            <w:r>
              <w:rPr>
                <w:color w:val="0D1B2A"/>
                <w:sz w:val="17"/>
                <w:szCs w:val="17"/>
              </w:rPr>
              <w:t xml:space="preserve"> data </w:t>
            </w:r>
            <w:proofErr w:type="spellStart"/>
            <w:r>
              <w:rPr>
                <w:color w:val="0D1B2A"/>
                <w:sz w:val="17"/>
                <w:szCs w:val="17"/>
              </w:rPr>
              <w:t>scientists</w:t>
            </w:r>
            <w:proofErr w:type="spellEnd"/>
            <w:r>
              <w:rPr>
                <w:color w:val="0D1B2A"/>
                <w:sz w:val="17"/>
                <w:szCs w:val="17"/>
              </w:rPr>
              <w:t xml:space="preserve"> conseguem usar IA</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1ABE7C04" w14:textId="77777777" w:rsidR="00390038" w:rsidRDefault="00000000">
            <w:pPr>
              <w:spacing w:after="100"/>
            </w:pPr>
            <w:proofErr w:type="gramStart"/>
            <w:r>
              <w:rPr>
                <w:color w:val="1E8449"/>
                <w:sz w:val="18"/>
                <w:szCs w:val="18"/>
              </w:rPr>
              <w:t xml:space="preserve">✓  </w:t>
            </w:r>
            <w:r>
              <w:rPr>
                <w:color w:val="0D1B2A"/>
                <w:sz w:val="17"/>
                <w:szCs w:val="17"/>
              </w:rPr>
              <w:t>Times</w:t>
            </w:r>
            <w:proofErr w:type="gramEnd"/>
            <w:r>
              <w:rPr>
                <w:color w:val="0D1B2A"/>
                <w:sz w:val="17"/>
                <w:szCs w:val="17"/>
              </w:rPr>
              <w:t xml:space="preserve"> de negócio criam automações com IA de forma autônoma</w:t>
            </w:r>
          </w:p>
        </w:tc>
      </w:tr>
      <w:tr w:rsidR="00390038" w14:paraId="2F79E910"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DF2"/>
            <w:tcMar>
              <w:top w:w="80" w:type="dxa"/>
              <w:left w:w="100" w:type="dxa"/>
              <w:bottom w:w="80" w:type="dxa"/>
              <w:right w:w="80" w:type="dxa"/>
            </w:tcMar>
          </w:tcPr>
          <w:p w14:paraId="10930FAB" w14:textId="77777777" w:rsidR="00390038" w:rsidRDefault="00000000">
            <w:pPr>
              <w:spacing w:after="100"/>
            </w:pPr>
            <w:r>
              <w:rPr>
                <w:b/>
                <w:bCs/>
                <w:color w:val="0D1B2A"/>
                <w:sz w:val="17"/>
                <w:szCs w:val="17"/>
              </w:rPr>
              <w:t>Governança</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74CCBAE8" w14:textId="77777777" w:rsidR="00390038" w:rsidRDefault="00000000">
            <w:pPr>
              <w:spacing w:after="100"/>
            </w:pPr>
            <w:proofErr w:type="gramStart"/>
            <w:r>
              <w:rPr>
                <w:color w:val="C0392B"/>
                <w:sz w:val="18"/>
                <w:szCs w:val="18"/>
              </w:rPr>
              <w:t xml:space="preserve">✗  </w:t>
            </w:r>
            <w:r>
              <w:rPr>
                <w:color w:val="0D1B2A"/>
                <w:sz w:val="17"/>
                <w:szCs w:val="17"/>
              </w:rPr>
              <w:t>Riscos</w:t>
            </w:r>
            <w:proofErr w:type="gramEnd"/>
            <w:r>
              <w:rPr>
                <w:color w:val="0D1B2A"/>
                <w:sz w:val="17"/>
                <w:szCs w:val="17"/>
              </w:rPr>
              <w:t xml:space="preserve"> descobertos após o incidente</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6D2B416D" w14:textId="77777777" w:rsidR="00390038" w:rsidRDefault="00000000">
            <w:pPr>
              <w:spacing w:after="100"/>
            </w:pPr>
            <w:proofErr w:type="gramStart"/>
            <w:r>
              <w:rPr>
                <w:color w:val="1E8449"/>
                <w:sz w:val="18"/>
                <w:szCs w:val="18"/>
              </w:rPr>
              <w:t xml:space="preserve">✓  </w:t>
            </w:r>
            <w:r>
              <w:rPr>
                <w:color w:val="0D1B2A"/>
                <w:sz w:val="17"/>
                <w:szCs w:val="17"/>
              </w:rPr>
              <w:t>Conformidade</w:t>
            </w:r>
            <w:proofErr w:type="gramEnd"/>
            <w:r>
              <w:rPr>
                <w:color w:val="0D1B2A"/>
                <w:sz w:val="17"/>
                <w:szCs w:val="17"/>
              </w:rPr>
              <w:t xml:space="preserve"> automatizada — nenhum modelo vai a produção sem checklist</w:t>
            </w:r>
          </w:p>
        </w:tc>
      </w:tr>
      <w:tr w:rsidR="00390038" w14:paraId="1152F54C"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72EEC507" w14:textId="77777777" w:rsidR="00390038" w:rsidRDefault="00000000">
            <w:pPr>
              <w:spacing w:after="100"/>
            </w:pPr>
            <w:r>
              <w:rPr>
                <w:b/>
                <w:bCs/>
                <w:color w:val="0D1B2A"/>
                <w:sz w:val="17"/>
                <w:szCs w:val="17"/>
              </w:rPr>
              <w:t>ROI</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4D09A2EA" w14:textId="77777777" w:rsidR="00390038" w:rsidRDefault="00000000">
            <w:pPr>
              <w:spacing w:after="100"/>
            </w:pPr>
            <w:proofErr w:type="gramStart"/>
            <w:r>
              <w:rPr>
                <w:color w:val="C0392B"/>
                <w:sz w:val="18"/>
                <w:szCs w:val="18"/>
              </w:rPr>
              <w:t xml:space="preserve">✗  </w:t>
            </w:r>
            <w:r>
              <w:rPr>
                <w:color w:val="0D1B2A"/>
                <w:sz w:val="17"/>
                <w:szCs w:val="17"/>
              </w:rPr>
              <w:t>ROI</w:t>
            </w:r>
            <w:proofErr w:type="gramEnd"/>
            <w:r>
              <w:rPr>
                <w:color w:val="0D1B2A"/>
                <w:sz w:val="17"/>
                <w:szCs w:val="17"/>
              </w:rPr>
              <w:t xml:space="preserve"> estimado informalmente, difícil de defender</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05BBD124" w14:textId="77777777" w:rsidR="00390038" w:rsidRDefault="00000000">
            <w:pPr>
              <w:spacing w:after="100"/>
            </w:pPr>
            <w:proofErr w:type="gramStart"/>
            <w:r>
              <w:rPr>
                <w:color w:val="1E8449"/>
                <w:sz w:val="18"/>
                <w:szCs w:val="18"/>
              </w:rPr>
              <w:t xml:space="preserve">✓  </w:t>
            </w:r>
            <w:r>
              <w:rPr>
                <w:color w:val="0D1B2A"/>
                <w:sz w:val="17"/>
                <w:szCs w:val="17"/>
              </w:rPr>
              <w:t>ROI</w:t>
            </w:r>
            <w:proofErr w:type="gramEnd"/>
            <w:r>
              <w:rPr>
                <w:color w:val="0D1B2A"/>
                <w:sz w:val="17"/>
                <w:szCs w:val="17"/>
              </w:rPr>
              <w:t xml:space="preserve"> de IA integrado ao planejamento financeiro corporativo</w:t>
            </w:r>
          </w:p>
        </w:tc>
      </w:tr>
      <w:tr w:rsidR="00390038" w14:paraId="56C16A8E"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DF2"/>
            <w:tcMar>
              <w:top w:w="80" w:type="dxa"/>
              <w:left w:w="100" w:type="dxa"/>
              <w:bottom w:w="80" w:type="dxa"/>
              <w:right w:w="80" w:type="dxa"/>
            </w:tcMar>
          </w:tcPr>
          <w:p w14:paraId="36992653" w14:textId="77777777" w:rsidR="00390038" w:rsidRDefault="00000000">
            <w:pPr>
              <w:spacing w:after="100"/>
            </w:pPr>
            <w:r>
              <w:rPr>
                <w:b/>
                <w:bCs/>
                <w:color w:val="0D1B2A"/>
                <w:sz w:val="17"/>
                <w:szCs w:val="17"/>
              </w:rPr>
              <w:t>Talentos</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2C5FFD18" w14:textId="77777777" w:rsidR="00390038" w:rsidRDefault="00000000">
            <w:pPr>
              <w:spacing w:after="100"/>
            </w:pPr>
            <w:proofErr w:type="gramStart"/>
            <w:r>
              <w:rPr>
                <w:color w:val="C0392B"/>
                <w:sz w:val="18"/>
                <w:szCs w:val="18"/>
              </w:rPr>
              <w:t xml:space="preserve">✗  </w:t>
            </w:r>
            <w:r>
              <w:rPr>
                <w:color w:val="0D1B2A"/>
                <w:sz w:val="17"/>
                <w:szCs w:val="17"/>
              </w:rPr>
              <w:t>Alta</w:t>
            </w:r>
            <w:proofErr w:type="gramEnd"/>
            <w:r>
              <w:rPr>
                <w:color w:val="0D1B2A"/>
                <w:sz w:val="17"/>
                <w:szCs w:val="17"/>
              </w:rPr>
              <w:t xml:space="preserve"> rotatividade — talentos de IA saem em 12 meses</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797D4B5F" w14:textId="77777777" w:rsidR="00390038" w:rsidRDefault="00000000">
            <w:pPr>
              <w:spacing w:after="100"/>
            </w:pPr>
            <w:proofErr w:type="gramStart"/>
            <w:r>
              <w:rPr>
                <w:color w:val="1E8449"/>
                <w:sz w:val="18"/>
                <w:szCs w:val="18"/>
              </w:rPr>
              <w:t xml:space="preserve">✓  </w:t>
            </w:r>
            <w:r>
              <w:rPr>
                <w:color w:val="0D1B2A"/>
                <w:sz w:val="17"/>
                <w:szCs w:val="17"/>
              </w:rPr>
              <w:t>Empresa</w:t>
            </w:r>
            <w:proofErr w:type="gramEnd"/>
            <w:r>
              <w:rPr>
                <w:color w:val="0D1B2A"/>
                <w:sz w:val="17"/>
                <w:szCs w:val="17"/>
              </w:rPr>
              <w:t xml:space="preserve"> é destino de talentos — candidatos escolhem pela cultura</w:t>
            </w:r>
          </w:p>
        </w:tc>
      </w:tr>
      <w:tr w:rsidR="00390038" w14:paraId="59904899"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5521AAC4" w14:textId="77777777" w:rsidR="00390038" w:rsidRDefault="00000000">
            <w:pPr>
              <w:spacing w:after="100"/>
            </w:pPr>
            <w:r>
              <w:rPr>
                <w:b/>
                <w:bCs/>
                <w:color w:val="0D1B2A"/>
                <w:sz w:val="17"/>
                <w:szCs w:val="17"/>
              </w:rPr>
              <w:t>Receita</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07A11199" w14:textId="77777777" w:rsidR="00390038" w:rsidRDefault="00000000">
            <w:pPr>
              <w:spacing w:after="100"/>
            </w:pPr>
            <w:proofErr w:type="gramStart"/>
            <w:r>
              <w:rPr>
                <w:color w:val="C0392B"/>
                <w:sz w:val="18"/>
                <w:szCs w:val="18"/>
              </w:rPr>
              <w:t xml:space="preserve">✗  </w:t>
            </w:r>
            <w:r>
              <w:rPr>
                <w:color w:val="0D1B2A"/>
                <w:sz w:val="17"/>
                <w:szCs w:val="17"/>
              </w:rPr>
              <w:t>IA</w:t>
            </w:r>
            <w:proofErr w:type="gramEnd"/>
            <w:r>
              <w:rPr>
                <w:color w:val="0D1B2A"/>
                <w:sz w:val="17"/>
                <w:szCs w:val="17"/>
              </w:rPr>
              <w:t xml:space="preserve"> apenas reduz custo interno</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492CDFBE" w14:textId="77777777" w:rsidR="00390038" w:rsidRDefault="00000000">
            <w:pPr>
              <w:spacing w:after="100"/>
            </w:pPr>
            <w:proofErr w:type="gramStart"/>
            <w:r>
              <w:rPr>
                <w:color w:val="1E8449"/>
                <w:sz w:val="18"/>
                <w:szCs w:val="18"/>
              </w:rPr>
              <w:t xml:space="preserve">✓  </w:t>
            </w:r>
            <w:r>
              <w:rPr>
                <w:color w:val="0D1B2A"/>
                <w:sz w:val="17"/>
                <w:szCs w:val="17"/>
              </w:rPr>
              <w:t>IA</w:t>
            </w:r>
            <w:proofErr w:type="gramEnd"/>
            <w:r>
              <w:rPr>
                <w:color w:val="0D1B2A"/>
                <w:sz w:val="17"/>
                <w:szCs w:val="17"/>
              </w:rPr>
              <w:t xml:space="preserve"> </w:t>
            </w:r>
            <w:proofErr w:type="gramStart"/>
            <w:r>
              <w:rPr>
                <w:color w:val="0D1B2A"/>
                <w:sz w:val="17"/>
                <w:szCs w:val="17"/>
              </w:rPr>
              <w:t>cria novas</w:t>
            </w:r>
            <w:proofErr w:type="gramEnd"/>
            <w:r>
              <w:rPr>
                <w:color w:val="0D1B2A"/>
                <w:sz w:val="17"/>
                <w:szCs w:val="17"/>
              </w:rPr>
              <w:t xml:space="preserve"> linhas de receita, é diferencial comercial</w:t>
            </w:r>
          </w:p>
        </w:tc>
      </w:tr>
      <w:tr w:rsidR="00390038" w14:paraId="1EA16AD0" w14:textId="77777777">
        <w:tc>
          <w:tcPr>
            <w:tcW w:w="2000" w:type="dxa"/>
            <w:tcBorders>
              <w:top w:val="single" w:sz="1" w:space="0" w:color="DDDDDD"/>
              <w:left w:val="single" w:sz="1" w:space="0" w:color="DDDDDD"/>
              <w:bottom w:val="single" w:sz="1" w:space="0" w:color="DDDDDD"/>
              <w:right w:val="single" w:sz="1" w:space="0" w:color="DDDDDD"/>
            </w:tcBorders>
            <w:shd w:val="clear" w:color="auto" w:fill="E8EDF2"/>
            <w:tcMar>
              <w:top w:w="80" w:type="dxa"/>
              <w:left w:w="100" w:type="dxa"/>
              <w:bottom w:w="80" w:type="dxa"/>
              <w:right w:w="80" w:type="dxa"/>
            </w:tcMar>
          </w:tcPr>
          <w:p w14:paraId="0F3E07DA" w14:textId="77777777" w:rsidR="00390038" w:rsidRDefault="00000000">
            <w:pPr>
              <w:spacing w:after="100"/>
            </w:pPr>
            <w:r>
              <w:rPr>
                <w:b/>
                <w:bCs/>
                <w:color w:val="0D1B2A"/>
                <w:sz w:val="17"/>
                <w:szCs w:val="17"/>
              </w:rPr>
              <w:t>Resiliência</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59BFE9BF" w14:textId="77777777" w:rsidR="00390038" w:rsidRDefault="00000000">
            <w:pPr>
              <w:spacing w:after="100"/>
            </w:pPr>
            <w:proofErr w:type="gramStart"/>
            <w:r>
              <w:rPr>
                <w:color w:val="C0392B"/>
                <w:sz w:val="18"/>
                <w:szCs w:val="18"/>
              </w:rPr>
              <w:t xml:space="preserve">✗  </w:t>
            </w:r>
            <w:r>
              <w:rPr>
                <w:color w:val="0D1B2A"/>
                <w:sz w:val="17"/>
                <w:szCs w:val="17"/>
              </w:rPr>
              <w:t>Dependência</w:t>
            </w:r>
            <w:proofErr w:type="gramEnd"/>
            <w:r>
              <w:rPr>
                <w:color w:val="0D1B2A"/>
                <w:sz w:val="17"/>
                <w:szCs w:val="17"/>
              </w:rPr>
              <w:t xml:space="preserve"> de 1–2 pessoas — saída destrói o projeto</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32771D07" w14:textId="77777777" w:rsidR="00390038" w:rsidRDefault="00000000">
            <w:pPr>
              <w:spacing w:after="100"/>
            </w:pPr>
            <w:proofErr w:type="gramStart"/>
            <w:r>
              <w:rPr>
                <w:color w:val="1E8449"/>
                <w:sz w:val="18"/>
                <w:szCs w:val="18"/>
              </w:rPr>
              <w:t xml:space="preserve">✓  </w:t>
            </w:r>
            <w:r>
              <w:rPr>
                <w:color w:val="0D1B2A"/>
                <w:sz w:val="17"/>
                <w:szCs w:val="17"/>
              </w:rPr>
              <w:t>Conhecimento</w:t>
            </w:r>
            <w:proofErr w:type="gramEnd"/>
            <w:r>
              <w:rPr>
                <w:color w:val="0D1B2A"/>
                <w:sz w:val="17"/>
                <w:szCs w:val="17"/>
              </w:rPr>
              <w:t xml:space="preserve"> institucionalizado — plataforma sobrevive a mudanças de time</w:t>
            </w:r>
          </w:p>
        </w:tc>
      </w:tr>
      <w:tr w:rsidR="00390038" w14:paraId="4EDD5A32"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80" w:type="dxa"/>
            </w:tcMar>
          </w:tcPr>
          <w:p w14:paraId="318B7C2A" w14:textId="77777777" w:rsidR="00390038" w:rsidRDefault="00000000">
            <w:pPr>
              <w:spacing w:after="100"/>
            </w:pPr>
            <w:r>
              <w:rPr>
                <w:b/>
                <w:bCs/>
                <w:color w:val="0D1B2A"/>
                <w:sz w:val="17"/>
                <w:szCs w:val="17"/>
              </w:rPr>
              <w:t>Efeito Composto</w:t>
            </w:r>
          </w:p>
        </w:tc>
        <w:tc>
          <w:tcPr>
            <w:tcW w:w="3680" w:type="dxa"/>
            <w:tcBorders>
              <w:top w:val="single" w:sz="1" w:space="0" w:color="DDDDDD"/>
              <w:left w:val="single" w:sz="1" w:space="0" w:color="DDDDDD"/>
              <w:bottom w:val="single" w:sz="1" w:space="0" w:color="DDDDDD"/>
              <w:right w:val="single" w:sz="1" w:space="0" w:color="DDDDDD"/>
            </w:tcBorders>
            <w:shd w:val="clear" w:color="auto" w:fill="FFF4F4"/>
            <w:tcMar>
              <w:top w:w="80" w:type="dxa"/>
              <w:left w:w="100" w:type="dxa"/>
              <w:bottom w:w="80" w:type="dxa"/>
              <w:right w:w="80" w:type="dxa"/>
            </w:tcMar>
          </w:tcPr>
          <w:p w14:paraId="4F271F7D" w14:textId="77777777" w:rsidR="00390038" w:rsidRDefault="00000000">
            <w:pPr>
              <w:spacing w:after="100"/>
            </w:pPr>
            <w:proofErr w:type="gramStart"/>
            <w:r>
              <w:rPr>
                <w:color w:val="C0392B"/>
                <w:sz w:val="18"/>
                <w:szCs w:val="18"/>
              </w:rPr>
              <w:t xml:space="preserve">✗  </w:t>
            </w:r>
            <w:r>
              <w:rPr>
                <w:color w:val="0D1B2A"/>
                <w:sz w:val="17"/>
                <w:szCs w:val="17"/>
              </w:rPr>
              <w:t>Cada</w:t>
            </w:r>
            <w:proofErr w:type="gramEnd"/>
            <w:r>
              <w:rPr>
                <w:color w:val="0D1B2A"/>
                <w:sz w:val="17"/>
                <w:szCs w:val="17"/>
              </w:rPr>
              <w:t xml:space="preserve"> projeto começa do zero</w:t>
            </w:r>
          </w:p>
        </w:tc>
        <w:tc>
          <w:tcPr>
            <w:tcW w:w="3680" w:type="dxa"/>
            <w:tcBorders>
              <w:top w:val="single" w:sz="1" w:space="0" w:color="DDDDDD"/>
              <w:left w:val="single" w:sz="1" w:space="0" w:color="DDDDDD"/>
              <w:bottom w:val="single" w:sz="1" w:space="0" w:color="DDDDDD"/>
              <w:right w:val="single" w:sz="1" w:space="0" w:color="DDDDDD"/>
            </w:tcBorders>
            <w:shd w:val="clear" w:color="auto" w:fill="F0FAF5"/>
            <w:tcMar>
              <w:top w:w="80" w:type="dxa"/>
              <w:left w:w="100" w:type="dxa"/>
              <w:bottom w:w="80" w:type="dxa"/>
              <w:right w:w="80" w:type="dxa"/>
            </w:tcMar>
          </w:tcPr>
          <w:p w14:paraId="2AEFDC26" w14:textId="77777777" w:rsidR="00390038" w:rsidRDefault="00000000">
            <w:pPr>
              <w:spacing w:after="100"/>
            </w:pPr>
            <w:proofErr w:type="gramStart"/>
            <w:r>
              <w:rPr>
                <w:color w:val="1E8449"/>
                <w:sz w:val="18"/>
                <w:szCs w:val="18"/>
              </w:rPr>
              <w:t xml:space="preserve">✓  </w:t>
            </w:r>
            <w:r>
              <w:rPr>
                <w:color w:val="0D1B2A"/>
                <w:sz w:val="17"/>
                <w:szCs w:val="17"/>
              </w:rPr>
              <w:t>Cada</w:t>
            </w:r>
            <w:proofErr w:type="gramEnd"/>
            <w:r>
              <w:rPr>
                <w:color w:val="0D1B2A"/>
                <w:sz w:val="17"/>
                <w:szCs w:val="17"/>
              </w:rPr>
              <w:t xml:space="preserve"> novo projeto beneficia-se de tudo que foi construído antes</w:t>
            </w:r>
          </w:p>
        </w:tc>
      </w:tr>
    </w:tbl>
    <w:p w14:paraId="1CDA1971"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70CE348C" w14:textId="77777777">
        <w:tc>
          <w:tcPr>
            <w:tcW w:w="1000" w:type="dxa"/>
            <w:tcBorders>
              <w:top w:val="none" w:sz="0" w:space="0" w:color="FFFFFF"/>
              <w:left w:val="none" w:sz="0" w:space="0" w:color="FFFFFF"/>
              <w:bottom w:val="none" w:sz="0" w:space="0" w:color="FFFFFF"/>
              <w:right w:val="none" w:sz="0" w:space="0" w:color="FFFFFF"/>
            </w:tcBorders>
            <w:shd w:val="clear" w:color="auto" w:fill="534AB7"/>
            <w:tcMar>
              <w:top w:w="100" w:type="dxa"/>
              <w:left w:w="100" w:type="dxa"/>
              <w:bottom w:w="100" w:type="dxa"/>
              <w:right w:w="80" w:type="dxa"/>
            </w:tcMar>
          </w:tcPr>
          <w:p w14:paraId="760EBF64" w14:textId="77777777" w:rsidR="00390038" w:rsidRDefault="00000000">
            <w:pPr>
              <w:spacing w:after="6"/>
              <w:jc w:val="center"/>
            </w:pPr>
            <w:r>
              <w:rPr>
                <w:b/>
                <w:bCs/>
                <w:color w:val="FFFFFF"/>
                <w:sz w:val="13"/>
                <w:szCs w:val="13"/>
              </w:rPr>
              <w:t>PARTE</w:t>
            </w:r>
          </w:p>
          <w:p w14:paraId="2ED15A23" w14:textId="77777777" w:rsidR="00390038" w:rsidRDefault="00000000">
            <w:pPr>
              <w:spacing w:after="4"/>
              <w:jc w:val="center"/>
            </w:pPr>
            <w:r>
              <w:rPr>
                <w:b/>
                <w:bCs/>
                <w:color w:val="FFFFFF"/>
                <w:sz w:val="46"/>
                <w:szCs w:val="46"/>
              </w:rPr>
              <w:t>VI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307BBF77" w14:textId="77777777" w:rsidR="00390038" w:rsidRDefault="00000000">
            <w:pPr>
              <w:spacing w:after="16"/>
            </w:pPr>
            <w:r>
              <w:rPr>
                <w:b/>
                <w:bCs/>
                <w:color w:val="534AB7"/>
                <w:sz w:val="26"/>
                <w:szCs w:val="26"/>
              </w:rPr>
              <w:t>Padrões Observados e Casos de Aplicação</w:t>
            </w:r>
          </w:p>
          <w:p w14:paraId="166D0E67" w14:textId="77777777" w:rsidR="00390038" w:rsidRDefault="00000000">
            <w:pPr>
              <w:spacing w:after="100"/>
            </w:pPr>
            <w:r>
              <w:rPr>
                <w:color w:val="0D1B2A"/>
                <w:sz w:val="16"/>
                <w:szCs w:val="16"/>
              </w:rPr>
              <w:t xml:space="preserve">O que a aplicação do </w:t>
            </w:r>
            <w:proofErr w:type="spellStart"/>
            <w:r>
              <w:rPr>
                <w:color w:val="0D1B2A"/>
                <w:sz w:val="16"/>
                <w:szCs w:val="16"/>
              </w:rPr>
              <w:t>BluePrint</w:t>
            </w:r>
            <w:proofErr w:type="spellEnd"/>
            <w:r>
              <w:rPr>
                <w:color w:val="0D1B2A"/>
                <w:sz w:val="16"/>
                <w:szCs w:val="16"/>
              </w:rPr>
              <w:t xml:space="preserve"> em múltiplas organizações revelou</w:t>
            </w:r>
          </w:p>
        </w:tc>
      </w:tr>
    </w:tbl>
    <w:p w14:paraId="31C2C25E" w14:textId="77777777" w:rsidR="00390038" w:rsidRDefault="00390038">
      <w:pPr>
        <w:spacing w:before="80"/>
      </w:pPr>
    </w:p>
    <w:p w14:paraId="17A74C05" w14:textId="77777777" w:rsidR="00390038" w:rsidRDefault="00000000">
      <w:pPr>
        <w:pStyle w:val="Ttulo1"/>
      </w:pPr>
      <w:r>
        <w:t>6. O Que a Prática Revela — Padrões Emergentes</w:t>
      </w:r>
    </w:p>
    <w:p w14:paraId="081C1451" w14:textId="77777777" w:rsidR="00390038" w:rsidRDefault="00000000">
      <w:pPr>
        <w:spacing w:after="100"/>
      </w:pPr>
      <w:r>
        <w:rPr>
          <w:color w:val="0D1B2A"/>
        </w:rPr>
        <w:t xml:space="preserve">A aplicação do </w:t>
      </w:r>
      <w:proofErr w:type="spellStart"/>
      <w:r>
        <w:rPr>
          <w:color w:val="0D1B2A"/>
        </w:rPr>
        <w:t>BluePrint</w:t>
      </w:r>
      <w:proofErr w:type="spellEnd"/>
      <w:r>
        <w:rPr>
          <w:color w:val="0D1B2A"/>
        </w:rPr>
        <w:t xml:space="preserve"> de Maturidade IA em organizações de diferentes setores e portes revelou padrões recorrentes que não estavam presentes nos frameworks teóricos isolados. Estes padrões são fundamentais para entender como a transformação realmente acontece — em contraste com como as organizações imaginam que ela acontece.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9064"/>
      </w:tblGrid>
      <w:tr w:rsidR="00390038" w14:paraId="66761DA6" w14:textId="77777777">
        <w:tc>
          <w:tcPr>
            <w:tcW w:w="280" w:type="dxa"/>
            <w:tcBorders>
              <w:top w:val="none" w:sz="0" w:space="0" w:color="FFFFFF"/>
              <w:left w:val="none" w:sz="0" w:space="0" w:color="FFFFFF"/>
              <w:bottom w:val="none" w:sz="0" w:space="0" w:color="FFFFFF"/>
              <w:right w:val="none" w:sz="0" w:space="0" w:color="FFFFFF"/>
            </w:tcBorders>
            <w:shd w:val="clear" w:color="auto" w:fill="F5A623"/>
            <w:tcMar>
              <w:top w:w="90" w:type="dxa"/>
              <w:left w:w="80" w:type="dxa"/>
              <w:bottom w:w="90" w:type="dxa"/>
              <w:right w:w="60" w:type="dxa"/>
            </w:tcMar>
          </w:tcPr>
          <w:p w14:paraId="38441941" w14:textId="77777777" w:rsidR="00390038" w:rsidRDefault="00000000">
            <w:pPr>
              <w:spacing w:after="100"/>
              <w:jc w:val="center"/>
            </w:pPr>
            <w:r>
              <w:rPr>
                <w:b/>
                <w:bCs/>
                <w:color w:val="FFFFFF"/>
                <w:sz w:val="28"/>
                <w:szCs w:val="28"/>
              </w:rPr>
              <w:t>1</w:t>
            </w:r>
          </w:p>
        </w:tc>
        <w:tc>
          <w:tcPr>
            <w:tcW w:w="9080" w:type="dxa"/>
            <w:tcBorders>
              <w:top w:val="none" w:sz="0" w:space="0" w:color="FFFFFF"/>
              <w:left w:val="none" w:sz="0" w:space="0" w:color="FFFFFF"/>
              <w:bottom w:val="none" w:sz="0" w:space="0" w:color="FFFFFF"/>
              <w:right w:val="none" w:sz="0" w:space="0" w:color="FFFFFF"/>
            </w:tcBorders>
            <w:shd w:val="clear" w:color="auto" w:fill="F5A623"/>
            <w:tcMar>
              <w:top w:w="90" w:type="dxa"/>
              <w:left w:w="140" w:type="dxa"/>
              <w:bottom w:w="90" w:type="dxa"/>
              <w:right w:w="120" w:type="dxa"/>
            </w:tcMar>
          </w:tcPr>
          <w:p w14:paraId="2789A470" w14:textId="77777777" w:rsidR="00390038" w:rsidRDefault="00000000">
            <w:pPr>
              <w:spacing w:after="100"/>
            </w:pPr>
            <w:r>
              <w:rPr>
                <w:b/>
                <w:bCs/>
                <w:color w:val="FFFFFF"/>
                <w:sz w:val="19"/>
                <w:szCs w:val="19"/>
              </w:rPr>
              <w:t>Padrão 1: A Armadilha do Nível 2</w:t>
            </w:r>
          </w:p>
        </w:tc>
      </w:tr>
      <w:tr w:rsidR="00390038" w14:paraId="7A8FD567" w14:textId="77777777">
        <w:tc>
          <w:tcPr>
            <w:tcW w:w="280" w:type="dxa"/>
            <w:tcBorders>
              <w:top w:val="none" w:sz="0" w:space="0" w:color="FFFFFF"/>
              <w:left w:val="none" w:sz="0" w:space="0" w:color="FFFFFF"/>
              <w:bottom w:val="none" w:sz="0" w:space="0" w:color="FFFFFF"/>
              <w:right w:val="none" w:sz="0" w:space="0" w:color="FFFFFF"/>
            </w:tcBorders>
            <w:shd w:val="clear" w:color="auto" w:fill="F5F5FA"/>
            <w:tcMar>
              <w:top w:w="0" w:type="dxa"/>
              <w:left w:w="0" w:type="dxa"/>
              <w:bottom w:w="0" w:type="dxa"/>
              <w:right w:w="0" w:type="dxa"/>
            </w:tcMar>
          </w:tcPr>
          <w:p w14:paraId="5C5C55A6"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5D4EB42B" w14:textId="77777777" w:rsidR="00390038" w:rsidRDefault="00000000">
            <w:pPr>
              <w:spacing w:after="40"/>
            </w:pPr>
            <w:r>
              <w:rPr>
                <w:color w:val="0D1B2A"/>
                <w:sz w:val="18"/>
                <w:szCs w:val="18"/>
              </w:rPr>
              <w:t>A transição de Estágio 2 para Estágio 3 é consistentemente a mais difícil. Requer mudanças estruturais em governança, processos e cultura que enfrentam resistência organizacional intensa. A maioria das organizações fica presa nesta transição por 2–4 anos sem metodologia adequada.</w:t>
            </w:r>
          </w:p>
          <w:p w14:paraId="2F62C0EB" w14:textId="77777777" w:rsidR="00390038" w:rsidRDefault="00000000">
            <w:pPr>
              <w:spacing w:after="100"/>
            </w:pPr>
            <w:r>
              <w:rPr>
                <w:b/>
                <w:bCs/>
                <w:color w:val="F5A623"/>
                <w:sz w:val="17"/>
                <w:szCs w:val="17"/>
              </w:rPr>
              <w:t xml:space="preserve">Insight: </w:t>
            </w:r>
            <w:r>
              <w:rPr>
                <w:color w:val="0D1B2A"/>
                <w:sz w:val="17"/>
                <w:szCs w:val="17"/>
              </w:rPr>
              <w:t xml:space="preserve">O problema não é técnico — é organizacional. Governança e </w:t>
            </w:r>
            <w:proofErr w:type="spellStart"/>
            <w:r>
              <w:rPr>
                <w:color w:val="0D1B2A"/>
                <w:sz w:val="17"/>
                <w:szCs w:val="17"/>
              </w:rPr>
              <w:t>change</w:t>
            </w:r>
            <w:proofErr w:type="spellEnd"/>
            <w:r>
              <w:rPr>
                <w:color w:val="0D1B2A"/>
                <w:sz w:val="17"/>
                <w:szCs w:val="17"/>
              </w:rPr>
              <w:t xml:space="preserve"> management são os gargalos, não tecnologia ou orçamento.</w:t>
            </w:r>
          </w:p>
        </w:tc>
      </w:tr>
    </w:tbl>
    <w:p w14:paraId="7AFACF0B" w14:textId="77777777" w:rsidR="00390038" w:rsidRDefault="00390038">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9064"/>
      </w:tblGrid>
      <w:tr w:rsidR="00390038" w14:paraId="51DCD252" w14:textId="77777777">
        <w:tc>
          <w:tcPr>
            <w:tcW w:w="280" w:type="dxa"/>
            <w:tcBorders>
              <w:top w:val="none" w:sz="0" w:space="0" w:color="FFFFFF"/>
              <w:left w:val="none" w:sz="0" w:space="0" w:color="FFFFFF"/>
              <w:bottom w:val="none" w:sz="0" w:space="0" w:color="FFFFFF"/>
              <w:right w:val="none" w:sz="0" w:space="0" w:color="FFFFFF"/>
            </w:tcBorders>
            <w:shd w:val="clear" w:color="auto" w:fill="534AB7"/>
            <w:tcMar>
              <w:top w:w="90" w:type="dxa"/>
              <w:left w:w="80" w:type="dxa"/>
              <w:bottom w:w="90" w:type="dxa"/>
              <w:right w:w="60" w:type="dxa"/>
            </w:tcMar>
          </w:tcPr>
          <w:p w14:paraId="02E5D827" w14:textId="77777777" w:rsidR="00390038" w:rsidRDefault="00000000">
            <w:pPr>
              <w:spacing w:after="100"/>
              <w:jc w:val="center"/>
            </w:pPr>
            <w:r>
              <w:rPr>
                <w:b/>
                <w:bCs/>
                <w:color w:val="FFFFFF"/>
                <w:sz w:val="28"/>
                <w:szCs w:val="28"/>
              </w:rPr>
              <w:t>2</w:t>
            </w:r>
          </w:p>
        </w:tc>
        <w:tc>
          <w:tcPr>
            <w:tcW w:w="9080" w:type="dxa"/>
            <w:tcBorders>
              <w:top w:val="none" w:sz="0" w:space="0" w:color="FFFFFF"/>
              <w:left w:val="none" w:sz="0" w:space="0" w:color="FFFFFF"/>
              <w:bottom w:val="none" w:sz="0" w:space="0" w:color="FFFFFF"/>
              <w:right w:val="none" w:sz="0" w:space="0" w:color="FFFFFF"/>
            </w:tcBorders>
            <w:shd w:val="clear" w:color="auto" w:fill="534AB7"/>
            <w:tcMar>
              <w:top w:w="90" w:type="dxa"/>
              <w:left w:w="140" w:type="dxa"/>
              <w:bottom w:w="90" w:type="dxa"/>
              <w:right w:w="120" w:type="dxa"/>
            </w:tcMar>
          </w:tcPr>
          <w:p w14:paraId="46A20D16" w14:textId="77777777" w:rsidR="00390038" w:rsidRDefault="00000000">
            <w:pPr>
              <w:spacing w:after="100"/>
            </w:pPr>
            <w:r>
              <w:rPr>
                <w:b/>
                <w:bCs/>
                <w:color w:val="FFFFFF"/>
                <w:sz w:val="19"/>
                <w:szCs w:val="19"/>
              </w:rPr>
              <w:t>Padrão 2: Cultura como Gargalo Primário</w:t>
            </w:r>
          </w:p>
        </w:tc>
      </w:tr>
      <w:tr w:rsidR="00390038" w14:paraId="32059D38" w14:textId="77777777">
        <w:tc>
          <w:tcPr>
            <w:tcW w:w="280" w:type="dxa"/>
            <w:tcBorders>
              <w:top w:val="none" w:sz="0" w:space="0" w:color="FFFFFF"/>
              <w:left w:val="none" w:sz="0" w:space="0" w:color="FFFFFF"/>
              <w:bottom w:val="none" w:sz="0" w:space="0" w:color="FFFFFF"/>
              <w:right w:val="none" w:sz="0" w:space="0" w:color="FFFFFF"/>
            </w:tcBorders>
            <w:shd w:val="clear" w:color="auto" w:fill="F5F5FA"/>
            <w:tcMar>
              <w:top w:w="0" w:type="dxa"/>
              <w:left w:w="0" w:type="dxa"/>
              <w:bottom w:w="0" w:type="dxa"/>
              <w:right w:w="0" w:type="dxa"/>
            </w:tcMar>
          </w:tcPr>
          <w:p w14:paraId="1F7D6FA7"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2A3127AC" w14:textId="77777777" w:rsidR="00390038" w:rsidRDefault="00000000">
            <w:pPr>
              <w:spacing w:after="40"/>
            </w:pPr>
            <w:r>
              <w:rPr>
                <w:color w:val="0D1B2A"/>
                <w:sz w:val="18"/>
                <w:szCs w:val="18"/>
              </w:rPr>
              <w:t>Em mais de 70% das organizações avaliadas, as dimensões culturais (Pessoas e Cultura, Prontidão para Mudança) são os maiores gargalos — não as dimensões técnicas. Organizações com baixo score em Dados e Tecnologia frequentemente conseguem escalar quando a cultura é favorável. O inverso raramente é verdadeiro.</w:t>
            </w:r>
          </w:p>
          <w:p w14:paraId="3ACBA855" w14:textId="77777777" w:rsidR="00390038" w:rsidRDefault="00000000">
            <w:pPr>
              <w:spacing w:after="100"/>
            </w:pPr>
            <w:r>
              <w:rPr>
                <w:b/>
                <w:bCs/>
                <w:color w:val="534AB7"/>
                <w:sz w:val="17"/>
                <w:szCs w:val="17"/>
              </w:rPr>
              <w:t xml:space="preserve">Insight: </w:t>
            </w:r>
            <w:r>
              <w:rPr>
                <w:color w:val="0D1B2A"/>
                <w:sz w:val="17"/>
                <w:szCs w:val="17"/>
              </w:rPr>
              <w:t xml:space="preserve">Você pode comprar tecnologia. Você não pode comprar cultura. Investir em capacitação e </w:t>
            </w:r>
            <w:proofErr w:type="spellStart"/>
            <w:r>
              <w:rPr>
                <w:color w:val="0D1B2A"/>
                <w:sz w:val="17"/>
                <w:szCs w:val="17"/>
              </w:rPr>
              <w:t>change</w:t>
            </w:r>
            <w:proofErr w:type="spellEnd"/>
            <w:r>
              <w:rPr>
                <w:color w:val="0D1B2A"/>
                <w:sz w:val="17"/>
                <w:szCs w:val="17"/>
              </w:rPr>
              <w:t xml:space="preserve"> management antes da tecnologia acelera dramaticamente a transformação.</w:t>
            </w:r>
          </w:p>
        </w:tc>
      </w:tr>
    </w:tbl>
    <w:p w14:paraId="1C6D4D1B" w14:textId="77777777" w:rsidR="00390038" w:rsidRDefault="00390038">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9064"/>
      </w:tblGrid>
      <w:tr w:rsidR="00390038" w14:paraId="2836178A" w14:textId="77777777">
        <w:tc>
          <w:tcPr>
            <w:tcW w:w="280" w:type="dxa"/>
            <w:tcBorders>
              <w:top w:val="none" w:sz="0" w:space="0" w:color="FFFFFF"/>
              <w:left w:val="none" w:sz="0" w:space="0" w:color="FFFFFF"/>
              <w:bottom w:val="none" w:sz="0" w:space="0" w:color="FFFFFF"/>
              <w:right w:val="none" w:sz="0" w:space="0" w:color="FFFFFF"/>
            </w:tcBorders>
            <w:shd w:val="clear" w:color="auto" w:fill="1A5E8A"/>
            <w:tcMar>
              <w:top w:w="90" w:type="dxa"/>
              <w:left w:w="80" w:type="dxa"/>
              <w:bottom w:w="90" w:type="dxa"/>
              <w:right w:w="60" w:type="dxa"/>
            </w:tcMar>
          </w:tcPr>
          <w:p w14:paraId="2833BD88" w14:textId="77777777" w:rsidR="00390038" w:rsidRDefault="00000000">
            <w:pPr>
              <w:spacing w:after="100"/>
              <w:jc w:val="center"/>
            </w:pPr>
            <w:r>
              <w:rPr>
                <w:b/>
                <w:bCs/>
                <w:color w:val="FFFFFF"/>
                <w:sz w:val="28"/>
                <w:szCs w:val="28"/>
              </w:rPr>
              <w:t>3</w:t>
            </w:r>
          </w:p>
        </w:tc>
        <w:tc>
          <w:tcPr>
            <w:tcW w:w="9080" w:type="dxa"/>
            <w:tcBorders>
              <w:top w:val="none" w:sz="0" w:space="0" w:color="FFFFFF"/>
              <w:left w:val="none" w:sz="0" w:space="0" w:color="FFFFFF"/>
              <w:bottom w:val="none" w:sz="0" w:space="0" w:color="FFFFFF"/>
              <w:right w:val="none" w:sz="0" w:space="0" w:color="FFFFFF"/>
            </w:tcBorders>
            <w:shd w:val="clear" w:color="auto" w:fill="1A5E8A"/>
            <w:tcMar>
              <w:top w:w="90" w:type="dxa"/>
              <w:left w:w="140" w:type="dxa"/>
              <w:bottom w:w="90" w:type="dxa"/>
              <w:right w:w="120" w:type="dxa"/>
            </w:tcMar>
          </w:tcPr>
          <w:p w14:paraId="63FAD123" w14:textId="77777777" w:rsidR="00390038" w:rsidRDefault="00000000">
            <w:pPr>
              <w:spacing w:after="100"/>
            </w:pPr>
            <w:r>
              <w:rPr>
                <w:b/>
                <w:bCs/>
                <w:color w:val="FFFFFF"/>
                <w:sz w:val="19"/>
                <w:szCs w:val="19"/>
              </w:rPr>
              <w:t>Padrão 3: O Poder do Benchmarking</w:t>
            </w:r>
          </w:p>
        </w:tc>
      </w:tr>
      <w:tr w:rsidR="00390038" w14:paraId="3034E230" w14:textId="77777777">
        <w:tc>
          <w:tcPr>
            <w:tcW w:w="280" w:type="dxa"/>
            <w:tcBorders>
              <w:top w:val="none" w:sz="0" w:space="0" w:color="FFFFFF"/>
              <w:left w:val="none" w:sz="0" w:space="0" w:color="FFFFFF"/>
              <w:bottom w:val="none" w:sz="0" w:space="0" w:color="FFFFFF"/>
              <w:right w:val="none" w:sz="0" w:space="0" w:color="FFFFFF"/>
            </w:tcBorders>
            <w:shd w:val="clear" w:color="auto" w:fill="F5F5FA"/>
            <w:tcMar>
              <w:top w:w="0" w:type="dxa"/>
              <w:left w:w="0" w:type="dxa"/>
              <w:bottom w:w="0" w:type="dxa"/>
              <w:right w:w="0" w:type="dxa"/>
            </w:tcMar>
          </w:tcPr>
          <w:p w14:paraId="3E31CB38"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174E0521" w14:textId="77777777" w:rsidR="00390038" w:rsidRDefault="00000000">
            <w:pPr>
              <w:spacing w:after="40"/>
            </w:pPr>
            <w:r>
              <w:rPr>
                <w:color w:val="0D1B2A"/>
                <w:sz w:val="18"/>
                <w:szCs w:val="18"/>
              </w:rPr>
              <w:t>Organizações que veem sua posição relativa ao setor — especialmente quando descobrem que estão abaixo da média — aceleram investimentos de forma significativa. O benchmarking cria urgência que argumentos abstratos não conseguem.</w:t>
            </w:r>
          </w:p>
          <w:p w14:paraId="2727780A" w14:textId="77777777" w:rsidR="00390038" w:rsidRDefault="00000000">
            <w:pPr>
              <w:spacing w:after="100"/>
            </w:pPr>
            <w:r>
              <w:rPr>
                <w:b/>
                <w:bCs/>
                <w:color w:val="1A5E8A"/>
                <w:sz w:val="17"/>
                <w:szCs w:val="17"/>
              </w:rPr>
              <w:t xml:space="preserve">Insight: </w:t>
            </w:r>
            <w:r>
              <w:rPr>
                <w:color w:val="0D1B2A"/>
                <w:sz w:val="17"/>
                <w:szCs w:val="17"/>
              </w:rPr>
              <w:t>Mostrar para um CEO que a empresa está no Estágio 2 enquanto 20% dos pares já estão no Estágio 3 muda a conversa de 'custo de TI' para 'risco competitivo existencial'.</w:t>
            </w:r>
          </w:p>
        </w:tc>
      </w:tr>
    </w:tbl>
    <w:p w14:paraId="77D61B02" w14:textId="77777777" w:rsidR="00390038" w:rsidRDefault="00390038">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9064"/>
      </w:tblGrid>
      <w:tr w:rsidR="00390038" w14:paraId="442C6227" w14:textId="77777777">
        <w:tc>
          <w:tcPr>
            <w:tcW w:w="280" w:type="dxa"/>
            <w:tcBorders>
              <w:top w:val="none" w:sz="0" w:space="0" w:color="FFFFFF"/>
              <w:left w:val="none" w:sz="0" w:space="0" w:color="FFFFFF"/>
              <w:bottom w:val="none" w:sz="0" w:space="0" w:color="FFFFFF"/>
              <w:right w:val="none" w:sz="0" w:space="0" w:color="FFFFFF"/>
            </w:tcBorders>
            <w:shd w:val="clear" w:color="auto" w:fill="1E8449"/>
            <w:tcMar>
              <w:top w:w="90" w:type="dxa"/>
              <w:left w:w="80" w:type="dxa"/>
              <w:bottom w:w="90" w:type="dxa"/>
              <w:right w:w="60" w:type="dxa"/>
            </w:tcMar>
          </w:tcPr>
          <w:p w14:paraId="6BD7182E" w14:textId="77777777" w:rsidR="00390038" w:rsidRDefault="00000000">
            <w:pPr>
              <w:spacing w:after="100"/>
              <w:jc w:val="center"/>
            </w:pPr>
            <w:r>
              <w:rPr>
                <w:b/>
                <w:bCs/>
                <w:color w:val="FFFFFF"/>
                <w:sz w:val="28"/>
                <w:szCs w:val="28"/>
              </w:rPr>
              <w:t>4</w:t>
            </w:r>
          </w:p>
        </w:tc>
        <w:tc>
          <w:tcPr>
            <w:tcW w:w="9080" w:type="dxa"/>
            <w:tcBorders>
              <w:top w:val="none" w:sz="0" w:space="0" w:color="FFFFFF"/>
              <w:left w:val="none" w:sz="0" w:space="0" w:color="FFFFFF"/>
              <w:bottom w:val="none" w:sz="0" w:space="0" w:color="FFFFFF"/>
              <w:right w:val="none" w:sz="0" w:space="0" w:color="FFFFFF"/>
            </w:tcBorders>
            <w:shd w:val="clear" w:color="auto" w:fill="1E8449"/>
            <w:tcMar>
              <w:top w:w="90" w:type="dxa"/>
              <w:left w:w="140" w:type="dxa"/>
              <w:bottom w:w="90" w:type="dxa"/>
              <w:right w:w="120" w:type="dxa"/>
            </w:tcMar>
          </w:tcPr>
          <w:p w14:paraId="35C791AD" w14:textId="77777777" w:rsidR="00390038" w:rsidRDefault="00000000">
            <w:pPr>
              <w:spacing w:after="100"/>
            </w:pPr>
            <w:r>
              <w:rPr>
                <w:b/>
                <w:bCs/>
                <w:color w:val="FFFFFF"/>
                <w:sz w:val="19"/>
                <w:szCs w:val="19"/>
              </w:rPr>
              <w:t>Padrão 4: O Princípio CEO Quer Número</w:t>
            </w:r>
          </w:p>
        </w:tc>
      </w:tr>
      <w:tr w:rsidR="00390038" w14:paraId="6A2894E9" w14:textId="77777777">
        <w:tc>
          <w:tcPr>
            <w:tcW w:w="280" w:type="dxa"/>
            <w:tcBorders>
              <w:top w:val="none" w:sz="0" w:space="0" w:color="FFFFFF"/>
              <w:left w:val="none" w:sz="0" w:space="0" w:color="FFFFFF"/>
              <w:bottom w:val="none" w:sz="0" w:space="0" w:color="FFFFFF"/>
              <w:right w:val="none" w:sz="0" w:space="0" w:color="FFFFFF"/>
            </w:tcBorders>
            <w:shd w:val="clear" w:color="auto" w:fill="F5F5FA"/>
            <w:tcMar>
              <w:top w:w="0" w:type="dxa"/>
              <w:left w:w="0" w:type="dxa"/>
              <w:bottom w:w="0" w:type="dxa"/>
              <w:right w:w="0" w:type="dxa"/>
            </w:tcMar>
          </w:tcPr>
          <w:p w14:paraId="75BE56DE"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221787A6" w14:textId="77777777" w:rsidR="00390038" w:rsidRDefault="00000000">
            <w:pPr>
              <w:spacing w:after="40"/>
            </w:pPr>
            <w:r>
              <w:rPr>
                <w:color w:val="0D1B2A"/>
                <w:sz w:val="18"/>
                <w:szCs w:val="18"/>
              </w:rPr>
              <w:t xml:space="preserve">Líderes seniores não tomam decisões baseadas em narrativas — tomam com dados. O </w:t>
            </w:r>
            <w:proofErr w:type="spellStart"/>
            <w:r>
              <w:rPr>
                <w:color w:val="0D1B2A"/>
                <w:sz w:val="18"/>
                <w:szCs w:val="18"/>
              </w:rPr>
              <w:t>BluePrint</w:t>
            </w:r>
            <w:proofErr w:type="spellEnd"/>
            <w:r>
              <w:rPr>
                <w:color w:val="0D1B2A"/>
                <w:sz w:val="18"/>
                <w:szCs w:val="18"/>
              </w:rPr>
              <w:t xml:space="preserve"> foi desenhado em torno deste princípio: (1) onde estamos hoje (score com decimal), (2) </w:t>
            </w:r>
            <w:proofErr w:type="gramStart"/>
            <w:r>
              <w:rPr>
                <w:color w:val="0D1B2A"/>
                <w:sz w:val="18"/>
                <w:szCs w:val="18"/>
              </w:rPr>
              <w:t>onde</w:t>
            </w:r>
            <w:proofErr w:type="gramEnd"/>
            <w:r>
              <w:rPr>
                <w:color w:val="0D1B2A"/>
                <w:sz w:val="18"/>
                <w:szCs w:val="18"/>
              </w:rPr>
              <w:t xml:space="preserve"> precisamos chegar (benchmark com prazo) e (3) o que vai mudar (métrica de processo semanal). Apresentações com este formato têm taxa de aprovação de investimento dramaticamente maior.</w:t>
            </w:r>
          </w:p>
          <w:p w14:paraId="7BBBAEA9" w14:textId="77777777" w:rsidR="00390038" w:rsidRDefault="00000000">
            <w:pPr>
              <w:spacing w:after="100"/>
            </w:pPr>
            <w:r>
              <w:rPr>
                <w:b/>
                <w:bCs/>
                <w:color w:val="1E8449"/>
                <w:sz w:val="17"/>
                <w:szCs w:val="17"/>
              </w:rPr>
              <w:t xml:space="preserve">Insight: </w:t>
            </w:r>
            <w:r>
              <w:rPr>
                <w:color w:val="0D1B2A"/>
                <w:sz w:val="17"/>
                <w:szCs w:val="17"/>
              </w:rPr>
              <w:t>Diagnóstico sem os 3 números — score atual, meta, métrica de processo — não vira decisão executiva. É relatório técnico que o C-</w:t>
            </w:r>
            <w:proofErr w:type="spellStart"/>
            <w:r>
              <w:rPr>
                <w:color w:val="0D1B2A"/>
                <w:sz w:val="17"/>
                <w:szCs w:val="17"/>
              </w:rPr>
              <w:t>Level</w:t>
            </w:r>
            <w:proofErr w:type="spellEnd"/>
            <w:r>
              <w:rPr>
                <w:color w:val="0D1B2A"/>
                <w:sz w:val="17"/>
                <w:szCs w:val="17"/>
              </w:rPr>
              <w:t xml:space="preserve"> não lê.</w:t>
            </w:r>
          </w:p>
        </w:tc>
      </w:tr>
    </w:tbl>
    <w:p w14:paraId="31E590BA" w14:textId="77777777" w:rsidR="00390038" w:rsidRDefault="00390038">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
        <w:gridCol w:w="9064"/>
      </w:tblGrid>
      <w:tr w:rsidR="00390038" w14:paraId="5B483C53" w14:textId="77777777">
        <w:tc>
          <w:tcPr>
            <w:tcW w:w="280" w:type="dxa"/>
            <w:tcBorders>
              <w:top w:val="none" w:sz="0" w:space="0" w:color="FFFFFF"/>
              <w:left w:val="none" w:sz="0" w:space="0" w:color="FFFFFF"/>
              <w:bottom w:val="none" w:sz="0" w:space="0" w:color="FFFFFF"/>
              <w:right w:val="none" w:sz="0" w:space="0" w:color="FFFFFF"/>
            </w:tcBorders>
            <w:shd w:val="clear" w:color="auto" w:fill="008F7A"/>
            <w:tcMar>
              <w:top w:w="90" w:type="dxa"/>
              <w:left w:w="80" w:type="dxa"/>
              <w:bottom w:w="90" w:type="dxa"/>
              <w:right w:w="60" w:type="dxa"/>
            </w:tcMar>
          </w:tcPr>
          <w:p w14:paraId="4EEE007E" w14:textId="77777777" w:rsidR="00390038" w:rsidRDefault="00000000">
            <w:pPr>
              <w:spacing w:after="100"/>
              <w:jc w:val="center"/>
            </w:pPr>
            <w:r>
              <w:rPr>
                <w:b/>
                <w:bCs/>
                <w:color w:val="FFFFFF"/>
                <w:sz w:val="28"/>
                <w:szCs w:val="28"/>
              </w:rPr>
              <w:t>5</w:t>
            </w:r>
          </w:p>
        </w:tc>
        <w:tc>
          <w:tcPr>
            <w:tcW w:w="9080" w:type="dxa"/>
            <w:tcBorders>
              <w:top w:val="none" w:sz="0" w:space="0" w:color="FFFFFF"/>
              <w:left w:val="none" w:sz="0" w:space="0" w:color="FFFFFF"/>
              <w:bottom w:val="none" w:sz="0" w:space="0" w:color="FFFFFF"/>
              <w:right w:val="none" w:sz="0" w:space="0" w:color="FFFFFF"/>
            </w:tcBorders>
            <w:shd w:val="clear" w:color="auto" w:fill="008F7A"/>
            <w:tcMar>
              <w:top w:w="90" w:type="dxa"/>
              <w:left w:w="140" w:type="dxa"/>
              <w:bottom w:w="90" w:type="dxa"/>
              <w:right w:w="120" w:type="dxa"/>
            </w:tcMar>
          </w:tcPr>
          <w:p w14:paraId="1B95C235" w14:textId="77777777" w:rsidR="00390038" w:rsidRDefault="00000000">
            <w:pPr>
              <w:spacing w:after="100"/>
            </w:pPr>
            <w:r>
              <w:rPr>
                <w:b/>
                <w:bCs/>
                <w:color w:val="FFFFFF"/>
                <w:sz w:val="19"/>
                <w:szCs w:val="19"/>
              </w:rPr>
              <w:t xml:space="preserve">Padrão 5: Especificação </w:t>
            </w:r>
            <w:proofErr w:type="gramStart"/>
            <w:r>
              <w:rPr>
                <w:b/>
                <w:bCs/>
                <w:color w:val="FFFFFF"/>
                <w:sz w:val="19"/>
                <w:szCs w:val="19"/>
              </w:rPr>
              <w:t>como Catalisador</w:t>
            </w:r>
            <w:proofErr w:type="gramEnd"/>
          </w:p>
        </w:tc>
      </w:tr>
      <w:tr w:rsidR="00390038" w14:paraId="219EF132" w14:textId="77777777">
        <w:tc>
          <w:tcPr>
            <w:tcW w:w="280" w:type="dxa"/>
            <w:tcBorders>
              <w:top w:val="none" w:sz="0" w:space="0" w:color="FFFFFF"/>
              <w:left w:val="none" w:sz="0" w:space="0" w:color="FFFFFF"/>
              <w:bottom w:val="none" w:sz="0" w:space="0" w:color="FFFFFF"/>
              <w:right w:val="none" w:sz="0" w:space="0" w:color="FFFFFF"/>
            </w:tcBorders>
            <w:shd w:val="clear" w:color="auto" w:fill="F5F5FA"/>
            <w:tcMar>
              <w:top w:w="0" w:type="dxa"/>
              <w:left w:w="0" w:type="dxa"/>
              <w:bottom w:w="0" w:type="dxa"/>
              <w:right w:w="0" w:type="dxa"/>
            </w:tcMar>
          </w:tcPr>
          <w:p w14:paraId="7D3F2A85" w14:textId="77777777" w:rsidR="00390038" w:rsidRDefault="00000000">
            <w:pPr>
              <w:spacing w:after="100"/>
            </w:pPr>
            <w:r>
              <w:rPr>
                <w:color w:val="0D1B2A"/>
              </w:rPr>
              <w:t xml:space="preserve"> </w:t>
            </w:r>
          </w:p>
        </w:tc>
        <w:tc>
          <w:tcPr>
            <w:tcW w:w="9080" w:type="dxa"/>
            <w:tcBorders>
              <w:top w:val="none" w:sz="0" w:space="0" w:color="FFFFFF"/>
              <w:left w:val="none" w:sz="0" w:space="0" w:color="FFFFFF"/>
              <w:bottom w:val="none" w:sz="0" w:space="0" w:color="FFFFFF"/>
              <w:right w:val="none" w:sz="0" w:space="0" w:color="FFFFFF"/>
            </w:tcBorders>
            <w:shd w:val="clear" w:color="auto" w:fill="F5F5F5"/>
            <w:tcMar>
              <w:top w:w="90" w:type="dxa"/>
              <w:left w:w="140" w:type="dxa"/>
              <w:bottom w:w="90" w:type="dxa"/>
              <w:right w:w="120" w:type="dxa"/>
            </w:tcMar>
          </w:tcPr>
          <w:p w14:paraId="7B4F1F82" w14:textId="77777777" w:rsidR="00390038" w:rsidRDefault="00000000">
            <w:pPr>
              <w:spacing w:after="40"/>
            </w:pPr>
            <w:r>
              <w:rPr>
                <w:color w:val="0D1B2A"/>
                <w:sz w:val="18"/>
                <w:szCs w:val="18"/>
              </w:rPr>
              <w:t>A geração automática de especificações técnicas a partir do diagnóstico reduz drasticamente o tempo de 'análise paralisia'. Equipes que antes levavam 2–4 semanas para definir 'o que fazer exatamente' agora têm especificações completas em horas — e iniciam execução mais rapidamente.</w:t>
            </w:r>
          </w:p>
          <w:p w14:paraId="2578AD59" w14:textId="77777777" w:rsidR="00390038" w:rsidRDefault="00000000">
            <w:pPr>
              <w:spacing w:after="100"/>
            </w:pPr>
            <w:r>
              <w:rPr>
                <w:b/>
                <w:bCs/>
                <w:color w:val="008F7A"/>
                <w:sz w:val="17"/>
                <w:szCs w:val="17"/>
              </w:rPr>
              <w:t xml:space="preserve">Insight: </w:t>
            </w:r>
            <w:r>
              <w:rPr>
                <w:color w:val="0D1B2A"/>
                <w:sz w:val="17"/>
                <w:szCs w:val="17"/>
              </w:rPr>
              <w:t xml:space="preserve">O </w:t>
            </w:r>
            <w:proofErr w:type="spellStart"/>
            <w:r>
              <w:rPr>
                <w:color w:val="0D1B2A"/>
                <w:sz w:val="17"/>
                <w:szCs w:val="17"/>
              </w:rPr>
              <w:t>BluePrint</w:t>
            </w:r>
            <w:proofErr w:type="spellEnd"/>
            <w:r>
              <w:rPr>
                <w:color w:val="0D1B2A"/>
                <w:sz w:val="17"/>
                <w:szCs w:val="17"/>
              </w:rPr>
              <w:t xml:space="preserve"> elimina o gap entre 'sabemos onde estamos' e 'sabemos o que fazer'. Esse gap é onde a maioria dos programas de transformação perde 30–50% do tempo.</w:t>
            </w:r>
          </w:p>
        </w:tc>
      </w:tr>
    </w:tbl>
    <w:p w14:paraId="6997D80A" w14:textId="77777777" w:rsidR="00390038" w:rsidRDefault="00390038">
      <w:pPr>
        <w:spacing w:before="16"/>
      </w:pPr>
    </w:p>
    <w:p w14:paraId="0147DF6A"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664DA3E4" w14:textId="77777777">
        <w:tc>
          <w:tcPr>
            <w:tcW w:w="1000" w:type="dxa"/>
            <w:tcBorders>
              <w:top w:val="none" w:sz="0" w:space="0" w:color="FFFFFF"/>
              <w:left w:val="none" w:sz="0" w:space="0" w:color="FFFFFF"/>
              <w:bottom w:val="none" w:sz="0" w:space="0" w:color="FFFFFF"/>
              <w:right w:val="none" w:sz="0" w:space="0" w:color="FFFFFF"/>
            </w:tcBorders>
            <w:shd w:val="clear" w:color="auto" w:fill="008F7A"/>
            <w:tcMar>
              <w:top w:w="100" w:type="dxa"/>
              <w:left w:w="100" w:type="dxa"/>
              <w:bottom w:w="100" w:type="dxa"/>
              <w:right w:w="80" w:type="dxa"/>
            </w:tcMar>
          </w:tcPr>
          <w:p w14:paraId="3D528893" w14:textId="77777777" w:rsidR="00390038" w:rsidRDefault="00000000">
            <w:pPr>
              <w:spacing w:after="6"/>
              <w:jc w:val="center"/>
            </w:pPr>
            <w:r>
              <w:rPr>
                <w:b/>
                <w:bCs/>
                <w:color w:val="FFFFFF"/>
                <w:sz w:val="13"/>
                <w:szCs w:val="13"/>
              </w:rPr>
              <w:t>PARTE</w:t>
            </w:r>
          </w:p>
          <w:p w14:paraId="224E498B" w14:textId="77777777" w:rsidR="00390038" w:rsidRDefault="00000000">
            <w:pPr>
              <w:spacing w:after="4"/>
              <w:jc w:val="center"/>
            </w:pPr>
            <w:r>
              <w:rPr>
                <w:b/>
                <w:bCs/>
                <w:color w:val="FFFFFF"/>
                <w:sz w:val="46"/>
                <w:szCs w:val="46"/>
              </w:rPr>
              <w:t>VII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30682C25" w14:textId="77777777" w:rsidR="00390038" w:rsidRDefault="00000000">
            <w:pPr>
              <w:spacing w:after="16"/>
            </w:pPr>
            <w:r>
              <w:rPr>
                <w:b/>
                <w:bCs/>
                <w:color w:val="008F7A"/>
                <w:sz w:val="26"/>
                <w:szCs w:val="26"/>
              </w:rPr>
              <w:t xml:space="preserve">Como o </w:t>
            </w:r>
            <w:proofErr w:type="spellStart"/>
            <w:r>
              <w:rPr>
                <w:b/>
                <w:bCs/>
                <w:color w:val="008F7A"/>
                <w:sz w:val="26"/>
                <w:szCs w:val="26"/>
              </w:rPr>
              <w:t>BluePrint</w:t>
            </w:r>
            <w:proofErr w:type="spellEnd"/>
            <w:r>
              <w:rPr>
                <w:b/>
                <w:bCs/>
                <w:color w:val="008F7A"/>
                <w:sz w:val="26"/>
                <w:szCs w:val="26"/>
              </w:rPr>
              <w:t xml:space="preserve"> Funciona na Prática</w:t>
            </w:r>
          </w:p>
          <w:p w14:paraId="27724855" w14:textId="77777777" w:rsidR="00390038" w:rsidRDefault="00000000">
            <w:pPr>
              <w:spacing w:after="100"/>
            </w:pPr>
            <w:r>
              <w:rPr>
                <w:color w:val="0D1B2A"/>
                <w:sz w:val="16"/>
                <w:szCs w:val="16"/>
              </w:rPr>
              <w:t xml:space="preserve">A metodologia de execução — do </w:t>
            </w:r>
            <w:proofErr w:type="spellStart"/>
            <w:r>
              <w:rPr>
                <w:color w:val="0D1B2A"/>
                <w:sz w:val="16"/>
                <w:szCs w:val="16"/>
              </w:rPr>
              <w:t>kickoff</w:t>
            </w:r>
            <w:proofErr w:type="spellEnd"/>
            <w:r>
              <w:rPr>
                <w:color w:val="0D1B2A"/>
                <w:sz w:val="16"/>
                <w:szCs w:val="16"/>
              </w:rPr>
              <w:t xml:space="preserve"> ao plano de ação</w:t>
            </w:r>
          </w:p>
        </w:tc>
      </w:tr>
    </w:tbl>
    <w:p w14:paraId="4B9558D0" w14:textId="77777777" w:rsidR="00390038" w:rsidRDefault="00390038">
      <w:pPr>
        <w:spacing w:before="80"/>
      </w:pPr>
    </w:p>
    <w:p w14:paraId="3B7D0E7C" w14:textId="77777777" w:rsidR="00390038" w:rsidRDefault="00000000">
      <w:pPr>
        <w:pStyle w:val="Ttulo1"/>
      </w:pPr>
      <w:r>
        <w:t>7. O Processo de Aplicação — Do Diagnóstico ao Plano</w:t>
      </w:r>
    </w:p>
    <w:p w14:paraId="47A18C9A" w14:textId="77777777" w:rsidR="00390038" w:rsidRDefault="00000000">
      <w:pPr>
        <w:spacing w:after="100"/>
        <w:rPr>
          <w:color w:val="0D1B2A"/>
        </w:rPr>
      </w:pPr>
      <w:r>
        <w:rPr>
          <w:color w:val="0D1B2A"/>
        </w:rPr>
        <w:t xml:space="preserve">O </w:t>
      </w:r>
      <w:proofErr w:type="spellStart"/>
      <w:r>
        <w:rPr>
          <w:color w:val="0D1B2A"/>
        </w:rPr>
        <w:t>BluePrint</w:t>
      </w:r>
      <w:proofErr w:type="spellEnd"/>
      <w:r>
        <w:rPr>
          <w:color w:val="0D1B2A"/>
        </w:rPr>
        <w:t xml:space="preserve"> de Maturidade IA não é apenas uma teoria. É uma plataforma operacional que guia a organização do diagnóstico ao plano de ação em um processo estruturado de 3 reuniões e 90–120 dias de execução:</w:t>
      </w:r>
    </w:p>
    <w:p w14:paraId="5190A4DF" w14:textId="77777777" w:rsidR="000253B6" w:rsidRDefault="000253B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0038" w14:paraId="1200B41C" w14:textId="77777777">
        <w:tc>
          <w:tcPr>
            <w:tcW w:w="1200" w:type="dxa"/>
            <w:tcBorders>
              <w:top w:val="none" w:sz="0" w:space="0" w:color="FFFFFF"/>
              <w:left w:val="none" w:sz="0" w:space="0" w:color="FFFFFF"/>
              <w:bottom w:val="none" w:sz="0" w:space="0" w:color="FFFFFF"/>
              <w:right w:val="none" w:sz="0" w:space="0" w:color="FFFFFF"/>
            </w:tcBorders>
            <w:shd w:val="clear" w:color="auto" w:fill="1A5E8A"/>
            <w:tcMar>
              <w:top w:w="100" w:type="dxa"/>
              <w:left w:w="80" w:type="dxa"/>
              <w:bottom w:w="100" w:type="dxa"/>
              <w:right w:w="70" w:type="dxa"/>
            </w:tcMar>
          </w:tcPr>
          <w:p w14:paraId="1B9BDCD2" w14:textId="77777777" w:rsidR="00390038" w:rsidRDefault="00000000">
            <w:pPr>
              <w:spacing w:after="8"/>
              <w:jc w:val="center"/>
            </w:pPr>
            <w:r>
              <w:rPr>
                <w:b/>
                <w:bCs/>
                <w:color w:val="FFFFFF"/>
                <w:sz w:val="13"/>
                <w:szCs w:val="13"/>
              </w:rPr>
              <w:t>ETAPA</w:t>
            </w:r>
          </w:p>
          <w:p w14:paraId="457314D8" w14:textId="77777777" w:rsidR="00390038" w:rsidRDefault="00000000">
            <w:pPr>
              <w:spacing w:after="4"/>
              <w:jc w:val="center"/>
            </w:pPr>
            <w:r>
              <w:rPr>
                <w:b/>
                <w:bCs/>
                <w:color w:val="FFFFFF"/>
                <w:sz w:val="40"/>
                <w:szCs w:val="40"/>
              </w:rPr>
              <w:t>01</w:t>
            </w:r>
          </w:p>
          <w:p w14:paraId="6AF370EB" w14:textId="77777777" w:rsidR="00390038" w:rsidRDefault="00000000">
            <w:pPr>
              <w:spacing w:after="100"/>
              <w:jc w:val="center"/>
            </w:pPr>
            <w:proofErr w:type="spellStart"/>
            <w:r>
              <w:rPr>
                <w:b/>
                <w:bCs/>
                <w:color w:val="FFFFFF"/>
                <w:sz w:val="14"/>
                <w:szCs w:val="14"/>
              </w:rPr>
              <w:t>Kickoff</w:t>
            </w:r>
            <w:proofErr w:type="spellEnd"/>
          </w:p>
        </w:tc>
        <w:tc>
          <w:tcPr>
            <w:tcW w:w="8160" w:type="dxa"/>
            <w:tcBorders>
              <w:top w:val="single" w:sz="1" w:space="0" w:color="1A5E8A"/>
              <w:left w:val="single" w:sz="1" w:space="0" w:color="1A5E8A"/>
              <w:bottom w:val="single" w:sz="1" w:space="0" w:color="1A5E8A"/>
              <w:right w:val="single" w:sz="1" w:space="0" w:color="1A5E8A"/>
            </w:tcBorders>
            <w:shd w:val="clear" w:color="auto" w:fill="F5F5F5"/>
            <w:tcMar>
              <w:top w:w="100" w:type="dxa"/>
              <w:left w:w="160" w:type="dxa"/>
              <w:bottom w:w="100" w:type="dxa"/>
              <w:right w:w="120" w:type="dxa"/>
            </w:tcMar>
          </w:tcPr>
          <w:p w14:paraId="183FC808" w14:textId="77777777" w:rsidR="00390038" w:rsidRDefault="00000000">
            <w:pPr>
              <w:spacing w:after="10"/>
            </w:pPr>
            <w:r>
              <w:rPr>
                <w:color w:val="7A8FA6"/>
                <w:sz w:val="15"/>
                <w:szCs w:val="15"/>
              </w:rPr>
              <w:t>Reunião de 90 min antes de qualquer questionário</w:t>
            </w:r>
          </w:p>
          <w:p w14:paraId="61E99A85" w14:textId="77777777" w:rsidR="00390038" w:rsidRDefault="00000000">
            <w:pPr>
              <w:spacing w:after="40"/>
            </w:pPr>
            <w:r>
              <w:rPr>
                <w:color w:val="0D1B2A"/>
                <w:sz w:val="18"/>
                <w:szCs w:val="18"/>
              </w:rPr>
              <w:t xml:space="preserve">O </w:t>
            </w:r>
            <w:proofErr w:type="spellStart"/>
            <w:r>
              <w:rPr>
                <w:color w:val="0D1B2A"/>
                <w:sz w:val="18"/>
                <w:szCs w:val="18"/>
              </w:rPr>
              <w:t>kickoff</w:t>
            </w:r>
            <w:proofErr w:type="spellEnd"/>
            <w:r>
              <w:rPr>
                <w:color w:val="0D1B2A"/>
                <w:sz w:val="18"/>
                <w:szCs w:val="18"/>
              </w:rPr>
              <w:t xml:space="preserve"> é obrigatório e não pode ser pulado. Nele são definidos: quem responde cada dimensão (Matriz Cargo × Dimensão), qual é o escopo do diagnóstico, quais são os objetivos da organização e como os resultados serão usados. O </w:t>
            </w:r>
            <w:proofErr w:type="spellStart"/>
            <w:r>
              <w:rPr>
                <w:color w:val="0D1B2A"/>
                <w:sz w:val="18"/>
                <w:szCs w:val="18"/>
              </w:rPr>
              <w:t>kickoff</w:t>
            </w:r>
            <w:proofErr w:type="spellEnd"/>
            <w:r>
              <w:rPr>
                <w:color w:val="0D1B2A"/>
                <w:sz w:val="18"/>
                <w:szCs w:val="18"/>
              </w:rPr>
              <w:t xml:space="preserve"> evita o maior erro dos diagnósticos: avaliadores respondendo fora do seu escopo de conhecimento.</w:t>
            </w:r>
          </w:p>
          <w:p w14:paraId="59D9C252" w14:textId="77777777" w:rsidR="00390038" w:rsidRDefault="00000000">
            <w:pPr>
              <w:spacing w:after="100"/>
            </w:pPr>
            <w:r>
              <w:rPr>
                <w:b/>
                <w:bCs/>
                <w:color w:val="1A5E8A"/>
                <w:sz w:val="17"/>
                <w:szCs w:val="17"/>
              </w:rPr>
              <w:t xml:space="preserve">Entregável: </w:t>
            </w:r>
            <w:r>
              <w:rPr>
                <w:color w:val="0D1B2A"/>
                <w:sz w:val="17"/>
                <w:szCs w:val="17"/>
              </w:rPr>
              <w:t>Matriz Cargo × Dimensão validada + convites configurados na plataforma</w:t>
            </w:r>
          </w:p>
        </w:tc>
      </w:tr>
    </w:tbl>
    <w:p w14:paraId="400A545D" w14:textId="77777777" w:rsidR="00390038" w:rsidRDefault="00390038">
      <w:pPr>
        <w:spacing w:before="20"/>
      </w:pPr>
    </w:p>
    <w:p w14:paraId="096239B3" w14:textId="5993686B" w:rsidR="000253B6" w:rsidRDefault="000253B6">
      <w:pPr>
        <w:spacing w:before="20"/>
      </w:pPr>
      <w:r>
        <w:t xml:space="preserve">Interno </w:t>
      </w:r>
      <w:proofErr w:type="spellStart"/>
      <w:r>
        <w:t>SysMap</w:t>
      </w:r>
      <w:proofErr w:type="spellEnd"/>
    </w:p>
    <w:p w14:paraId="7FE4AC35" w14:textId="50AE315A" w:rsidR="000253B6" w:rsidRDefault="000253B6">
      <w:pPr>
        <w:spacing w:before="20"/>
      </w:pPr>
      <w:r>
        <w:t xml:space="preserve">Preparar o envio das avaliações e todo o arcabouço de coisas </w:t>
      </w:r>
      <w:proofErr w:type="spellStart"/>
      <w:proofErr w:type="gramStart"/>
      <w:r>
        <w:t>p;ara</w:t>
      </w:r>
      <w:proofErr w:type="spellEnd"/>
      <w:proofErr w:type="gramEnd"/>
      <w:r>
        <w:t xml:space="preserve"> envio</w:t>
      </w:r>
    </w:p>
    <w:p w14:paraId="392FFFDA" w14:textId="77777777" w:rsidR="000253B6" w:rsidRDefault="000253B6">
      <w:pPr>
        <w:spacing w:before="20"/>
      </w:pPr>
    </w:p>
    <w:p w14:paraId="3016DD2B" w14:textId="77777777" w:rsidR="000253B6" w:rsidRDefault="000253B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0038" w14:paraId="749FBD30" w14:textId="77777777">
        <w:tc>
          <w:tcPr>
            <w:tcW w:w="1200" w:type="dxa"/>
            <w:tcBorders>
              <w:top w:val="none" w:sz="0" w:space="0" w:color="FFFFFF"/>
              <w:left w:val="none" w:sz="0" w:space="0" w:color="FFFFFF"/>
              <w:bottom w:val="none" w:sz="0" w:space="0" w:color="FFFFFF"/>
              <w:right w:val="none" w:sz="0" w:space="0" w:color="FFFFFF"/>
            </w:tcBorders>
            <w:shd w:val="clear" w:color="auto" w:fill="008F7A"/>
            <w:tcMar>
              <w:top w:w="100" w:type="dxa"/>
              <w:left w:w="80" w:type="dxa"/>
              <w:bottom w:w="100" w:type="dxa"/>
              <w:right w:w="70" w:type="dxa"/>
            </w:tcMar>
          </w:tcPr>
          <w:p w14:paraId="6753447B" w14:textId="77777777" w:rsidR="00390038" w:rsidRDefault="00000000">
            <w:pPr>
              <w:spacing w:after="8"/>
              <w:jc w:val="center"/>
            </w:pPr>
            <w:r>
              <w:rPr>
                <w:b/>
                <w:bCs/>
                <w:color w:val="FFFFFF"/>
                <w:sz w:val="13"/>
                <w:szCs w:val="13"/>
              </w:rPr>
              <w:t>ETAPA</w:t>
            </w:r>
          </w:p>
          <w:p w14:paraId="00771494" w14:textId="77777777" w:rsidR="00390038" w:rsidRDefault="00000000">
            <w:pPr>
              <w:spacing w:after="4"/>
              <w:jc w:val="center"/>
            </w:pPr>
            <w:r>
              <w:rPr>
                <w:b/>
                <w:bCs/>
                <w:color w:val="FFFFFF"/>
                <w:sz w:val="40"/>
                <w:szCs w:val="40"/>
              </w:rPr>
              <w:t>02</w:t>
            </w:r>
          </w:p>
          <w:p w14:paraId="735D28D6" w14:textId="77777777" w:rsidR="00390038" w:rsidRDefault="00000000">
            <w:pPr>
              <w:spacing w:after="100"/>
              <w:jc w:val="center"/>
            </w:pPr>
            <w:r>
              <w:rPr>
                <w:b/>
                <w:bCs/>
                <w:color w:val="FFFFFF"/>
                <w:sz w:val="14"/>
                <w:szCs w:val="14"/>
              </w:rPr>
              <w:t>Diagnóstico</w:t>
            </w:r>
          </w:p>
        </w:tc>
        <w:tc>
          <w:tcPr>
            <w:tcW w:w="8160" w:type="dxa"/>
            <w:tcBorders>
              <w:top w:val="single" w:sz="1" w:space="0" w:color="008F7A"/>
              <w:left w:val="single" w:sz="1" w:space="0" w:color="008F7A"/>
              <w:bottom w:val="single" w:sz="1" w:space="0" w:color="008F7A"/>
              <w:right w:val="single" w:sz="1" w:space="0" w:color="008F7A"/>
            </w:tcBorders>
            <w:shd w:val="clear" w:color="auto" w:fill="F5F5F5"/>
            <w:tcMar>
              <w:top w:w="100" w:type="dxa"/>
              <w:left w:w="160" w:type="dxa"/>
              <w:bottom w:w="100" w:type="dxa"/>
              <w:right w:w="120" w:type="dxa"/>
            </w:tcMar>
          </w:tcPr>
          <w:p w14:paraId="57F486FD" w14:textId="77777777" w:rsidR="00390038" w:rsidRDefault="00000000">
            <w:pPr>
              <w:spacing w:after="10"/>
            </w:pPr>
            <w:r>
              <w:rPr>
                <w:color w:val="7A8FA6"/>
                <w:sz w:val="15"/>
                <w:szCs w:val="15"/>
              </w:rPr>
              <w:t>10–15 dias para coleta de respostas</w:t>
            </w:r>
          </w:p>
          <w:p w14:paraId="5AEB76D8" w14:textId="77777777" w:rsidR="00390038" w:rsidRDefault="00000000">
            <w:pPr>
              <w:spacing w:after="40"/>
            </w:pPr>
            <w:r>
              <w:rPr>
                <w:color w:val="0D1B2A"/>
                <w:sz w:val="18"/>
                <w:szCs w:val="18"/>
              </w:rPr>
              <w:t>Os avaliadores recebem convites individuais configurados para as dimensões do seu perfil. A plataforma gerencia o processo de forma assíncrona, com lembretes automáticos. Cada resposta é acompanhada de justificativa com evidência observável — eliminando respostas subjetivas. A plataforma consolida múltiplos avaliadores automaticamente.</w:t>
            </w:r>
          </w:p>
          <w:p w14:paraId="163B1BA1" w14:textId="77777777" w:rsidR="00390038" w:rsidRDefault="00000000">
            <w:pPr>
              <w:spacing w:after="100"/>
            </w:pPr>
            <w:r>
              <w:rPr>
                <w:b/>
                <w:bCs/>
                <w:color w:val="008F7A"/>
                <w:sz w:val="17"/>
                <w:szCs w:val="17"/>
              </w:rPr>
              <w:t xml:space="preserve">Entregável: </w:t>
            </w:r>
            <w:r>
              <w:rPr>
                <w:color w:val="0D1B2A"/>
                <w:sz w:val="17"/>
                <w:szCs w:val="17"/>
              </w:rPr>
              <w:t>Score das 16 dimensões + evidências críticas + análise de convergência entre avaliadores</w:t>
            </w:r>
          </w:p>
        </w:tc>
      </w:tr>
    </w:tbl>
    <w:p w14:paraId="2F29C224" w14:textId="77777777" w:rsidR="00390038" w:rsidRDefault="00390038">
      <w:pPr>
        <w:spacing w:before="20"/>
      </w:pPr>
    </w:p>
    <w:p w14:paraId="777C1A2C" w14:textId="77777777" w:rsidR="000253B6" w:rsidRDefault="000253B6">
      <w:pPr>
        <w:spacing w:before="20"/>
      </w:pPr>
    </w:p>
    <w:p w14:paraId="1DB279BC" w14:textId="6B9CBFEF" w:rsidR="004C5EAF" w:rsidRDefault="000253B6">
      <w:pPr>
        <w:spacing w:before="20"/>
      </w:pPr>
      <w:r>
        <w:t>Interno SYSMAP</w:t>
      </w:r>
    </w:p>
    <w:p w14:paraId="0A0EB407" w14:textId="77777777" w:rsidR="000253B6" w:rsidRDefault="000253B6">
      <w:pPr>
        <w:spacing w:before="20"/>
      </w:pPr>
    </w:p>
    <w:p w14:paraId="3B89DA01" w14:textId="39FF998D" w:rsidR="006952FC" w:rsidRDefault="006952FC">
      <w:pPr>
        <w:spacing w:before="20"/>
      </w:pPr>
      <w:proofErr w:type="spellStart"/>
      <w:r>
        <w:t>SysMap</w:t>
      </w:r>
      <w:proofErr w:type="spellEnd"/>
      <w:r>
        <w:t xml:space="preserve"> Monta relatório (Especialistas) Tacito (Especialistas entram aqui</w:t>
      </w:r>
      <w:proofErr w:type="gramStart"/>
      <w:r w:rsidR="00C34130">
        <w:t>) Contextualizar</w:t>
      </w:r>
      <w:proofErr w:type="gramEnd"/>
      <w:r w:rsidR="00C34130">
        <w:t xml:space="preserve">. Pensar IA </w:t>
      </w:r>
    </w:p>
    <w:p w14:paraId="38D0B6BF" w14:textId="77777777" w:rsidR="004C5EAF" w:rsidRDefault="004C5EAF">
      <w:pPr>
        <w:spacing w:before="20"/>
      </w:pPr>
    </w:p>
    <w:p w14:paraId="4F69718F" w14:textId="2CFE74B9" w:rsidR="00D65976" w:rsidRDefault="00D65976">
      <w:pPr>
        <w:spacing w:before="20"/>
      </w:pPr>
      <w:r>
        <w:t xml:space="preserve">Contextualizar a dimensão com o tema para ver se faz sentido. </w:t>
      </w:r>
    </w:p>
    <w:p w14:paraId="6E9A355F" w14:textId="77777777" w:rsidR="004C5EAF" w:rsidRDefault="004C5EAF">
      <w:pPr>
        <w:spacing w:before="20"/>
      </w:pPr>
    </w:p>
    <w:p w14:paraId="0E261DA5" w14:textId="77777777" w:rsidR="00D65976" w:rsidRDefault="00D65976">
      <w:pPr>
        <w:spacing w:before="20"/>
      </w:pPr>
    </w:p>
    <w:p w14:paraId="76AA5375" w14:textId="77777777" w:rsidR="006952FC" w:rsidRDefault="006952FC">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0038" w14:paraId="57D1D701" w14:textId="77777777">
        <w:tc>
          <w:tcPr>
            <w:tcW w:w="1200" w:type="dxa"/>
            <w:tcBorders>
              <w:top w:val="none" w:sz="0" w:space="0" w:color="FFFFFF"/>
              <w:left w:val="none" w:sz="0" w:space="0" w:color="FFFFFF"/>
              <w:bottom w:val="none" w:sz="0" w:space="0" w:color="FFFFFF"/>
              <w:right w:val="none" w:sz="0" w:space="0" w:color="FFFFFF"/>
            </w:tcBorders>
            <w:shd w:val="clear" w:color="auto" w:fill="F5A623"/>
            <w:tcMar>
              <w:top w:w="100" w:type="dxa"/>
              <w:left w:w="80" w:type="dxa"/>
              <w:bottom w:w="100" w:type="dxa"/>
              <w:right w:w="70" w:type="dxa"/>
            </w:tcMar>
          </w:tcPr>
          <w:p w14:paraId="7009A189" w14:textId="77777777" w:rsidR="00390038" w:rsidRDefault="00000000">
            <w:pPr>
              <w:spacing w:after="8"/>
              <w:jc w:val="center"/>
            </w:pPr>
            <w:r>
              <w:rPr>
                <w:b/>
                <w:bCs/>
                <w:color w:val="FFFFFF"/>
                <w:sz w:val="13"/>
                <w:szCs w:val="13"/>
              </w:rPr>
              <w:t>ETAPA</w:t>
            </w:r>
          </w:p>
          <w:p w14:paraId="3C870965" w14:textId="77777777" w:rsidR="00390038" w:rsidRDefault="00000000">
            <w:pPr>
              <w:spacing w:after="4"/>
              <w:jc w:val="center"/>
            </w:pPr>
            <w:r>
              <w:rPr>
                <w:b/>
                <w:bCs/>
                <w:color w:val="FFFFFF"/>
                <w:sz w:val="40"/>
                <w:szCs w:val="40"/>
              </w:rPr>
              <w:t>03</w:t>
            </w:r>
          </w:p>
          <w:p w14:paraId="23802E80" w14:textId="77777777" w:rsidR="00390038" w:rsidRDefault="00000000">
            <w:pPr>
              <w:spacing w:after="100"/>
              <w:jc w:val="center"/>
            </w:pPr>
            <w:r>
              <w:rPr>
                <w:b/>
                <w:bCs/>
                <w:color w:val="FFFFFF"/>
                <w:sz w:val="14"/>
                <w:szCs w:val="14"/>
              </w:rPr>
              <w:t>Reunião de Resultados</w:t>
            </w:r>
          </w:p>
        </w:tc>
        <w:tc>
          <w:tcPr>
            <w:tcW w:w="8160" w:type="dxa"/>
            <w:tcBorders>
              <w:top w:val="single" w:sz="1" w:space="0" w:color="F5A623"/>
              <w:left w:val="single" w:sz="1" w:space="0" w:color="F5A623"/>
              <w:bottom w:val="single" w:sz="1" w:space="0" w:color="F5A623"/>
              <w:right w:val="single" w:sz="1" w:space="0" w:color="F5A623"/>
            </w:tcBorders>
            <w:shd w:val="clear" w:color="auto" w:fill="F5F5F5"/>
            <w:tcMar>
              <w:top w:w="100" w:type="dxa"/>
              <w:left w:w="160" w:type="dxa"/>
              <w:bottom w:w="100" w:type="dxa"/>
              <w:right w:w="120" w:type="dxa"/>
            </w:tcMar>
          </w:tcPr>
          <w:p w14:paraId="0784B0EE" w14:textId="77777777" w:rsidR="00390038" w:rsidRDefault="00000000">
            <w:pPr>
              <w:spacing w:after="10"/>
            </w:pPr>
            <w:r>
              <w:rPr>
                <w:color w:val="7A8FA6"/>
                <w:sz w:val="15"/>
                <w:szCs w:val="15"/>
              </w:rPr>
              <w:t>Reunião de 90 min — CEO e C-</w:t>
            </w:r>
            <w:proofErr w:type="spellStart"/>
            <w:r>
              <w:rPr>
                <w:color w:val="7A8FA6"/>
                <w:sz w:val="15"/>
                <w:szCs w:val="15"/>
              </w:rPr>
              <w:t>Level</w:t>
            </w:r>
            <w:proofErr w:type="spellEnd"/>
            <w:r>
              <w:rPr>
                <w:color w:val="7A8FA6"/>
                <w:sz w:val="15"/>
                <w:szCs w:val="15"/>
              </w:rPr>
              <w:t xml:space="preserve"> — SEM plano de ação</w:t>
            </w:r>
          </w:p>
          <w:p w14:paraId="0884586E" w14:textId="77777777" w:rsidR="00390038" w:rsidRDefault="00000000">
            <w:pPr>
              <w:spacing w:after="40"/>
            </w:pPr>
            <w:r>
              <w:rPr>
                <w:color w:val="0D1B2A"/>
                <w:sz w:val="18"/>
                <w:szCs w:val="18"/>
              </w:rPr>
              <w:t xml:space="preserve">A primeira reunião de resultado apresenta APENAS o diagnóstico — nunca a proposta. Isso é uma regra inegociável. </w:t>
            </w:r>
            <w:proofErr w:type="gramStart"/>
            <w:r>
              <w:rPr>
                <w:color w:val="0D1B2A"/>
                <w:sz w:val="18"/>
                <w:szCs w:val="18"/>
              </w:rPr>
              <w:t>Os 3 números do CEO quer</w:t>
            </w:r>
            <w:proofErr w:type="gramEnd"/>
            <w:r>
              <w:rPr>
                <w:color w:val="0D1B2A"/>
                <w:sz w:val="18"/>
                <w:szCs w:val="18"/>
              </w:rPr>
              <w:t xml:space="preserve"> número: score atual, benchmark do setor, gap por dimensão. O objetivo é criar urgência e alinhamento executivo antes de apresentar soluções. Reuniões que misturam diagnóstico e proposta têm taxa de aprovação dramaticamente menor.</w:t>
            </w:r>
          </w:p>
          <w:p w14:paraId="58412FC1" w14:textId="77777777" w:rsidR="00390038" w:rsidRDefault="00000000">
            <w:pPr>
              <w:spacing w:after="100"/>
            </w:pPr>
            <w:r>
              <w:rPr>
                <w:b/>
                <w:bCs/>
                <w:color w:val="F5A623"/>
                <w:sz w:val="17"/>
                <w:szCs w:val="17"/>
              </w:rPr>
              <w:t xml:space="preserve">Entregável: </w:t>
            </w:r>
            <w:r>
              <w:rPr>
                <w:color w:val="0D1B2A"/>
                <w:sz w:val="17"/>
                <w:szCs w:val="17"/>
              </w:rPr>
              <w:t>Relatório executivo com score, benchmark, top 3 gaps e impacto financeiro estimado</w:t>
            </w:r>
          </w:p>
        </w:tc>
      </w:tr>
    </w:tbl>
    <w:p w14:paraId="28321DAD" w14:textId="77777777" w:rsidR="00390038" w:rsidRDefault="00390038">
      <w:pPr>
        <w:spacing w:before="20"/>
      </w:pPr>
    </w:p>
    <w:p w14:paraId="038901AF" w14:textId="3FA9AE9E" w:rsidR="000253B6" w:rsidRDefault="000253B6">
      <w:pPr>
        <w:spacing w:before="20"/>
      </w:pPr>
      <w:r>
        <w:t xml:space="preserve">Interno </w:t>
      </w:r>
      <w:proofErr w:type="spellStart"/>
      <w:r>
        <w:t>Sysmap</w:t>
      </w:r>
      <w:proofErr w:type="spellEnd"/>
    </w:p>
    <w:p w14:paraId="69FFF744" w14:textId="25457F49" w:rsidR="006952FC" w:rsidRDefault="006952FC" w:rsidP="006952FC">
      <w:pPr>
        <w:spacing w:before="20"/>
      </w:pPr>
      <w:proofErr w:type="spellStart"/>
      <w:r>
        <w:t>SysMap</w:t>
      </w:r>
      <w:proofErr w:type="spellEnd"/>
      <w:r>
        <w:t xml:space="preserve"> Monta relatório (Especialistas</w:t>
      </w:r>
      <w:proofErr w:type="gramStart"/>
      <w:r>
        <w:t>) Executivo</w:t>
      </w:r>
      <w:proofErr w:type="gramEnd"/>
      <w:r w:rsidR="00C34130">
        <w:t xml:space="preserve"> (Pontual)</w:t>
      </w:r>
      <w:r w:rsidR="004C5EAF">
        <w:t xml:space="preserve"> </w:t>
      </w:r>
    </w:p>
    <w:p w14:paraId="2E117A44" w14:textId="77777777" w:rsidR="006952FC" w:rsidRDefault="006952FC">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0038" w14:paraId="3776BF22" w14:textId="77777777">
        <w:tc>
          <w:tcPr>
            <w:tcW w:w="1200" w:type="dxa"/>
            <w:tcBorders>
              <w:top w:val="none" w:sz="0" w:space="0" w:color="FFFFFF"/>
              <w:left w:val="none" w:sz="0" w:space="0" w:color="FFFFFF"/>
              <w:bottom w:val="none" w:sz="0" w:space="0" w:color="FFFFFF"/>
              <w:right w:val="none" w:sz="0" w:space="0" w:color="FFFFFF"/>
            </w:tcBorders>
            <w:shd w:val="clear" w:color="auto" w:fill="1E8449"/>
            <w:tcMar>
              <w:top w:w="100" w:type="dxa"/>
              <w:left w:w="80" w:type="dxa"/>
              <w:bottom w:w="100" w:type="dxa"/>
              <w:right w:w="70" w:type="dxa"/>
            </w:tcMar>
          </w:tcPr>
          <w:p w14:paraId="25A9474C" w14:textId="77777777" w:rsidR="00390038" w:rsidRDefault="00000000">
            <w:pPr>
              <w:spacing w:after="8"/>
              <w:jc w:val="center"/>
            </w:pPr>
            <w:r>
              <w:rPr>
                <w:b/>
                <w:bCs/>
                <w:color w:val="FFFFFF"/>
                <w:sz w:val="13"/>
                <w:szCs w:val="13"/>
              </w:rPr>
              <w:t>ETAPA</w:t>
            </w:r>
          </w:p>
          <w:p w14:paraId="6A20F317" w14:textId="77777777" w:rsidR="00390038" w:rsidRDefault="00000000">
            <w:pPr>
              <w:spacing w:after="4"/>
              <w:jc w:val="center"/>
            </w:pPr>
            <w:r>
              <w:rPr>
                <w:b/>
                <w:bCs/>
                <w:color w:val="FFFFFF"/>
                <w:sz w:val="40"/>
                <w:szCs w:val="40"/>
              </w:rPr>
              <w:t>04</w:t>
            </w:r>
          </w:p>
          <w:p w14:paraId="0D1ABA4F" w14:textId="77777777" w:rsidR="00390038" w:rsidRDefault="00000000">
            <w:pPr>
              <w:spacing w:after="100"/>
              <w:jc w:val="center"/>
            </w:pPr>
            <w:r>
              <w:rPr>
                <w:b/>
                <w:bCs/>
                <w:color w:val="FFFFFF"/>
                <w:sz w:val="14"/>
                <w:szCs w:val="14"/>
              </w:rPr>
              <w:t>Plano de Ação e Proposta</w:t>
            </w:r>
          </w:p>
        </w:tc>
        <w:tc>
          <w:tcPr>
            <w:tcW w:w="8160" w:type="dxa"/>
            <w:tcBorders>
              <w:top w:val="single" w:sz="1" w:space="0" w:color="1E8449"/>
              <w:left w:val="single" w:sz="1" w:space="0" w:color="1E8449"/>
              <w:bottom w:val="single" w:sz="1" w:space="0" w:color="1E8449"/>
              <w:right w:val="single" w:sz="1" w:space="0" w:color="1E8449"/>
            </w:tcBorders>
            <w:shd w:val="clear" w:color="auto" w:fill="F5F5F5"/>
            <w:tcMar>
              <w:top w:w="100" w:type="dxa"/>
              <w:left w:w="160" w:type="dxa"/>
              <w:bottom w:w="100" w:type="dxa"/>
              <w:right w:w="120" w:type="dxa"/>
            </w:tcMar>
          </w:tcPr>
          <w:p w14:paraId="556A3354" w14:textId="77777777" w:rsidR="00390038" w:rsidRDefault="00000000">
            <w:pPr>
              <w:spacing w:after="10"/>
            </w:pPr>
            <w:r>
              <w:rPr>
                <w:color w:val="7A8FA6"/>
                <w:sz w:val="15"/>
                <w:szCs w:val="15"/>
              </w:rPr>
              <w:t>Reunião de 90 min após alinhamento executivo</w:t>
            </w:r>
          </w:p>
          <w:p w14:paraId="663FF40E" w14:textId="77777777" w:rsidR="00390038" w:rsidRDefault="00000000">
            <w:pPr>
              <w:spacing w:after="40"/>
            </w:pPr>
            <w:r>
              <w:rPr>
                <w:color w:val="0D1B2A"/>
                <w:sz w:val="18"/>
                <w:szCs w:val="18"/>
              </w:rPr>
              <w:t>Com o diagnóstico validado pelo C-</w:t>
            </w:r>
            <w:proofErr w:type="spellStart"/>
            <w:r>
              <w:rPr>
                <w:color w:val="0D1B2A"/>
                <w:sz w:val="18"/>
                <w:szCs w:val="18"/>
              </w:rPr>
              <w:t>Level</w:t>
            </w:r>
            <w:proofErr w:type="spellEnd"/>
            <w:r>
              <w:rPr>
                <w:color w:val="0D1B2A"/>
                <w:sz w:val="18"/>
                <w:szCs w:val="18"/>
              </w:rPr>
              <w:t>, a segunda reunião apresenta o plano detalhado: responsáveis por dimensão, ações prioritárias, metas de score, prazos e proposta de valor com investimento. A separação das reuniões é o que garante que a proposta seja percebida como solução para um problema que a liderança já reconhece — não como venda de tecnologia.</w:t>
            </w:r>
          </w:p>
          <w:p w14:paraId="3E82B56C" w14:textId="77777777" w:rsidR="00390038" w:rsidRDefault="00000000">
            <w:pPr>
              <w:spacing w:after="100"/>
            </w:pPr>
            <w:r>
              <w:rPr>
                <w:b/>
                <w:bCs/>
                <w:color w:val="1E8449"/>
                <w:sz w:val="17"/>
                <w:szCs w:val="17"/>
              </w:rPr>
              <w:t xml:space="preserve">Entregável: </w:t>
            </w:r>
            <w:r>
              <w:rPr>
                <w:color w:val="0D1B2A"/>
                <w:sz w:val="17"/>
                <w:szCs w:val="17"/>
              </w:rPr>
              <w:t>Plano de ação distribuído por responsável + proposta com escopo e investimento</w:t>
            </w:r>
          </w:p>
        </w:tc>
      </w:tr>
    </w:tbl>
    <w:p w14:paraId="618F5F74" w14:textId="77777777" w:rsidR="00390038" w:rsidRDefault="00390038">
      <w:pPr>
        <w:spacing w:before="80"/>
      </w:pPr>
    </w:p>
    <w:p w14:paraId="544DD8C1" w14:textId="77777777" w:rsidR="00390038" w:rsidRDefault="00000000">
      <w:pPr>
        <w:pStyle w:val="Ttulo2"/>
      </w:pPr>
      <w:r>
        <w:t>7.1 A Matriz Cargo × Dimensão — Quem Responde o Quê</w:t>
      </w:r>
    </w:p>
    <w:p w14:paraId="4981485E" w14:textId="77777777" w:rsidR="00390038" w:rsidRDefault="00000000">
      <w:pPr>
        <w:spacing w:after="100"/>
      </w:pPr>
      <w:r>
        <w:rPr>
          <w:color w:val="0D1B2A"/>
        </w:rPr>
        <w:t xml:space="preserve">Uma das inovações mais práticas do </w:t>
      </w:r>
      <w:proofErr w:type="spellStart"/>
      <w:r>
        <w:rPr>
          <w:color w:val="0D1B2A"/>
        </w:rPr>
        <w:t>BluePrint</w:t>
      </w:r>
      <w:proofErr w:type="spellEnd"/>
      <w:r>
        <w:rPr>
          <w:color w:val="0D1B2A"/>
        </w:rPr>
        <w:t xml:space="preserve"> é a </w:t>
      </w:r>
      <w:r>
        <w:rPr>
          <w:b/>
          <w:bCs/>
          <w:color w:val="0D1B2A"/>
        </w:rPr>
        <w:t>Matriz Cargo × Dimensão</w:t>
      </w:r>
      <w:r>
        <w:rPr>
          <w:color w:val="0D1B2A"/>
        </w:rPr>
        <w:t xml:space="preserve"> — o mapeamento de quais avaliadores respondem quais dimensões. Não faz sentido pedir ao CFO que avalie qualidade de </w:t>
      </w:r>
      <w:proofErr w:type="spellStart"/>
      <w:r>
        <w:rPr>
          <w:color w:val="0D1B2A"/>
        </w:rPr>
        <w:t>MLOps</w:t>
      </w:r>
      <w:proofErr w:type="spellEnd"/>
      <w:r>
        <w:rPr>
          <w:color w:val="0D1B2A"/>
        </w:rPr>
        <w:t>, nem pedir ao CTO que avalie cultura organizacional. A matriz garante que cada avaliador responda apenas as dimensões dentro do seu escopo de visibilidade, eliminando respostas tendenciosas e elevando a qualidade do diagnóstico.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08A59D8E" w14:textId="77777777">
        <w:tc>
          <w:tcPr>
            <w:tcW w:w="160" w:type="dxa"/>
            <w:tcBorders>
              <w:top w:val="none" w:sz="0" w:space="0" w:color="FFFFFF"/>
              <w:left w:val="none" w:sz="0" w:space="0" w:color="FFFFFF"/>
              <w:bottom w:val="none" w:sz="0" w:space="0" w:color="FFFFFF"/>
              <w:right w:val="none" w:sz="0" w:space="0" w:color="FFFFFF"/>
            </w:tcBorders>
            <w:shd w:val="clear" w:color="auto" w:fill="008F7A"/>
            <w:tcMar>
              <w:top w:w="80" w:type="dxa"/>
              <w:left w:w="60" w:type="dxa"/>
              <w:bottom w:w="80" w:type="dxa"/>
              <w:right w:w="40" w:type="dxa"/>
            </w:tcMar>
          </w:tcPr>
          <w:p w14:paraId="7FC21955"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E0F5F1"/>
            <w:tcMar>
              <w:top w:w="100" w:type="dxa"/>
              <w:left w:w="140" w:type="dxa"/>
              <w:bottom w:w="100" w:type="dxa"/>
              <w:right w:w="120" w:type="dxa"/>
            </w:tcMar>
          </w:tcPr>
          <w:p w14:paraId="5452D441" w14:textId="77777777" w:rsidR="00390038" w:rsidRDefault="00000000">
            <w:pPr>
              <w:spacing w:after="100"/>
            </w:pPr>
            <w:r>
              <w:rPr>
                <w:color w:val="0D1B2A"/>
                <w:sz w:val="19"/>
                <w:szCs w:val="19"/>
              </w:rPr>
              <w:t>A regra de ouro: cada dimensão deve ter no mínimo 2 avaliadores com perspectivas diferentes. Uma dimensão com um único avaliador não tem dupla validação — e o diagnóstico reflete apenas uma visão, não a realidade organizacional.</w:t>
            </w:r>
          </w:p>
        </w:tc>
      </w:tr>
    </w:tbl>
    <w:p w14:paraId="5499FF31" w14:textId="77777777" w:rsidR="00390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90038" w14:paraId="3BD67AE6" w14:textId="77777777">
        <w:tc>
          <w:tcPr>
            <w:tcW w:w="1000" w:type="dxa"/>
            <w:tcBorders>
              <w:top w:val="none" w:sz="0" w:space="0" w:color="FFFFFF"/>
              <w:left w:val="none" w:sz="0" w:space="0" w:color="FFFFFF"/>
              <w:bottom w:val="none" w:sz="0" w:space="0" w:color="FFFFFF"/>
              <w:right w:val="none" w:sz="0" w:space="0" w:color="FFFFFF"/>
            </w:tcBorders>
            <w:shd w:val="clear" w:color="auto" w:fill="0D1B2A"/>
            <w:tcMar>
              <w:top w:w="100" w:type="dxa"/>
              <w:left w:w="100" w:type="dxa"/>
              <w:bottom w:w="100" w:type="dxa"/>
              <w:right w:w="80" w:type="dxa"/>
            </w:tcMar>
          </w:tcPr>
          <w:p w14:paraId="32DFD3E4" w14:textId="77777777" w:rsidR="00390038" w:rsidRDefault="00000000">
            <w:pPr>
              <w:spacing w:after="6"/>
              <w:jc w:val="center"/>
            </w:pPr>
            <w:r>
              <w:rPr>
                <w:b/>
                <w:bCs/>
                <w:color w:val="FFFFFF"/>
                <w:sz w:val="13"/>
                <w:szCs w:val="13"/>
              </w:rPr>
              <w:t>PARTE</w:t>
            </w:r>
          </w:p>
          <w:p w14:paraId="4FD0AA8B" w14:textId="77777777" w:rsidR="00390038" w:rsidRDefault="00000000">
            <w:pPr>
              <w:spacing w:after="4"/>
              <w:jc w:val="center"/>
            </w:pPr>
            <w:r>
              <w:rPr>
                <w:b/>
                <w:bCs/>
                <w:color w:val="FFFFFF"/>
                <w:sz w:val="46"/>
                <w:szCs w:val="46"/>
              </w:rPr>
              <w:t>VIII</w:t>
            </w:r>
          </w:p>
        </w:tc>
        <w:tc>
          <w:tcPr>
            <w:tcW w:w="8360" w:type="dxa"/>
            <w:tcBorders>
              <w:top w:val="none" w:sz="0" w:space="0" w:color="FFFFFF"/>
              <w:left w:val="none" w:sz="0" w:space="0" w:color="FFFFFF"/>
              <w:bottom w:val="none" w:sz="0" w:space="0" w:color="FFFFFF"/>
              <w:right w:val="none" w:sz="0" w:space="0" w:color="FFFFFF"/>
            </w:tcBorders>
            <w:shd w:val="clear" w:color="auto" w:fill="F0F8FF"/>
            <w:tcMar>
              <w:top w:w="100" w:type="dxa"/>
              <w:left w:w="160" w:type="dxa"/>
              <w:bottom w:w="100" w:type="dxa"/>
              <w:right w:w="120" w:type="dxa"/>
            </w:tcMar>
          </w:tcPr>
          <w:p w14:paraId="132B72BC" w14:textId="77777777" w:rsidR="00390038" w:rsidRDefault="00000000">
            <w:pPr>
              <w:spacing w:after="16"/>
            </w:pPr>
            <w:r>
              <w:rPr>
                <w:b/>
                <w:bCs/>
                <w:color w:val="0D1B2A"/>
                <w:sz w:val="26"/>
                <w:szCs w:val="26"/>
              </w:rPr>
              <w:t>Conclusão — O Que Este Framework Representa</w:t>
            </w:r>
          </w:p>
          <w:p w14:paraId="04DD60C8" w14:textId="77777777" w:rsidR="00390038" w:rsidRDefault="00000000">
            <w:pPr>
              <w:spacing w:after="100"/>
            </w:pPr>
            <w:r>
              <w:rPr>
                <w:color w:val="0D1B2A"/>
                <w:sz w:val="16"/>
                <w:szCs w:val="16"/>
              </w:rPr>
              <w:t xml:space="preserve">A síntese do que o </w:t>
            </w:r>
            <w:proofErr w:type="spellStart"/>
            <w:r>
              <w:rPr>
                <w:color w:val="0D1B2A"/>
                <w:sz w:val="16"/>
                <w:szCs w:val="16"/>
              </w:rPr>
              <w:t>BluePrint</w:t>
            </w:r>
            <w:proofErr w:type="spellEnd"/>
            <w:r>
              <w:rPr>
                <w:color w:val="0D1B2A"/>
                <w:sz w:val="16"/>
                <w:szCs w:val="16"/>
              </w:rPr>
              <w:t xml:space="preserve"> oferece e o que está em jogo</w:t>
            </w:r>
          </w:p>
        </w:tc>
      </w:tr>
    </w:tbl>
    <w:p w14:paraId="2E35A3C5" w14:textId="77777777" w:rsidR="00390038" w:rsidRDefault="00390038">
      <w:pPr>
        <w:spacing w:before="80"/>
      </w:pPr>
    </w:p>
    <w:p w14:paraId="5AD88AB7" w14:textId="77777777" w:rsidR="00390038" w:rsidRDefault="00000000">
      <w:pPr>
        <w:pStyle w:val="Ttulo1"/>
      </w:pPr>
      <w:r>
        <w:t>8. O Que Este Framework Representa — e Por Que Importa Agora</w:t>
      </w:r>
    </w:p>
    <w:p w14:paraId="404E79A1" w14:textId="77777777" w:rsidR="00390038" w:rsidRDefault="00000000">
      <w:pPr>
        <w:spacing w:after="100"/>
      </w:pPr>
      <w:r>
        <w:rPr>
          <w:color w:val="0D1B2A"/>
        </w:rPr>
        <w:t xml:space="preserve">O </w:t>
      </w:r>
      <w:proofErr w:type="spellStart"/>
      <w:r>
        <w:rPr>
          <w:color w:val="0D1B2A"/>
        </w:rPr>
        <w:t>BluePrint</w:t>
      </w:r>
      <w:proofErr w:type="spellEnd"/>
      <w:r>
        <w:rPr>
          <w:color w:val="0D1B2A"/>
        </w:rPr>
        <w:t xml:space="preserve"> de Maturidade IA representa uma contribuição inédita para o campo de transformação organizacional com IA. Não é mais um framework de maturidade — é a </w:t>
      </w:r>
      <w:r>
        <w:rPr>
          <w:b/>
          <w:bCs/>
          <w:color w:val="0D1B2A"/>
        </w:rPr>
        <w:t>síntese inédita de cinco frameworks líderes em um sistema integrado</w:t>
      </w:r>
      <w:r>
        <w:rPr>
          <w:color w:val="0D1B2A"/>
        </w:rPr>
        <w:t xml:space="preserve"> que endereça as lacunas que cada framework, isoladamente, deixa em aberto. Mais importante: é o </w:t>
      </w:r>
      <w:r>
        <w:rPr>
          <w:b/>
          <w:bCs/>
          <w:color w:val="0D1B2A"/>
        </w:rPr>
        <w:t>primeiro framework que conecta avaliação de maturidade à geração automática de plano de ação</w:t>
      </w:r>
      <w:r>
        <w:rPr>
          <w:color w:val="0D1B2A"/>
        </w:rPr>
        <w:t xml:space="preserve"> — eliminando o gap entre 'saber onde estamos' e 'saber o que fazer'.</w:t>
      </w:r>
    </w:p>
    <w:p w14:paraId="1D9CE597" w14:textId="77777777" w:rsidR="00390038" w:rsidRDefault="00000000">
      <w:pPr>
        <w:spacing w:after="120"/>
      </w:pPr>
      <w:r>
        <w:rPr>
          <w:color w:val="0D1B2A"/>
        </w:rPr>
        <w:t xml:space="preserve">O momento não poderia ser mais urgente. O paradigma de </w:t>
      </w:r>
      <w:proofErr w:type="spellStart"/>
      <w:r>
        <w:rPr>
          <w:color w:val="0D1B2A"/>
        </w:rPr>
        <w:t>Multi-Agent</w:t>
      </w:r>
      <w:proofErr w:type="spellEnd"/>
      <w:r>
        <w:rPr>
          <w:color w:val="0D1B2A"/>
        </w:rPr>
        <w:t xml:space="preserve"> Systems está redefinindo o que é possível com IA empresarial. Organizações que chegarem ao Estágio 4–5 de maturidade nos próximos 18–24 meses terão vantagens competitivas que concorrentes levarão 3–5 anos para replicar. Organizações que ficarem presas no Estágio 2 verão a distância aumentar a cada trimestre.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0038" w14:paraId="719200CF" w14:textId="77777777">
        <w:tc>
          <w:tcPr>
            <w:tcW w:w="2340" w:type="dxa"/>
            <w:tcBorders>
              <w:top w:val="single" w:sz="1" w:space="0" w:color="0D1B2A"/>
              <w:left w:val="single" w:sz="1" w:space="0" w:color="0D1B2A"/>
              <w:bottom w:val="single" w:sz="1" w:space="0" w:color="0D1B2A"/>
              <w:right w:val="single" w:sz="1" w:space="0" w:color="0D1B2A"/>
            </w:tcBorders>
            <w:shd w:val="clear" w:color="auto" w:fill="E8EDF2"/>
            <w:tcMar>
              <w:top w:w="100" w:type="dxa"/>
              <w:left w:w="80" w:type="dxa"/>
              <w:bottom w:w="100" w:type="dxa"/>
              <w:right w:w="80" w:type="dxa"/>
            </w:tcMar>
          </w:tcPr>
          <w:p w14:paraId="27208C00" w14:textId="77777777" w:rsidR="00390038" w:rsidRDefault="00000000">
            <w:pPr>
              <w:spacing w:after="6"/>
              <w:jc w:val="center"/>
            </w:pPr>
            <w:r>
              <w:rPr>
                <w:b/>
                <w:bCs/>
                <w:color w:val="0D1B2A"/>
                <w:sz w:val="38"/>
                <w:szCs w:val="38"/>
              </w:rPr>
              <w:t>5</w:t>
            </w:r>
          </w:p>
          <w:p w14:paraId="26A7B40B" w14:textId="77777777" w:rsidR="00390038" w:rsidRDefault="00000000">
            <w:pPr>
              <w:spacing w:after="4"/>
              <w:jc w:val="center"/>
            </w:pPr>
            <w:r>
              <w:rPr>
                <w:b/>
                <w:bCs/>
                <w:color w:val="0A1520"/>
                <w:sz w:val="17"/>
                <w:szCs w:val="17"/>
              </w:rPr>
              <w:t>Frameworks integrados</w:t>
            </w:r>
          </w:p>
          <w:p w14:paraId="0AB2CDE2" w14:textId="77777777" w:rsidR="00390038" w:rsidRDefault="00000000">
            <w:pPr>
              <w:spacing w:after="100"/>
              <w:jc w:val="center"/>
            </w:pPr>
            <w:r>
              <w:rPr>
                <w:color w:val="7A8FA6"/>
                <w:sz w:val="14"/>
                <w:szCs w:val="14"/>
              </w:rPr>
              <w:t>MIT CISR · McKinsey · NIST · SFIA · ADKAR</w:t>
            </w:r>
          </w:p>
        </w:tc>
        <w:tc>
          <w:tcPr>
            <w:tcW w:w="2340" w:type="dxa"/>
            <w:tcBorders>
              <w:top w:val="single" w:sz="1" w:space="0" w:color="008F7A"/>
              <w:left w:val="single" w:sz="1" w:space="0" w:color="008F7A"/>
              <w:bottom w:val="single" w:sz="1" w:space="0" w:color="008F7A"/>
              <w:right w:val="single" w:sz="1" w:space="0" w:color="008F7A"/>
            </w:tcBorders>
            <w:shd w:val="clear" w:color="auto" w:fill="E0F5F1"/>
            <w:tcMar>
              <w:top w:w="100" w:type="dxa"/>
              <w:left w:w="80" w:type="dxa"/>
              <w:bottom w:w="100" w:type="dxa"/>
              <w:right w:w="80" w:type="dxa"/>
            </w:tcMar>
          </w:tcPr>
          <w:p w14:paraId="0891204F" w14:textId="77777777" w:rsidR="00390038" w:rsidRDefault="00000000">
            <w:pPr>
              <w:spacing w:after="6"/>
              <w:jc w:val="center"/>
            </w:pPr>
            <w:r>
              <w:rPr>
                <w:b/>
                <w:bCs/>
                <w:color w:val="008F7A"/>
                <w:sz w:val="38"/>
                <w:szCs w:val="38"/>
              </w:rPr>
              <w:t>16</w:t>
            </w:r>
          </w:p>
          <w:p w14:paraId="42913BEF" w14:textId="77777777" w:rsidR="00390038" w:rsidRDefault="00000000">
            <w:pPr>
              <w:spacing w:after="4"/>
              <w:jc w:val="center"/>
            </w:pPr>
            <w:r>
              <w:rPr>
                <w:b/>
                <w:bCs/>
                <w:color w:val="0A1520"/>
                <w:sz w:val="17"/>
                <w:szCs w:val="17"/>
              </w:rPr>
              <w:t>Dimensões avaliadas</w:t>
            </w:r>
          </w:p>
          <w:p w14:paraId="58B5135E" w14:textId="77777777" w:rsidR="00390038" w:rsidRDefault="00000000">
            <w:pPr>
              <w:spacing w:after="100"/>
              <w:jc w:val="center"/>
            </w:pPr>
            <w:r>
              <w:rPr>
                <w:color w:val="7A8FA6"/>
                <w:sz w:val="14"/>
                <w:szCs w:val="14"/>
              </w:rPr>
              <w:t>Aspectos técnicos, culturais, financeiros e regulatórios</w:t>
            </w:r>
          </w:p>
        </w:tc>
        <w:tc>
          <w:tcPr>
            <w:tcW w:w="2340" w:type="dxa"/>
            <w:tcBorders>
              <w:top w:val="single" w:sz="1" w:space="0" w:color="1A5E8A"/>
              <w:left w:val="single" w:sz="1" w:space="0" w:color="1A5E8A"/>
              <w:bottom w:val="single" w:sz="1" w:space="0" w:color="1A5E8A"/>
              <w:right w:val="single" w:sz="1" w:space="0" w:color="1A5E8A"/>
            </w:tcBorders>
            <w:shd w:val="clear" w:color="auto" w:fill="EEF4FF"/>
            <w:tcMar>
              <w:top w:w="100" w:type="dxa"/>
              <w:left w:w="80" w:type="dxa"/>
              <w:bottom w:w="100" w:type="dxa"/>
              <w:right w:w="80" w:type="dxa"/>
            </w:tcMar>
          </w:tcPr>
          <w:p w14:paraId="35B4EB4B" w14:textId="77777777" w:rsidR="00390038" w:rsidRDefault="00000000">
            <w:pPr>
              <w:spacing w:after="6"/>
              <w:jc w:val="center"/>
            </w:pPr>
            <w:r>
              <w:rPr>
                <w:b/>
                <w:bCs/>
                <w:color w:val="1A5E8A"/>
                <w:sz w:val="38"/>
                <w:szCs w:val="38"/>
              </w:rPr>
              <w:t>108</w:t>
            </w:r>
          </w:p>
          <w:p w14:paraId="78B37688" w14:textId="77777777" w:rsidR="00390038" w:rsidRDefault="00000000">
            <w:pPr>
              <w:spacing w:after="4"/>
              <w:jc w:val="center"/>
            </w:pPr>
            <w:r>
              <w:rPr>
                <w:b/>
                <w:bCs/>
                <w:color w:val="0A1520"/>
                <w:sz w:val="17"/>
                <w:szCs w:val="17"/>
              </w:rPr>
              <w:t>Perguntas calibradas</w:t>
            </w:r>
          </w:p>
          <w:p w14:paraId="17D73AE4" w14:textId="77777777" w:rsidR="00390038" w:rsidRDefault="00000000">
            <w:pPr>
              <w:spacing w:after="100"/>
              <w:jc w:val="center"/>
            </w:pPr>
            <w:r>
              <w:rPr>
                <w:color w:val="7A8FA6"/>
                <w:sz w:val="14"/>
                <w:szCs w:val="14"/>
              </w:rPr>
              <w:t>Com critérios observáveis por nível — sem subjetividade</w:t>
            </w:r>
          </w:p>
        </w:tc>
        <w:tc>
          <w:tcPr>
            <w:tcW w:w="2340" w:type="dxa"/>
            <w:tcBorders>
              <w:top w:val="single" w:sz="1" w:space="0" w:color="1E8449"/>
              <w:left w:val="single" w:sz="1" w:space="0" w:color="1E8449"/>
              <w:bottom w:val="single" w:sz="1" w:space="0" w:color="1E8449"/>
              <w:right w:val="single" w:sz="1" w:space="0" w:color="1E8449"/>
            </w:tcBorders>
            <w:shd w:val="clear" w:color="auto" w:fill="EAF3DE"/>
            <w:tcMar>
              <w:top w:w="100" w:type="dxa"/>
              <w:left w:w="80" w:type="dxa"/>
              <w:bottom w:w="100" w:type="dxa"/>
              <w:right w:w="80" w:type="dxa"/>
            </w:tcMar>
          </w:tcPr>
          <w:p w14:paraId="36FAFD7E" w14:textId="77777777" w:rsidR="00390038" w:rsidRDefault="00000000">
            <w:pPr>
              <w:spacing w:after="6"/>
              <w:jc w:val="center"/>
            </w:pPr>
            <w:r>
              <w:rPr>
                <w:b/>
                <w:bCs/>
                <w:color w:val="1E8449"/>
                <w:sz w:val="38"/>
                <w:szCs w:val="38"/>
              </w:rPr>
              <w:t>3 → 5</w:t>
            </w:r>
          </w:p>
          <w:p w14:paraId="55DB9B3F" w14:textId="77777777" w:rsidR="00390038" w:rsidRDefault="00000000">
            <w:pPr>
              <w:spacing w:after="4"/>
              <w:jc w:val="center"/>
            </w:pPr>
            <w:r>
              <w:rPr>
                <w:b/>
                <w:bCs/>
                <w:color w:val="0A1520"/>
                <w:sz w:val="17"/>
                <w:szCs w:val="17"/>
              </w:rPr>
              <w:t>Reuniões do processo</w:t>
            </w:r>
          </w:p>
          <w:p w14:paraId="64DF9CDF" w14:textId="77777777" w:rsidR="00390038" w:rsidRDefault="00000000">
            <w:pPr>
              <w:spacing w:after="100"/>
              <w:jc w:val="center"/>
            </w:pPr>
            <w:proofErr w:type="spellStart"/>
            <w:r>
              <w:rPr>
                <w:color w:val="7A8FA6"/>
                <w:sz w:val="14"/>
                <w:szCs w:val="14"/>
              </w:rPr>
              <w:t>Kickoff</w:t>
            </w:r>
            <w:proofErr w:type="spellEnd"/>
            <w:r>
              <w:rPr>
                <w:color w:val="7A8FA6"/>
                <w:sz w:val="14"/>
                <w:szCs w:val="14"/>
              </w:rPr>
              <w:t xml:space="preserve"> · Diagnóstico · Resultado · Plano · Execução</w:t>
            </w:r>
          </w:p>
        </w:tc>
      </w:tr>
    </w:tbl>
    <w:p w14:paraId="0935F153" w14:textId="77777777" w:rsidR="00390038" w:rsidRDefault="00390038">
      <w:pPr>
        <w:spacing w:before="80"/>
      </w:pPr>
    </w:p>
    <w:p w14:paraId="7577B4D2" w14:textId="77777777" w:rsidR="00390038" w:rsidRDefault="00000000">
      <w:pPr>
        <w:pStyle w:val="Ttulo2"/>
      </w:pPr>
      <w:r>
        <w:t xml:space="preserve">8.1 As Cinco Contribuições Originais do </w:t>
      </w:r>
      <w:proofErr w:type="spellStart"/>
      <w:r>
        <w:t>BluePrint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390038" w14:paraId="7CE60219" w14:textId="77777777">
        <w:tc>
          <w:tcPr>
            <w:tcW w:w="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60" w:type="dxa"/>
            </w:tcMar>
          </w:tcPr>
          <w:p w14:paraId="0C60DAEC" w14:textId="77777777" w:rsidR="00390038" w:rsidRDefault="00000000">
            <w:pPr>
              <w:spacing w:after="100"/>
              <w:jc w:val="center"/>
            </w:pPr>
            <w:r>
              <w:rPr>
                <w:b/>
                <w:bCs/>
                <w:color w:val="FFFFFF"/>
              </w:rPr>
              <w:t>1</w:t>
            </w:r>
          </w:p>
        </w:tc>
        <w:tc>
          <w:tcPr>
            <w:tcW w:w="9000" w:type="dxa"/>
            <w:tcBorders>
              <w:top w:val="none" w:sz="0" w:space="0" w:color="FFFFFF"/>
              <w:left w:val="none" w:sz="0" w:space="0" w:color="FFFFFF"/>
              <w:bottom w:val="none" w:sz="0" w:space="0" w:color="FFFFFF"/>
              <w:right w:val="none" w:sz="0" w:space="0" w:color="FFFFFF"/>
            </w:tcBorders>
            <w:shd w:val="clear" w:color="auto" w:fill="E0F5F1"/>
            <w:tcMar>
              <w:top w:w="80" w:type="dxa"/>
              <w:left w:w="120" w:type="dxa"/>
              <w:bottom w:w="80" w:type="dxa"/>
              <w:right w:w="100" w:type="dxa"/>
            </w:tcMar>
          </w:tcPr>
          <w:p w14:paraId="7ABB4228" w14:textId="77777777" w:rsidR="00390038" w:rsidRDefault="00000000">
            <w:pPr>
              <w:spacing w:after="100"/>
            </w:pPr>
            <w:r>
              <w:rPr>
                <w:color w:val="0D1B2A"/>
                <w:sz w:val="18"/>
                <w:szCs w:val="18"/>
              </w:rPr>
              <w:t>Síntese inédita: Primeira integração sistemática dos modelos MIT CISR, McKinsey, SFIA, NIST AI RMF e ADKAR em um framework unificado de 16 dimensões com pesos e critérios comportamentais observáveis.</w:t>
            </w:r>
          </w:p>
        </w:tc>
      </w:tr>
      <w:tr w:rsidR="00390038" w14:paraId="6038007D" w14:textId="77777777">
        <w:tc>
          <w:tcPr>
            <w:tcW w:w="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60" w:type="dxa"/>
            </w:tcMar>
          </w:tcPr>
          <w:p w14:paraId="1EEB65CE" w14:textId="77777777" w:rsidR="00390038" w:rsidRDefault="00000000">
            <w:pPr>
              <w:spacing w:after="100"/>
              <w:jc w:val="center"/>
            </w:pPr>
            <w:r>
              <w:rPr>
                <w:b/>
                <w:bCs/>
                <w:color w:val="FFFFFF"/>
              </w:rPr>
              <w:t>2</w:t>
            </w:r>
          </w:p>
        </w:tc>
        <w:tc>
          <w:tcPr>
            <w:tcW w:w="90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00" w:type="dxa"/>
            </w:tcMar>
          </w:tcPr>
          <w:p w14:paraId="47AD58E4" w14:textId="77777777" w:rsidR="00390038" w:rsidRDefault="00000000">
            <w:pPr>
              <w:spacing w:after="100"/>
            </w:pPr>
            <w:r>
              <w:rPr>
                <w:color w:val="0D1B2A"/>
                <w:sz w:val="18"/>
                <w:szCs w:val="18"/>
              </w:rPr>
              <w:t xml:space="preserve">Conceito de Transformação </w:t>
            </w:r>
            <w:proofErr w:type="spellStart"/>
            <w:r>
              <w:rPr>
                <w:color w:val="0D1B2A"/>
                <w:sz w:val="18"/>
                <w:szCs w:val="18"/>
              </w:rPr>
              <w:t>Agêntica</w:t>
            </w:r>
            <w:proofErr w:type="spellEnd"/>
            <w:r>
              <w:rPr>
                <w:color w:val="0D1B2A"/>
                <w:sz w:val="18"/>
                <w:szCs w:val="18"/>
              </w:rPr>
              <w:t xml:space="preserve">: Introdução de terminologia e métricas específicas para avaliar a prontidão organizacional para </w:t>
            </w:r>
            <w:proofErr w:type="spellStart"/>
            <w:r>
              <w:rPr>
                <w:color w:val="0D1B2A"/>
                <w:sz w:val="18"/>
                <w:szCs w:val="18"/>
              </w:rPr>
              <w:t>Multi-Agent</w:t>
            </w:r>
            <w:proofErr w:type="spellEnd"/>
            <w:r>
              <w:rPr>
                <w:color w:val="0D1B2A"/>
                <w:sz w:val="18"/>
                <w:szCs w:val="18"/>
              </w:rPr>
              <w:t xml:space="preserve"> Systems — um gap crítico na literatura existente.</w:t>
            </w:r>
          </w:p>
        </w:tc>
      </w:tr>
      <w:tr w:rsidR="00390038" w14:paraId="61CFBD48" w14:textId="77777777">
        <w:tc>
          <w:tcPr>
            <w:tcW w:w="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60" w:type="dxa"/>
            </w:tcMar>
          </w:tcPr>
          <w:p w14:paraId="5F779732" w14:textId="77777777" w:rsidR="00390038" w:rsidRDefault="00000000">
            <w:pPr>
              <w:spacing w:after="100"/>
              <w:jc w:val="center"/>
            </w:pPr>
            <w:r>
              <w:rPr>
                <w:b/>
                <w:bCs/>
                <w:color w:val="FFFFFF"/>
              </w:rPr>
              <w:t>3</w:t>
            </w:r>
          </w:p>
        </w:tc>
        <w:tc>
          <w:tcPr>
            <w:tcW w:w="9000" w:type="dxa"/>
            <w:tcBorders>
              <w:top w:val="none" w:sz="0" w:space="0" w:color="FFFFFF"/>
              <w:left w:val="none" w:sz="0" w:space="0" w:color="FFFFFF"/>
              <w:bottom w:val="none" w:sz="0" w:space="0" w:color="FFFFFF"/>
              <w:right w:val="none" w:sz="0" w:space="0" w:color="FFFFFF"/>
            </w:tcBorders>
            <w:shd w:val="clear" w:color="auto" w:fill="E0F5F1"/>
            <w:tcMar>
              <w:top w:w="80" w:type="dxa"/>
              <w:left w:w="120" w:type="dxa"/>
              <w:bottom w:w="80" w:type="dxa"/>
              <w:right w:w="100" w:type="dxa"/>
            </w:tcMar>
          </w:tcPr>
          <w:p w14:paraId="09F04690" w14:textId="77777777" w:rsidR="00390038" w:rsidRDefault="00000000">
            <w:pPr>
              <w:spacing w:after="100"/>
            </w:pPr>
            <w:r>
              <w:rPr>
                <w:color w:val="0D1B2A"/>
                <w:sz w:val="18"/>
                <w:szCs w:val="18"/>
              </w:rPr>
              <w:t>Ponte Diagnóstico-Ação: Primeiro framework a conectar avaliação de maturidade à geração automática de especificações técnicas e plano de ação distribuído por responsável.</w:t>
            </w:r>
          </w:p>
        </w:tc>
      </w:tr>
      <w:tr w:rsidR="00390038" w14:paraId="1C8EECE6" w14:textId="77777777">
        <w:tc>
          <w:tcPr>
            <w:tcW w:w="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60" w:type="dxa"/>
            </w:tcMar>
          </w:tcPr>
          <w:p w14:paraId="799D4B1E" w14:textId="77777777" w:rsidR="00390038" w:rsidRDefault="00000000">
            <w:pPr>
              <w:spacing w:after="100"/>
              <w:jc w:val="center"/>
            </w:pPr>
            <w:r>
              <w:rPr>
                <w:b/>
                <w:bCs/>
                <w:color w:val="FFFFFF"/>
              </w:rPr>
              <w:t>4</w:t>
            </w:r>
          </w:p>
        </w:tc>
        <w:tc>
          <w:tcPr>
            <w:tcW w:w="90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00" w:type="dxa"/>
            </w:tcMar>
          </w:tcPr>
          <w:p w14:paraId="2257C78B" w14:textId="77777777" w:rsidR="00390038" w:rsidRDefault="00000000">
            <w:pPr>
              <w:spacing w:after="100"/>
            </w:pPr>
            <w:r>
              <w:rPr>
                <w:color w:val="0D1B2A"/>
                <w:sz w:val="18"/>
                <w:szCs w:val="18"/>
              </w:rPr>
              <w:t>Modelo Matemático Integrado: Formalização de fórmulas de cálculo que conectam avaliações qualitativas a scores quantitativos comparáveis com benchmarks setoriais.</w:t>
            </w:r>
          </w:p>
        </w:tc>
      </w:tr>
      <w:tr w:rsidR="00390038" w14:paraId="7E29489E" w14:textId="77777777">
        <w:tc>
          <w:tcPr>
            <w:tcW w:w="360" w:type="dxa"/>
            <w:tcBorders>
              <w:top w:val="none" w:sz="0" w:space="0" w:color="FFFFFF"/>
              <w:left w:val="none" w:sz="0" w:space="0" w:color="FFFFFF"/>
              <w:bottom w:val="none" w:sz="0" w:space="0" w:color="FFFFFF"/>
              <w:right w:val="none" w:sz="0" w:space="0" w:color="FFFFFF"/>
            </w:tcBorders>
            <w:shd w:val="clear" w:color="auto" w:fill="0D1B2A"/>
            <w:tcMar>
              <w:top w:w="80" w:type="dxa"/>
              <w:left w:w="80" w:type="dxa"/>
              <w:bottom w:w="80" w:type="dxa"/>
              <w:right w:w="60" w:type="dxa"/>
            </w:tcMar>
          </w:tcPr>
          <w:p w14:paraId="3222FF62" w14:textId="77777777" w:rsidR="00390038" w:rsidRDefault="00000000">
            <w:pPr>
              <w:spacing w:after="100"/>
              <w:jc w:val="center"/>
            </w:pPr>
            <w:r>
              <w:rPr>
                <w:b/>
                <w:bCs/>
                <w:color w:val="FFFFFF"/>
              </w:rPr>
              <w:t>5</w:t>
            </w:r>
          </w:p>
        </w:tc>
        <w:tc>
          <w:tcPr>
            <w:tcW w:w="9000" w:type="dxa"/>
            <w:tcBorders>
              <w:top w:val="none" w:sz="0" w:space="0" w:color="FFFFFF"/>
              <w:left w:val="none" w:sz="0" w:space="0" w:color="FFFFFF"/>
              <w:bottom w:val="none" w:sz="0" w:space="0" w:color="FFFFFF"/>
              <w:right w:val="none" w:sz="0" w:space="0" w:color="FFFFFF"/>
            </w:tcBorders>
            <w:shd w:val="clear" w:color="auto" w:fill="E0F5F1"/>
            <w:tcMar>
              <w:top w:w="80" w:type="dxa"/>
              <w:left w:w="120" w:type="dxa"/>
              <w:bottom w:w="80" w:type="dxa"/>
              <w:right w:w="100" w:type="dxa"/>
            </w:tcMar>
          </w:tcPr>
          <w:p w14:paraId="03AC258D" w14:textId="77777777" w:rsidR="00390038" w:rsidRDefault="00000000">
            <w:pPr>
              <w:spacing w:after="100"/>
            </w:pPr>
            <w:r>
              <w:rPr>
                <w:color w:val="0D1B2A"/>
                <w:sz w:val="18"/>
                <w:szCs w:val="18"/>
              </w:rPr>
              <w:t xml:space="preserve">Arquitetura de Responsabilidade: A Matriz Cargo × Dimensão como metodologia de distribuição de </w:t>
            </w:r>
            <w:proofErr w:type="spellStart"/>
            <w:r>
              <w:rPr>
                <w:color w:val="0D1B2A"/>
                <w:sz w:val="18"/>
                <w:szCs w:val="18"/>
              </w:rPr>
              <w:t>accountability</w:t>
            </w:r>
            <w:proofErr w:type="spellEnd"/>
            <w:r>
              <w:rPr>
                <w:color w:val="0D1B2A"/>
                <w:sz w:val="18"/>
                <w:szCs w:val="18"/>
              </w:rPr>
              <w:t xml:space="preserve"> que garante que diagnósticos reflitam múltiplas perspectivas e que planos de ação tenham donos claros.</w:t>
            </w:r>
          </w:p>
        </w:tc>
      </w:tr>
    </w:tbl>
    <w:p w14:paraId="10D3D0A9" w14:textId="77777777" w:rsidR="00390038" w:rsidRDefault="0039003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390038" w14:paraId="03B8741F" w14:textId="77777777">
        <w:tc>
          <w:tcPr>
            <w:tcW w:w="160" w:type="dxa"/>
            <w:tcBorders>
              <w:top w:val="none" w:sz="0" w:space="0" w:color="FFFFFF"/>
              <w:left w:val="none" w:sz="0" w:space="0" w:color="FFFFFF"/>
              <w:bottom w:val="none" w:sz="0" w:space="0" w:color="FFFFFF"/>
              <w:right w:val="none" w:sz="0" w:space="0" w:color="FFFFFF"/>
            </w:tcBorders>
            <w:shd w:val="clear" w:color="auto" w:fill="008F7A"/>
            <w:tcMar>
              <w:top w:w="80" w:type="dxa"/>
              <w:left w:w="60" w:type="dxa"/>
              <w:bottom w:w="80" w:type="dxa"/>
              <w:right w:w="40" w:type="dxa"/>
            </w:tcMar>
          </w:tcPr>
          <w:p w14:paraId="28F88F3B" w14:textId="77777777" w:rsidR="00390038" w:rsidRDefault="00000000">
            <w:pPr>
              <w:spacing w:after="100"/>
            </w:pPr>
            <w:r>
              <w:rPr>
                <w:color w:val="0D1B2A"/>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E0F5F1"/>
            <w:tcMar>
              <w:top w:w="100" w:type="dxa"/>
              <w:left w:w="140" w:type="dxa"/>
              <w:bottom w:w="100" w:type="dxa"/>
              <w:right w:w="120" w:type="dxa"/>
            </w:tcMar>
          </w:tcPr>
          <w:p w14:paraId="629B87DF" w14:textId="77777777" w:rsidR="00390038" w:rsidRDefault="00000000">
            <w:pPr>
              <w:spacing w:after="100"/>
            </w:pPr>
            <w:r>
              <w:rPr>
                <w:color w:val="0D1B2A"/>
                <w:sz w:val="19"/>
                <w:szCs w:val="19"/>
              </w:rPr>
              <w:t xml:space="preserve">O </w:t>
            </w:r>
            <w:proofErr w:type="spellStart"/>
            <w:r>
              <w:rPr>
                <w:color w:val="0D1B2A"/>
                <w:sz w:val="19"/>
                <w:szCs w:val="19"/>
              </w:rPr>
              <w:t>BluePrint</w:t>
            </w:r>
            <w:proofErr w:type="spellEnd"/>
            <w:r>
              <w:rPr>
                <w:color w:val="0D1B2A"/>
                <w:sz w:val="19"/>
                <w:szCs w:val="19"/>
              </w:rPr>
              <w:t xml:space="preserve"> de Maturidade IA não é uma ferramenta de diagnóstico. É um sistema de transformação. A diferença é fundamental: diagnósticos informam; sistemas transformam. Empresas que chegam ao Estágio 5 não são aquelas com mais tecnologia — são aquelas que usaram um sistema para transformar sistematicamente todas as 16 dimensões ao mesmo tempo.</w:t>
            </w:r>
          </w:p>
        </w:tc>
      </w:tr>
    </w:tbl>
    <w:p w14:paraId="564B7146" w14:textId="77777777" w:rsidR="00390038" w:rsidRDefault="00390038">
      <w:pPr>
        <w:spacing w:before="80"/>
      </w:pPr>
    </w:p>
    <w:p w14:paraId="2745641F" w14:textId="77777777" w:rsidR="00390038" w:rsidRDefault="00000000">
      <w:pPr>
        <w:pStyle w:val="Ttulo2"/>
      </w:pPr>
      <w:r>
        <w:t>8.2 Referências Bibliográficas</w:t>
      </w:r>
    </w:p>
    <w:p w14:paraId="2C1EBD00" w14:textId="77777777" w:rsidR="00390038" w:rsidRDefault="00000000">
      <w:pPr>
        <w:pStyle w:val="PargrafodaLista"/>
        <w:numPr>
          <w:ilvl w:val="0"/>
          <w:numId w:val="3"/>
        </w:numPr>
        <w:spacing w:before="50" w:after="50"/>
      </w:pPr>
      <w:r>
        <w:rPr>
          <w:color w:val="7A8FA6"/>
          <w:sz w:val="17"/>
          <w:szCs w:val="17"/>
        </w:rPr>
        <w:t xml:space="preserve">Weill, P., </w:t>
      </w:r>
      <w:proofErr w:type="spellStart"/>
      <w:r>
        <w:rPr>
          <w:color w:val="7A8FA6"/>
          <w:sz w:val="17"/>
          <w:szCs w:val="17"/>
        </w:rPr>
        <w:t>Woerner</w:t>
      </w:r>
      <w:proofErr w:type="spellEnd"/>
      <w:r>
        <w:rPr>
          <w:color w:val="7A8FA6"/>
          <w:sz w:val="17"/>
          <w:szCs w:val="17"/>
        </w:rPr>
        <w:t xml:space="preserve">, S. L., &amp; Sebastian, I. M. (2024). Enterprise AI: </w:t>
      </w:r>
      <w:proofErr w:type="spellStart"/>
      <w:r>
        <w:rPr>
          <w:color w:val="7A8FA6"/>
          <w:sz w:val="17"/>
          <w:szCs w:val="17"/>
        </w:rPr>
        <w:t>From</w:t>
      </w:r>
      <w:proofErr w:type="spellEnd"/>
      <w:r>
        <w:rPr>
          <w:color w:val="7A8FA6"/>
          <w:sz w:val="17"/>
          <w:szCs w:val="17"/>
        </w:rPr>
        <w:t xml:space="preserve"> </w:t>
      </w:r>
      <w:proofErr w:type="spellStart"/>
      <w:r>
        <w:rPr>
          <w:color w:val="7A8FA6"/>
          <w:sz w:val="17"/>
          <w:szCs w:val="17"/>
        </w:rPr>
        <w:t>Experimentation</w:t>
      </w:r>
      <w:proofErr w:type="spellEnd"/>
      <w:r>
        <w:rPr>
          <w:color w:val="7A8FA6"/>
          <w:sz w:val="17"/>
          <w:szCs w:val="17"/>
        </w:rPr>
        <w:t xml:space="preserve"> </w:t>
      </w:r>
      <w:proofErr w:type="spellStart"/>
      <w:r>
        <w:rPr>
          <w:color w:val="7A8FA6"/>
          <w:sz w:val="17"/>
          <w:szCs w:val="17"/>
        </w:rPr>
        <w:t>to</w:t>
      </w:r>
      <w:proofErr w:type="spellEnd"/>
      <w:r>
        <w:rPr>
          <w:color w:val="7A8FA6"/>
          <w:sz w:val="17"/>
          <w:szCs w:val="17"/>
        </w:rPr>
        <w:t xml:space="preserve"> </w:t>
      </w:r>
      <w:proofErr w:type="spellStart"/>
      <w:r>
        <w:rPr>
          <w:color w:val="7A8FA6"/>
          <w:sz w:val="17"/>
          <w:szCs w:val="17"/>
        </w:rPr>
        <w:t>Transformation</w:t>
      </w:r>
      <w:proofErr w:type="spellEnd"/>
      <w:r>
        <w:rPr>
          <w:color w:val="7A8FA6"/>
          <w:sz w:val="17"/>
          <w:szCs w:val="17"/>
        </w:rPr>
        <w:t xml:space="preserve">. MIT CISR </w:t>
      </w:r>
      <w:proofErr w:type="spellStart"/>
      <w:r>
        <w:rPr>
          <w:color w:val="7A8FA6"/>
          <w:sz w:val="17"/>
          <w:szCs w:val="17"/>
        </w:rPr>
        <w:t>Research</w:t>
      </w:r>
      <w:proofErr w:type="spellEnd"/>
      <w:r>
        <w:rPr>
          <w:color w:val="7A8FA6"/>
          <w:sz w:val="17"/>
          <w:szCs w:val="17"/>
        </w:rPr>
        <w:t xml:space="preserve"> Briefing, Vol. XXIV, No. 2.</w:t>
      </w:r>
    </w:p>
    <w:p w14:paraId="32456445" w14:textId="77777777" w:rsidR="00390038" w:rsidRDefault="00000000">
      <w:pPr>
        <w:pStyle w:val="PargrafodaLista"/>
        <w:numPr>
          <w:ilvl w:val="0"/>
          <w:numId w:val="3"/>
        </w:numPr>
        <w:spacing w:before="50" w:after="50"/>
      </w:pPr>
      <w:r>
        <w:rPr>
          <w:color w:val="7A8FA6"/>
          <w:sz w:val="17"/>
          <w:szCs w:val="17"/>
        </w:rPr>
        <w:t xml:space="preserve">McKinsey Global </w:t>
      </w:r>
      <w:proofErr w:type="spellStart"/>
      <w:r>
        <w:rPr>
          <w:color w:val="7A8FA6"/>
          <w:sz w:val="17"/>
          <w:szCs w:val="17"/>
        </w:rPr>
        <w:t>Institute</w:t>
      </w:r>
      <w:proofErr w:type="spellEnd"/>
      <w:r>
        <w:rPr>
          <w:color w:val="7A8FA6"/>
          <w:sz w:val="17"/>
          <w:szCs w:val="17"/>
        </w:rPr>
        <w:t xml:space="preserve">. (2023). The Economic </w:t>
      </w:r>
      <w:proofErr w:type="spellStart"/>
      <w:r>
        <w:rPr>
          <w:color w:val="7A8FA6"/>
          <w:sz w:val="17"/>
          <w:szCs w:val="17"/>
        </w:rPr>
        <w:t>Potential</w:t>
      </w:r>
      <w:proofErr w:type="spellEnd"/>
      <w:r>
        <w:rPr>
          <w:color w:val="7A8FA6"/>
          <w:sz w:val="17"/>
          <w:szCs w:val="17"/>
        </w:rPr>
        <w:t xml:space="preserve"> </w:t>
      </w:r>
      <w:proofErr w:type="spellStart"/>
      <w:r>
        <w:rPr>
          <w:color w:val="7A8FA6"/>
          <w:sz w:val="17"/>
          <w:szCs w:val="17"/>
        </w:rPr>
        <w:t>of</w:t>
      </w:r>
      <w:proofErr w:type="spellEnd"/>
      <w:r>
        <w:rPr>
          <w:color w:val="7A8FA6"/>
          <w:sz w:val="17"/>
          <w:szCs w:val="17"/>
        </w:rPr>
        <w:t xml:space="preserve"> </w:t>
      </w:r>
      <w:proofErr w:type="spellStart"/>
      <w:r>
        <w:rPr>
          <w:color w:val="7A8FA6"/>
          <w:sz w:val="17"/>
          <w:szCs w:val="17"/>
        </w:rPr>
        <w:t>Generative</w:t>
      </w:r>
      <w:proofErr w:type="spellEnd"/>
      <w:r>
        <w:rPr>
          <w:color w:val="7A8FA6"/>
          <w:sz w:val="17"/>
          <w:szCs w:val="17"/>
        </w:rPr>
        <w:t xml:space="preserve"> AI: The Next Productivity Frontier. McKinsey &amp; </w:t>
      </w:r>
      <w:proofErr w:type="spellStart"/>
      <w:r>
        <w:rPr>
          <w:color w:val="7A8FA6"/>
          <w:sz w:val="17"/>
          <w:szCs w:val="17"/>
        </w:rPr>
        <w:t>Company</w:t>
      </w:r>
      <w:proofErr w:type="spellEnd"/>
      <w:r>
        <w:rPr>
          <w:color w:val="7A8FA6"/>
          <w:sz w:val="17"/>
          <w:szCs w:val="17"/>
        </w:rPr>
        <w:t>.</w:t>
      </w:r>
    </w:p>
    <w:p w14:paraId="2B24788B" w14:textId="77777777" w:rsidR="00390038" w:rsidRDefault="00000000">
      <w:pPr>
        <w:pStyle w:val="PargrafodaLista"/>
        <w:numPr>
          <w:ilvl w:val="0"/>
          <w:numId w:val="3"/>
        </w:numPr>
        <w:spacing w:before="50" w:after="50"/>
      </w:pPr>
      <w:proofErr w:type="spellStart"/>
      <w:r>
        <w:rPr>
          <w:color w:val="7A8FA6"/>
          <w:sz w:val="17"/>
          <w:szCs w:val="17"/>
        </w:rPr>
        <w:t>National</w:t>
      </w:r>
      <w:proofErr w:type="spellEnd"/>
      <w:r>
        <w:rPr>
          <w:color w:val="7A8FA6"/>
          <w:sz w:val="17"/>
          <w:szCs w:val="17"/>
        </w:rPr>
        <w:t xml:space="preserve"> </w:t>
      </w:r>
      <w:proofErr w:type="spellStart"/>
      <w:r>
        <w:rPr>
          <w:color w:val="7A8FA6"/>
          <w:sz w:val="17"/>
          <w:szCs w:val="17"/>
        </w:rPr>
        <w:t>Institute</w:t>
      </w:r>
      <w:proofErr w:type="spellEnd"/>
      <w:r>
        <w:rPr>
          <w:color w:val="7A8FA6"/>
          <w:sz w:val="17"/>
          <w:szCs w:val="17"/>
        </w:rPr>
        <w:t xml:space="preserve"> </w:t>
      </w:r>
      <w:proofErr w:type="spellStart"/>
      <w:r>
        <w:rPr>
          <w:color w:val="7A8FA6"/>
          <w:sz w:val="17"/>
          <w:szCs w:val="17"/>
        </w:rPr>
        <w:t>of</w:t>
      </w:r>
      <w:proofErr w:type="spellEnd"/>
      <w:r>
        <w:rPr>
          <w:color w:val="7A8FA6"/>
          <w:sz w:val="17"/>
          <w:szCs w:val="17"/>
        </w:rPr>
        <w:t xml:space="preserve"> Standards </w:t>
      </w:r>
      <w:proofErr w:type="spellStart"/>
      <w:r>
        <w:rPr>
          <w:color w:val="7A8FA6"/>
          <w:sz w:val="17"/>
          <w:szCs w:val="17"/>
        </w:rPr>
        <w:t>and</w:t>
      </w:r>
      <w:proofErr w:type="spellEnd"/>
      <w:r>
        <w:rPr>
          <w:color w:val="7A8FA6"/>
          <w:sz w:val="17"/>
          <w:szCs w:val="17"/>
        </w:rPr>
        <w:t xml:space="preserve"> Technology. (2023). Artificial </w:t>
      </w:r>
      <w:proofErr w:type="spellStart"/>
      <w:r>
        <w:rPr>
          <w:color w:val="7A8FA6"/>
          <w:sz w:val="17"/>
          <w:szCs w:val="17"/>
        </w:rPr>
        <w:t>Intelligence</w:t>
      </w:r>
      <w:proofErr w:type="spellEnd"/>
      <w:r>
        <w:rPr>
          <w:color w:val="7A8FA6"/>
          <w:sz w:val="17"/>
          <w:szCs w:val="17"/>
        </w:rPr>
        <w:t xml:space="preserve"> Risk Management Framework (AI RMF 1.0). NIST AI 100-1.</w:t>
      </w:r>
    </w:p>
    <w:p w14:paraId="31313F4B" w14:textId="77777777" w:rsidR="00390038" w:rsidRDefault="00000000">
      <w:pPr>
        <w:pStyle w:val="PargrafodaLista"/>
        <w:numPr>
          <w:ilvl w:val="0"/>
          <w:numId w:val="3"/>
        </w:numPr>
        <w:spacing w:before="50" w:after="50"/>
      </w:pPr>
      <w:r>
        <w:rPr>
          <w:color w:val="7A8FA6"/>
          <w:sz w:val="17"/>
          <w:szCs w:val="17"/>
        </w:rPr>
        <w:t xml:space="preserve">SFIA Foundation. (2021). Skills Framework for </w:t>
      </w:r>
      <w:proofErr w:type="spellStart"/>
      <w:r>
        <w:rPr>
          <w:color w:val="7A8FA6"/>
          <w:sz w:val="17"/>
          <w:szCs w:val="17"/>
        </w:rPr>
        <w:t>the</w:t>
      </w:r>
      <w:proofErr w:type="spellEnd"/>
      <w:r>
        <w:rPr>
          <w:color w:val="7A8FA6"/>
          <w:sz w:val="17"/>
          <w:szCs w:val="17"/>
        </w:rPr>
        <w:t xml:space="preserve"> </w:t>
      </w:r>
      <w:proofErr w:type="spellStart"/>
      <w:r>
        <w:rPr>
          <w:color w:val="7A8FA6"/>
          <w:sz w:val="17"/>
          <w:szCs w:val="17"/>
        </w:rPr>
        <w:t>Information</w:t>
      </w:r>
      <w:proofErr w:type="spellEnd"/>
      <w:r>
        <w:rPr>
          <w:color w:val="7A8FA6"/>
          <w:sz w:val="17"/>
          <w:szCs w:val="17"/>
        </w:rPr>
        <w:t xml:space="preserve"> Age </w:t>
      </w:r>
      <w:proofErr w:type="spellStart"/>
      <w:r>
        <w:rPr>
          <w:color w:val="7A8FA6"/>
          <w:sz w:val="17"/>
          <w:szCs w:val="17"/>
        </w:rPr>
        <w:t>Version</w:t>
      </w:r>
      <w:proofErr w:type="spellEnd"/>
      <w:r>
        <w:rPr>
          <w:color w:val="7A8FA6"/>
          <w:sz w:val="17"/>
          <w:szCs w:val="17"/>
        </w:rPr>
        <w:t xml:space="preserve"> 8. The SFIA Foundation.</w:t>
      </w:r>
    </w:p>
    <w:p w14:paraId="4955EF12" w14:textId="77777777" w:rsidR="00390038" w:rsidRDefault="00000000">
      <w:pPr>
        <w:pStyle w:val="PargrafodaLista"/>
        <w:numPr>
          <w:ilvl w:val="0"/>
          <w:numId w:val="3"/>
        </w:numPr>
        <w:spacing w:before="50" w:after="50"/>
      </w:pPr>
      <w:proofErr w:type="spellStart"/>
      <w:r>
        <w:rPr>
          <w:color w:val="7A8FA6"/>
          <w:sz w:val="17"/>
          <w:szCs w:val="17"/>
        </w:rPr>
        <w:t>Prosci</w:t>
      </w:r>
      <w:proofErr w:type="spellEnd"/>
      <w:r>
        <w:rPr>
          <w:color w:val="7A8FA6"/>
          <w:sz w:val="17"/>
          <w:szCs w:val="17"/>
        </w:rPr>
        <w:t xml:space="preserve"> / </w:t>
      </w:r>
      <w:proofErr w:type="spellStart"/>
      <w:r>
        <w:rPr>
          <w:color w:val="7A8FA6"/>
          <w:sz w:val="17"/>
          <w:szCs w:val="17"/>
        </w:rPr>
        <w:t>Hiatt</w:t>
      </w:r>
      <w:proofErr w:type="spellEnd"/>
      <w:r>
        <w:rPr>
          <w:color w:val="7A8FA6"/>
          <w:sz w:val="17"/>
          <w:szCs w:val="17"/>
        </w:rPr>
        <w:t xml:space="preserve">, J. M. (2018). ADKAR: A Model for </w:t>
      </w:r>
      <w:proofErr w:type="spellStart"/>
      <w:r>
        <w:rPr>
          <w:color w:val="7A8FA6"/>
          <w:sz w:val="17"/>
          <w:szCs w:val="17"/>
        </w:rPr>
        <w:t>Change</w:t>
      </w:r>
      <w:proofErr w:type="spellEnd"/>
      <w:r>
        <w:rPr>
          <w:color w:val="7A8FA6"/>
          <w:sz w:val="17"/>
          <w:szCs w:val="17"/>
        </w:rPr>
        <w:t xml:space="preserve"> in Business, </w:t>
      </w:r>
      <w:proofErr w:type="spellStart"/>
      <w:r>
        <w:rPr>
          <w:color w:val="7A8FA6"/>
          <w:sz w:val="17"/>
          <w:szCs w:val="17"/>
        </w:rPr>
        <w:t>Government</w:t>
      </w:r>
      <w:proofErr w:type="spellEnd"/>
      <w:r>
        <w:rPr>
          <w:color w:val="7A8FA6"/>
          <w:sz w:val="17"/>
          <w:szCs w:val="17"/>
        </w:rPr>
        <w:t xml:space="preserve"> </w:t>
      </w:r>
      <w:proofErr w:type="spellStart"/>
      <w:r>
        <w:rPr>
          <w:color w:val="7A8FA6"/>
          <w:sz w:val="17"/>
          <w:szCs w:val="17"/>
        </w:rPr>
        <w:t>and</w:t>
      </w:r>
      <w:proofErr w:type="spellEnd"/>
      <w:r>
        <w:rPr>
          <w:color w:val="7A8FA6"/>
          <w:sz w:val="17"/>
          <w:szCs w:val="17"/>
        </w:rPr>
        <w:t xml:space="preserve"> </w:t>
      </w:r>
      <w:proofErr w:type="spellStart"/>
      <w:r>
        <w:rPr>
          <w:color w:val="7A8FA6"/>
          <w:sz w:val="17"/>
          <w:szCs w:val="17"/>
        </w:rPr>
        <w:t>Our</w:t>
      </w:r>
      <w:proofErr w:type="spellEnd"/>
      <w:r>
        <w:rPr>
          <w:color w:val="7A8FA6"/>
          <w:sz w:val="17"/>
          <w:szCs w:val="17"/>
        </w:rPr>
        <w:t xml:space="preserve"> Community.</w:t>
      </w:r>
    </w:p>
    <w:p w14:paraId="00C162AE" w14:textId="77777777" w:rsidR="00390038" w:rsidRDefault="00000000">
      <w:pPr>
        <w:pStyle w:val="PargrafodaLista"/>
        <w:numPr>
          <w:ilvl w:val="0"/>
          <w:numId w:val="3"/>
        </w:numPr>
        <w:spacing w:before="50" w:after="50"/>
      </w:pPr>
      <w:r>
        <w:rPr>
          <w:color w:val="7A8FA6"/>
          <w:sz w:val="17"/>
          <w:szCs w:val="17"/>
        </w:rPr>
        <w:t xml:space="preserve">Gartner. (2023). AI </w:t>
      </w:r>
      <w:proofErr w:type="spellStart"/>
      <w:r>
        <w:rPr>
          <w:color w:val="7A8FA6"/>
          <w:sz w:val="17"/>
          <w:szCs w:val="17"/>
        </w:rPr>
        <w:t>Maturity</w:t>
      </w:r>
      <w:proofErr w:type="spellEnd"/>
      <w:r>
        <w:rPr>
          <w:color w:val="7A8FA6"/>
          <w:sz w:val="17"/>
          <w:szCs w:val="17"/>
        </w:rPr>
        <w:t xml:space="preserve"> Model: </w:t>
      </w:r>
      <w:proofErr w:type="spellStart"/>
      <w:r>
        <w:rPr>
          <w:color w:val="7A8FA6"/>
          <w:sz w:val="17"/>
          <w:szCs w:val="17"/>
        </w:rPr>
        <w:t>From</w:t>
      </w:r>
      <w:proofErr w:type="spellEnd"/>
      <w:r>
        <w:rPr>
          <w:color w:val="7A8FA6"/>
          <w:sz w:val="17"/>
          <w:szCs w:val="17"/>
        </w:rPr>
        <w:t xml:space="preserve"> Hype </w:t>
      </w:r>
      <w:proofErr w:type="spellStart"/>
      <w:r>
        <w:rPr>
          <w:color w:val="7A8FA6"/>
          <w:sz w:val="17"/>
          <w:szCs w:val="17"/>
        </w:rPr>
        <w:t>to</w:t>
      </w:r>
      <w:proofErr w:type="spellEnd"/>
      <w:r>
        <w:rPr>
          <w:color w:val="7A8FA6"/>
          <w:sz w:val="17"/>
          <w:szCs w:val="17"/>
        </w:rPr>
        <w:t xml:space="preserve"> Reality in Enterprise AI. Gartner </w:t>
      </w:r>
      <w:proofErr w:type="spellStart"/>
      <w:r>
        <w:rPr>
          <w:color w:val="7A8FA6"/>
          <w:sz w:val="17"/>
          <w:szCs w:val="17"/>
        </w:rPr>
        <w:t>Research</w:t>
      </w:r>
      <w:proofErr w:type="spellEnd"/>
      <w:r>
        <w:rPr>
          <w:color w:val="7A8FA6"/>
          <w:sz w:val="17"/>
          <w:szCs w:val="17"/>
        </w:rPr>
        <w:t>.</w:t>
      </w:r>
    </w:p>
    <w:p w14:paraId="15F35839" w14:textId="77777777" w:rsidR="00390038" w:rsidRDefault="00000000">
      <w:pPr>
        <w:pStyle w:val="PargrafodaLista"/>
        <w:numPr>
          <w:ilvl w:val="0"/>
          <w:numId w:val="3"/>
        </w:numPr>
        <w:spacing w:before="50" w:after="50"/>
      </w:pPr>
      <w:r>
        <w:rPr>
          <w:color w:val="7A8FA6"/>
          <w:sz w:val="17"/>
          <w:szCs w:val="17"/>
        </w:rPr>
        <w:t xml:space="preserve">BCG Henderson </w:t>
      </w:r>
      <w:proofErr w:type="spellStart"/>
      <w:r>
        <w:rPr>
          <w:color w:val="7A8FA6"/>
          <w:sz w:val="17"/>
          <w:szCs w:val="17"/>
        </w:rPr>
        <w:t>Institute</w:t>
      </w:r>
      <w:proofErr w:type="spellEnd"/>
      <w:r>
        <w:rPr>
          <w:color w:val="7A8FA6"/>
          <w:sz w:val="17"/>
          <w:szCs w:val="17"/>
        </w:rPr>
        <w:t xml:space="preserve">. (2023). </w:t>
      </w:r>
      <w:proofErr w:type="spellStart"/>
      <w:r>
        <w:rPr>
          <w:color w:val="7A8FA6"/>
          <w:sz w:val="17"/>
          <w:szCs w:val="17"/>
        </w:rPr>
        <w:t>How</w:t>
      </w:r>
      <w:proofErr w:type="spellEnd"/>
      <w:r>
        <w:rPr>
          <w:color w:val="7A8FA6"/>
          <w:sz w:val="17"/>
          <w:szCs w:val="17"/>
        </w:rPr>
        <w:t xml:space="preserve"> </w:t>
      </w:r>
      <w:proofErr w:type="spellStart"/>
      <w:r>
        <w:rPr>
          <w:color w:val="7A8FA6"/>
          <w:sz w:val="17"/>
          <w:szCs w:val="17"/>
        </w:rPr>
        <w:t>to</w:t>
      </w:r>
      <w:proofErr w:type="spellEnd"/>
      <w:r>
        <w:rPr>
          <w:color w:val="7A8FA6"/>
          <w:sz w:val="17"/>
          <w:szCs w:val="17"/>
        </w:rPr>
        <w:t xml:space="preserve"> </w:t>
      </w:r>
      <w:proofErr w:type="spellStart"/>
      <w:r>
        <w:rPr>
          <w:color w:val="7A8FA6"/>
          <w:sz w:val="17"/>
          <w:szCs w:val="17"/>
        </w:rPr>
        <w:t>Create</w:t>
      </w:r>
      <w:proofErr w:type="spellEnd"/>
      <w:r>
        <w:rPr>
          <w:color w:val="7A8FA6"/>
          <w:sz w:val="17"/>
          <w:szCs w:val="17"/>
        </w:rPr>
        <w:t xml:space="preserve"> </w:t>
      </w:r>
      <w:proofErr w:type="spellStart"/>
      <w:r>
        <w:rPr>
          <w:color w:val="7A8FA6"/>
          <w:sz w:val="17"/>
          <w:szCs w:val="17"/>
        </w:rPr>
        <w:t>Value</w:t>
      </w:r>
      <w:proofErr w:type="spellEnd"/>
      <w:r>
        <w:rPr>
          <w:color w:val="7A8FA6"/>
          <w:sz w:val="17"/>
          <w:szCs w:val="17"/>
        </w:rPr>
        <w:t xml:space="preserve"> </w:t>
      </w:r>
      <w:proofErr w:type="spellStart"/>
      <w:r>
        <w:rPr>
          <w:color w:val="7A8FA6"/>
          <w:sz w:val="17"/>
          <w:szCs w:val="17"/>
        </w:rPr>
        <w:t>with</w:t>
      </w:r>
      <w:proofErr w:type="spellEnd"/>
      <w:r>
        <w:rPr>
          <w:color w:val="7A8FA6"/>
          <w:sz w:val="17"/>
          <w:szCs w:val="17"/>
        </w:rPr>
        <w:t xml:space="preserve"> AI </w:t>
      </w:r>
      <w:proofErr w:type="spellStart"/>
      <w:r>
        <w:rPr>
          <w:color w:val="7A8FA6"/>
          <w:sz w:val="17"/>
          <w:szCs w:val="17"/>
        </w:rPr>
        <w:t>at</w:t>
      </w:r>
      <w:proofErr w:type="spellEnd"/>
      <w:r>
        <w:rPr>
          <w:color w:val="7A8FA6"/>
          <w:sz w:val="17"/>
          <w:szCs w:val="17"/>
        </w:rPr>
        <w:t xml:space="preserve"> </w:t>
      </w:r>
      <w:proofErr w:type="spellStart"/>
      <w:r>
        <w:rPr>
          <w:color w:val="7A8FA6"/>
          <w:sz w:val="17"/>
          <w:szCs w:val="17"/>
        </w:rPr>
        <w:t>Scale</w:t>
      </w:r>
      <w:proofErr w:type="spellEnd"/>
      <w:r>
        <w:rPr>
          <w:color w:val="7A8FA6"/>
          <w:sz w:val="17"/>
          <w:szCs w:val="17"/>
        </w:rPr>
        <w:t xml:space="preserve">. Boston Consulting </w:t>
      </w:r>
      <w:proofErr w:type="spellStart"/>
      <w:r>
        <w:rPr>
          <w:color w:val="7A8FA6"/>
          <w:sz w:val="17"/>
          <w:szCs w:val="17"/>
        </w:rPr>
        <w:t>Group</w:t>
      </w:r>
      <w:proofErr w:type="spellEnd"/>
      <w:r>
        <w:rPr>
          <w:color w:val="7A8FA6"/>
          <w:sz w:val="17"/>
          <w:szCs w:val="17"/>
        </w:rPr>
        <w:t>.</w:t>
      </w:r>
    </w:p>
    <w:p w14:paraId="338C403A" w14:textId="77777777" w:rsidR="00390038" w:rsidRDefault="00000000">
      <w:pPr>
        <w:pStyle w:val="PargrafodaLista"/>
        <w:numPr>
          <w:ilvl w:val="0"/>
          <w:numId w:val="3"/>
        </w:numPr>
        <w:spacing w:before="50" w:after="50"/>
      </w:pPr>
      <w:proofErr w:type="spellStart"/>
      <w:r>
        <w:rPr>
          <w:color w:val="7A8FA6"/>
          <w:sz w:val="17"/>
          <w:szCs w:val="17"/>
        </w:rPr>
        <w:t>European</w:t>
      </w:r>
      <w:proofErr w:type="spellEnd"/>
      <w:r>
        <w:rPr>
          <w:color w:val="7A8FA6"/>
          <w:sz w:val="17"/>
          <w:szCs w:val="17"/>
        </w:rPr>
        <w:t xml:space="preserve"> Commission. (2024). EU AI </w:t>
      </w:r>
      <w:proofErr w:type="spellStart"/>
      <w:r>
        <w:rPr>
          <w:color w:val="7A8FA6"/>
          <w:sz w:val="17"/>
          <w:szCs w:val="17"/>
        </w:rPr>
        <w:t>Act</w:t>
      </w:r>
      <w:proofErr w:type="spellEnd"/>
      <w:r>
        <w:rPr>
          <w:color w:val="7A8FA6"/>
          <w:sz w:val="17"/>
          <w:szCs w:val="17"/>
        </w:rPr>
        <w:t xml:space="preserve">: </w:t>
      </w:r>
      <w:proofErr w:type="spellStart"/>
      <w:r>
        <w:rPr>
          <w:color w:val="7A8FA6"/>
          <w:sz w:val="17"/>
          <w:szCs w:val="17"/>
        </w:rPr>
        <w:t>Regulation</w:t>
      </w:r>
      <w:proofErr w:type="spellEnd"/>
      <w:r>
        <w:rPr>
          <w:color w:val="7A8FA6"/>
          <w:sz w:val="17"/>
          <w:szCs w:val="17"/>
        </w:rPr>
        <w:t xml:space="preserve"> (EU) 2024/1689 </w:t>
      </w:r>
      <w:proofErr w:type="spellStart"/>
      <w:r>
        <w:rPr>
          <w:color w:val="7A8FA6"/>
          <w:sz w:val="17"/>
          <w:szCs w:val="17"/>
        </w:rPr>
        <w:t>of</w:t>
      </w:r>
      <w:proofErr w:type="spellEnd"/>
      <w:r>
        <w:rPr>
          <w:color w:val="7A8FA6"/>
          <w:sz w:val="17"/>
          <w:szCs w:val="17"/>
        </w:rPr>
        <w:t xml:space="preserve"> </w:t>
      </w:r>
      <w:proofErr w:type="spellStart"/>
      <w:r>
        <w:rPr>
          <w:color w:val="7A8FA6"/>
          <w:sz w:val="17"/>
          <w:szCs w:val="17"/>
        </w:rPr>
        <w:t>the</w:t>
      </w:r>
      <w:proofErr w:type="spellEnd"/>
      <w:r>
        <w:rPr>
          <w:color w:val="7A8FA6"/>
          <w:sz w:val="17"/>
          <w:szCs w:val="17"/>
        </w:rPr>
        <w:t xml:space="preserve"> </w:t>
      </w:r>
      <w:proofErr w:type="spellStart"/>
      <w:r>
        <w:rPr>
          <w:color w:val="7A8FA6"/>
          <w:sz w:val="17"/>
          <w:szCs w:val="17"/>
        </w:rPr>
        <w:t>European</w:t>
      </w:r>
      <w:proofErr w:type="spellEnd"/>
      <w:r>
        <w:rPr>
          <w:color w:val="7A8FA6"/>
          <w:sz w:val="17"/>
          <w:szCs w:val="17"/>
        </w:rPr>
        <w:t xml:space="preserve"> </w:t>
      </w:r>
      <w:proofErr w:type="spellStart"/>
      <w:r>
        <w:rPr>
          <w:color w:val="7A8FA6"/>
          <w:sz w:val="17"/>
          <w:szCs w:val="17"/>
        </w:rPr>
        <w:t>Parliament</w:t>
      </w:r>
      <w:proofErr w:type="spellEnd"/>
      <w:r>
        <w:rPr>
          <w:color w:val="7A8FA6"/>
          <w:sz w:val="17"/>
          <w:szCs w:val="17"/>
        </w:rPr>
        <w:t xml:space="preserve"> </w:t>
      </w:r>
      <w:proofErr w:type="spellStart"/>
      <w:r>
        <w:rPr>
          <w:color w:val="7A8FA6"/>
          <w:sz w:val="17"/>
          <w:szCs w:val="17"/>
        </w:rPr>
        <w:t>and</w:t>
      </w:r>
      <w:proofErr w:type="spellEnd"/>
      <w:r>
        <w:rPr>
          <w:color w:val="7A8FA6"/>
          <w:sz w:val="17"/>
          <w:szCs w:val="17"/>
        </w:rPr>
        <w:t xml:space="preserve"> </w:t>
      </w:r>
      <w:proofErr w:type="spellStart"/>
      <w:r>
        <w:rPr>
          <w:color w:val="7A8FA6"/>
          <w:sz w:val="17"/>
          <w:szCs w:val="17"/>
        </w:rPr>
        <w:t>of</w:t>
      </w:r>
      <w:proofErr w:type="spellEnd"/>
      <w:r>
        <w:rPr>
          <w:color w:val="7A8FA6"/>
          <w:sz w:val="17"/>
          <w:szCs w:val="17"/>
        </w:rPr>
        <w:t xml:space="preserve"> </w:t>
      </w:r>
      <w:proofErr w:type="spellStart"/>
      <w:r>
        <w:rPr>
          <w:color w:val="7A8FA6"/>
          <w:sz w:val="17"/>
          <w:szCs w:val="17"/>
        </w:rPr>
        <w:t>the</w:t>
      </w:r>
      <w:proofErr w:type="spellEnd"/>
      <w:r>
        <w:rPr>
          <w:color w:val="7A8FA6"/>
          <w:sz w:val="17"/>
          <w:szCs w:val="17"/>
        </w:rPr>
        <w:t xml:space="preserve"> </w:t>
      </w:r>
      <w:proofErr w:type="spellStart"/>
      <w:r>
        <w:rPr>
          <w:color w:val="7A8FA6"/>
          <w:sz w:val="17"/>
          <w:szCs w:val="17"/>
        </w:rPr>
        <w:t>Council</w:t>
      </w:r>
      <w:proofErr w:type="spellEnd"/>
      <w:r>
        <w:rPr>
          <w:color w:val="7A8FA6"/>
          <w:sz w:val="17"/>
          <w:szCs w:val="17"/>
        </w:rPr>
        <w:t>.</w:t>
      </w:r>
    </w:p>
    <w:p w14:paraId="2688B4EB" w14:textId="77777777" w:rsidR="00390038" w:rsidRDefault="00000000">
      <w:pPr>
        <w:pStyle w:val="PargrafodaLista"/>
        <w:numPr>
          <w:ilvl w:val="0"/>
          <w:numId w:val="3"/>
        </w:numPr>
        <w:spacing w:before="50" w:after="50"/>
      </w:pPr>
      <w:r>
        <w:rPr>
          <w:color w:val="7A8FA6"/>
          <w:sz w:val="17"/>
          <w:szCs w:val="17"/>
        </w:rPr>
        <w:t xml:space="preserve">LinkedIn. (2024). Global </w:t>
      </w:r>
      <w:proofErr w:type="spellStart"/>
      <w:r>
        <w:rPr>
          <w:color w:val="7A8FA6"/>
          <w:sz w:val="17"/>
          <w:szCs w:val="17"/>
        </w:rPr>
        <w:t>Talent</w:t>
      </w:r>
      <w:proofErr w:type="spellEnd"/>
      <w:r>
        <w:rPr>
          <w:color w:val="7A8FA6"/>
          <w:sz w:val="17"/>
          <w:szCs w:val="17"/>
        </w:rPr>
        <w:t xml:space="preserve"> Trends: The AI </w:t>
      </w:r>
      <w:proofErr w:type="spellStart"/>
      <w:r>
        <w:rPr>
          <w:color w:val="7A8FA6"/>
          <w:sz w:val="17"/>
          <w:szCs w:val="17"/>
        </w:rPr>
        <w:t>Talent</w:t>
      </w:r>
      <w:proofErr w:type="spellEnd"/>
      <w:r>
        <w:rPr>
          <w:color w:val="7A8FA6"/>
          <w:sz w:val="17"/>
          <w:szCs w:val="17"/>
        </w:rPr>
        <w:t xml:space="preserve"> Gap. LinkedIn </w:t>
      </w:r>
      <w:proofErr w:type="spellStart"/>
      <w:r>
        <w:rPr>
          <w:color w:val="7A8FA6"/>
          <w:sz w:val="17"/>
          <w:szCs w:val="17"/>
        </w:rPr>
        <w:t>Workforce</w:t>
      </w:r>
      <w:proofErr w:type="spellEnd"/>
      <w:r>
        <w:rPr>
          <w:color w:val="7A8FA6"/>
          <w:sz w:val="17"/>
          <w:szCs w:val="17"/>
        </w:rPr>
        <w:t xml:space="preserve"> Report 2024.</w:t>
      </w:r>
    </w:p>
    <w:p w14:paraId="65917446" w14:textId="77777777" w:rsidR="00390038" w:rsidRDefault="00000000">
      <w:pPr>
        <w:pStyle w:val="PargrafodaLista"/>
        <w:numPr>
          <w:ilvl w:val="0"/>
          <w:numId w:val="3"/>
        </w:numPr>
        <w:spacing w:before="50" w:after="50"/>
      </w:pPr>
      <w:r>
        <w:rPr>
          <w:color w:val="7A8FA6"/>
          <w:sz w:val="17"/>
          <w:szCs w:val="17"/>
        </w:rPr>
        <w:t xml:space="preserve">Stanford HAI. (2024). AI Index Annual Report 2024. Stanford </w:t>
      </w:r>
      <w:proofErr w:type="spellStart"/>
      <w:r>
        <w:rPr>
          <w:color w:val="7A8FA6"/>
          <w:sz w:val="17"/>
          <w:szCs w:val="17"/>
        </w:rPr>
        <w:t>University</w:t>
      </w:r>
      <w:proofErr w:type="spellEnd"/>
      <w:r>
        <w:rPr>
          <w:color w:val="7A8FA6"/>
          <w:sz w:val="17"/>
          <w:szCs w:val="17"/>
        </w:rPr>
        <w:t xml:space="preserve"> </w:t>
      </w:r>
      <w:proofErr w:type="spellStart"/>
      <w:r>
        <w:rPr>
          <w:color w:val="7A8FA6"/>
          <w:sz w:val="17"/>
          <w:szCs w:val="17"/>
        </w:rPr>
        <w:t>Human-Centered</w:t>
      </w:r>
      <w:proofErr w:type="spellEnd"/>
      <w:r>
        <w:rPr>
          <w:color w:val="7A8FA6"/>
          <w:sz w:val="17"/>
          <w:szCs w:val="17"/>
        </w:rPr>
        <w:t xml:space="preserve"> Artificial </w:t>
      </w:r>
      <w:proofErr w:type="spellStart"/>
      <w:r>
        <w:rPr>
          <w:color w:val="7A8FA6"/>
          <w:sz w:val="17"/>
          <w:szCs w:val="17"/>
        </w:rPr>
        <w:t>Intelligence</w:t>
      </w:r>
      <w:proofErr w:type="spellEnd"/>
      <w:r>
        <w:rPr>
          <w:color w:val="7A8FA6"/>
          <w:sz w:val="17"/>
          <w:szCs w:val="17"/>
        </w:rPr>
        <w:t>.</w:t>
      </w:r>
    </w:p>
    <w:sectPr w:rsidR="0039003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89E"/>
    <w:multiLevelType w:val="hybridMultilevel"/>
    <w:tmpl w:val="F36CF7E2"/>
    <w:lvl w:ilvl="0" w:tplc="58507EE4">
      <w:start w:val="1"/>
      <w:numFmt w:val="decimal"/>
      <w:lvlText w:val="%1."/>
      <w:lvlJc w:val="left"/>
      <w:pPr>
        <w:ind w:left="560" w:hanging="280"/>
      </w:pPr>
    </w:lvl>
    <w:lvl w:ilvl="1" w:tplc="616000A6">
      <w:numFmt w:val="decimal"/>
      <w:lvlText w:val=""/>
      <w:lvlJc w:val="left"/>
    </w:lvl>
    <w:lvl w:ilvl="2" w:tplc="5824F2E4">
      <w:numFmt w:val="decimal"/>
      <w:lvlText w:val=""/>
      <w:lvlJc w:val="left"/>
    </w:lvl>
    <w:lvl w:ilvl="3" w:tplc="9C420CBA">
      <w:numFmt w:val="decimal"/>
      <w:lvlText w:val=""/>
      <w:lvlJc w:val="left"/>
    </w:lvl>
    <w:lvl w:ilvl="4" w:tplc="87B6CF6E">
      <w:numFmt w:val="decimal"/>
      <w:lvlText w:val=""/>
      <w:lvlJc w:val="left"/>
    </w:lvl>
    <w:lvl w:ilvl="5" w:tplc="5E50B9DC">
      <w:numFmt w:val="decimal"/>
      <w:lvlText w:val=""/>
      <w:lvlJc w:val="left"/>
    </w:lvl>
    <w:lvl w:ilvl="6" w:tplc="CBC25CF0">
      <w:numFmt w:val="decimal"/>
      <w:lvlText w:val=""/>
      <w:lvlJc w:val="left"/>
    </w:lvl>
    <w:lvl w:ilvl="7" w:tplc="EF8A397A">
      <w:numFmt w:val="decimal"/>
      <w:lvlText w:val=""/>
      <w:lvlJc w:val="left"/>
    </w:lvl>
    <w:lvl w:ilvl="8" w:tplc="5F20AFD8">
      <w:numFmt w:val="decimal"/>
      <w:lvlText w:val=""/>
      <w:lvlJc w:val="left"/>
    </w:lvl>
  </w:abstractNum>
  <w:abstractNum w:abstractNumId="1" w15:restartNumberingAfterBreak="0">
    <w:nsid w:val="65F41878"/>
    <w:multiLevelType w:val="hybridMultilevel"/>
    <w:tmpl w:val="CB6A613A"/>
    <w:lvl w:ilvl="0" w:tplc="49D0454C">
      <w:start w:val="1"/>
      <w:numFmt w:val="bullet"/>
      <w:lvlText w:val="•"/>
      <w:lvlJc w:val="left"/>
      <w:pPr>
        <w:ind w:left="480" w:hanging="240"/>
      </w:pPr>
    </w:lvl>
    <w:lvl w:ilvl="1" w:tplc="DBB2CA56">
      <w:numFmt w:val="decimal"/>
      <w:lvlText w:val=""/>
      <w:lvlJc w:val="left"/>
    </w:lvl>
    <w:lvl w:ilvl="2" w:tplc="E530E516">
      <w:numFmt w:val="decimal"/>
      <w:lvlText w:val=""/>
      <w:lvlJc w:val="left"/>
    </w:lvl>
    <w:lvl w:ilvl="3" w:tplc="2E5268CE">
      <w:numFmt w:val="decimal"/>
      <w:lvlText w:val=""/>
      <w:lvlJc w:val="left"/>
    </w:lvl>
    <w:lvl w:ilvl="4" w:tplc="0A7A6F32">
      <w:numFmt w:val="decimal"/>
      <w:lvlText w:val=""/>
      <w:lvlJc w:val="left"/>
    </w:lvl>
    <w:lvl w:ilvl="5" w:tplc="71D42EDA">
      <w:numFmt w:val="decimal"/>
      <w:lvlText w:val=""/>
      <w:lvlJc w:val="left"/>
    </w:lvl>
    <w:lvl w:ilvl="6" w:tplc="AD92336A">
      <w:numFmt w:val="decimal"/>
      <w:lvlText w:val=""/>
      <w:lvlJc w:val="left"/>
    </w:lvl>
    <w:lvl w:ilvl="7" w:tplc="F8BCCBE2">
      <w:numFmt w:val="decimal"/>
      <w:lvlText w:val=""/>
      <w:lvlJc w:val="left"/>
    </w:lvl>
    <w:lvl w:ilvl="8" w:tplc="331C41B4">
      <w:numFmt w:val="decimal"/>
      <w:lvlText w:val=""/>
      <w:lvlJc w:val="left"/>
    </w:lvl>
  </w:abstractNum>
  <w:abstractNum w:abstractNumId="2" w15:restartNumberingAfterBreak="0">
    <w:nsid w:val="723E098C"/>
    <w:multiLevelType w:val="hybridMultilevel"/>
    <w:tmpl w:val="DAE89852"/>
    <w:lvl w:ilvl="0" w:tplc="0EF6371C">
      <w:start w:val="1"/>
      <w:numFmt w:val="bullet"/>
      <w:lvlText w:val="●"/>
      <w:lvlJc w:val="left"/>
      <w:pPr>
        <w:ind w:left="720" w:hanging="360"/>
      </w:pPr>
    </w:lvl>
    <w:lvl w:ilvl="1" w:tplc="B6C05516">
      <w:start w:val="1"/>
      <w:numFmt w:val="bullet"/>
      <w:lvlText w:val="○"/>
      <w:lvlJc w:val="left"/>
      <w:pPr>
        <w:ind w:left="1440" w:hanging="360"/>
      </w:pPr>
    </w:lvl>
    <w:lvl w:ilvl="2" w:tplc="9E3026AE">
      <w:start w:val="1"/>
      <w:numFmt w:val="bullet"/>
      <w:lvlText w:val="■"/>
      <w:lvlJc w:val="left"/>
      <w:pPr>
        <w:ind w:left="2160" w:hanging="360"/>
      </w:pPr>
    </w:lvl>
    <w:lvl w:ilvl="3" w:tplc="4B6607C4">
      <w:start w:val="1"/>
      <w:numFmt w:val="bullet"/>
      <w:lvlText w:val="●"/>
      <w:lvlJc w:val="left"/>
      <w:pPr>
        <w:ind w:left="2880" w:hanging="360"/>
      </w:pPr>
    </w:lvl>
    <w:lvl w:ilvl="4" w:tplc="6CBA737C">
      <w:start w:val="1"/>
      <w:numFmt w:val="bullet"/>
      <w:lvlText w:val="○"/>
      <w:lvlJc w:val="left"/>
      <w:pPr>
        <w:ind w:left="3600" w:hanging="360"/>
      </w:pPr>
    </w:lvl>
    <w:lvl w:ilvl="5" w:tplc="EB98B214">
      <w:start w:val="1"/>
      <w:numFmt w:val="bullet"/>
      <w:lvlText w:val="■"/>
      <w:lvlJc w:val="left"/>
      <w:pPr>
        <w:ind w:left="4320" w:hanging="360"/>
      </w:pPr>
    </w:lvl>
    <w:lvl w:ilvl="6" w:tplc="5374159C">
      <w:start w:val="1"/>
      <w:numFmt w:val="bullet"/>
      <w:lvlText w:val="●"/>
      <w:lvlJc w:val="left"/>
      <w:pPr>
        <w:ind w:left="5040" w:hanging="360"/>
      </w:pPr>
    </w:lvl>
    <w:lvl w:ilvl="7" w:tplc="663A33AA">
      <w:start w:val="1"/>
      <w:numFmt w:val="bullet"/>
      <w:lvlText w:val="●"/>
      <w:lvlJc w:val="left"/>
      <w:pPr>
        <w:ind w:left="5760" w:hanging="360"/>
      </w:pPr>
    </w:lvl>
    <w:lvl w:ilvl="8" w:tplc="6BB46000">
      <w:start w:val="1"/>
      <w:numFmt w:val="bullet"/>
      <w:lvlText w:val="●"/>
      <w:lvlJc w:val="left"/>
      <w:pPr>
        <w:ind w:left="6480" w:hanging="360"/>
      </w:pPr>
    </w:lvl>
  </w:abstractNum>
  <w:num w:numId="1" w16cid:durableId="1996640821">
    <w:abstractNumId w:val="2"/>
    <w:lvlOverride w:ilvl="0">
      <w:startOverride w:val="1"/>
    </w:lvlOverride>
  </w:num>
  <w:num w:numId="2" w16cid:durableId="1459566540">
    <w:abstractNumId w:val="1"/>
    <w:lvlOverride w:ilvl="0">
      <w:startOverride w:val="1"/>
    </w:lvlOverride>
  </w:num>
  <w:num w:numId="3" w16cid:durableId="41515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38"/>
    <w:rsid w:val="000253B6"/>
    <w:rsid w:val="0015296A"/>
    <w:rsid w:val="002641F3"/>
    <w:rsid w:val="003143C2"/>
    <w:rsid w:val="00390038"/>
    <w:rsid w:val="00413EAC"/>
    <w:rsid w:val="004C5EAF"/>
    <w:rsid w:val="004F4127"/>
    <w:rsid w:val="006952FC"/>
    <w:rsid w:val="00734F9B"/>
    <w:rsid w:val="00A04FAB"/>
    <w:rsid w:val="00C34130"/>
    <w:rsid w:val="00D65976"/>
    <w:rsid w:val="00D80E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8466A9E"/>
  <w15:docId w15:val="{48804B15-DAB4-2742-B206-6C633D1F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0D1B2A"/>
      <w:sz w:val="34"/>
      <w:szCs w:val="34"/>
    </w:rPr>
  </w:style>
  <w:style w:type="paragraph" w:styleId="Ttulo2">
    <w:name w:val="heading 2"/>
    <w:uiPriority w:val="9"/>
    <w:unhideWhenUsed/>
    <w:qFormat/>
    <w:pPr>
      <w:spacing w:before="220" w:after="100"/>
      <w:outlineLvl w:val="1"/>
    </w:pPr>
    <w:rPr>
      <w:b/>
      <w:bCs/>
      <w:color w:val="008F7A"/>
      <w:sz w:val="26"/>
      <w:szCs w:val="26"/>
    </w:rPr>
  </w:style>
  <w:style w:type="paragraph" w:styleId="Ttulo3">
    <w:name w:val="heading 3"/>
    <w:uiPriority w:val="9"/>
    <w:semiHidden/>
    <w:unhideWhenUsed/>
    <w:qFormat/>
    <w:pPr>
      <w:spacing w:before="160" w:after="70"/>
      <w:outlineLvl w:val="2"/>
    </w:pPr>
    <w:rPr>
      <w:b/>
      <w:bCs/>
      <w:color w:val="0D1B2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6342</Words>
  <Characters>36278</Characters>
  <Application>Microsoft Office Word</Application>
  <DocSecurity>0</DocSecurity>
  <Lines>2790</Lines>
  <Paragraphs>2029</Paragraphs>
  <ScaleCrop>false</ScaleCrop>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Milagres</cp:lastModifiedBy>
  <cp:revision>4</cp:revision>
  <dcterms:created xsi:type="dcterms:W3CDTF">2026-06-18T16:52:00Z</dcterms:created>
  <dcterms:modified xsi:type="dcterms:W3CDTF">2026-06-19T18:49:00Z</dcterms:modified>
</cp:coreProperties>
</file>