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6: Inovação e Experimentação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6%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6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Inovação e Experimentação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laboratório ou sandbox de IA dedicado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processo para testar novas tecnologias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Inovação acontece por acidente, não por design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parcerias com academia ou startups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Equipe não acompanha sistematicamente novidades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Zero contribuição para a comunidade de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Empresa é sempre follower, nunca first-mover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Tecnologias de IA adotadas anos depois dos líderes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Quando uma tecnologia vira commodity, a empresa ainda está aprendendo a usá-la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contribuição para o ecossistema externo de 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Designar uma pessoa responsável por monitorar e curar tendências de IA — mesmo que seja parte do tempo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canal interno (Slack, newsletter) para compartilhar novidades de IA semanalmente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budget mínimo para experimentação: hackathons, cursos, ferramentas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pelo menos um hackathon de IA por semestre com participação voluntária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quais startups e empresas de IA são mais relevantes para o setor da empresa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Responsável por curadoria de tendências designado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Canal interno de novidades de IA ativo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Budget mínimo de experimentação aprovado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Primeiro hackathon de IA realizado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Inovação e Experimentação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Experimentações acontecem mas sem processo estruturado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Sandbox informal em alguns times técnicos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acadêmicas ou com startups ocasionais e não formalizadas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Novidades acompanhadas por iniciativa individual de alguns colaboradores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Resultados de experimentos não documentados nem compartilhados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Ciclo experimento para produção é longo e irregular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Experimentação depende de campeões individuais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Resultados bons não são escalados para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Conhecimento gerado não é compartilhado entre times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sempre testando coisas interessantes mas nunca coloca em produção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Labs formalizados com orçamento dedicado, equipe designada e processo de prototipagem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processo formal de experimentação com critérios de Go/No-Go para escalar para produção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parcerias com ao menos 2 entidades externas: universidade, aceleradora ou startup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sistema de documentação e compartilhamento de experimentos: wikis, demos mensais, repositório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processo de monitoramento sistemático de tecnologias emergentes (LLMs, agentes, multimodal)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critério de tempo máximo de experimento: se não escala em 90 dias, encerra ou pivota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AI Labs formalizados com orçamento e equipe dedicada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formal de prototipagem em menos de 30 dias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parcerias externas formalizadas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Sistema de documentação de experimentos em uso ativo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Inovação e Experimentação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AI Labs formalizados com orçamento, equipe e processo de prototipagem estruturado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de validação de novas tecnologias em menos de 30 dias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Acompanhamento sistemático de tendências com relatório quinzenal para liderança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formais com universidades, startups e aceleradoras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Critério claro para escalar experimentos para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Experimentos documentados, compartilhados e consultáveis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consegue validar novas tecnologias antes que virem commodity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Experimentos bem-sucedidos têm caminho claro e rápido para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Conhecimento é documentado e transferido entre times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20% do mercado tem inovação estruturada — MIT CISR Estágio 2–3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Centro de Inovação em IA com portfólio ativo de experimentos e gestão profissional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Iniciar contribuição ativa para open source e comunidade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parcerias estratégicas profundas com universidades e scale-ups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Reduzir tempo médio de experimento para produção para menos de 90 dias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innovation fellowship: trazer pesquisadores externos por períodos de 3–6 meses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Participar de competições de IA (Kaggle, benchmarks setoriais) como calibração externa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Centro de Inovação com portfólio ativo de ao menos 5 experimentos simultâneos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Contribuição ativa para open source com repositórios públicos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parceria estratégica profunda com universidade ou scale-up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Tempo médio de experimento para produção abaixo de 90 dias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Inovação e Experimentação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Centro de Inovação em IA com portfólio ativo e gestão profissional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Publicações técnicas, open source e participação ativa na comunidade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estratégicas com universidades e scale-ups para co-desenvolvimento real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Tempo médio de experimento para produção abaixo de 90 dias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pesquisa aplicada com cientistas dedicados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convidada para eventos, conferências e grupos de trabalho de IA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na fronteira da inovação em IA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Publicações da empresa são citadas pela comunidade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Patentes de IA sendo solicitadas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 Estágio 3–4: inovação como competência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departamento de pesquisa em IA com agenda proprietária de longo prazo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programa de investimento em startups de IA estratégicas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patentes e propriedade intelectual em IA como ativo estratégico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parcerias de pesquisa com MIT, Stanford, USP para pesquisa fundamental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a empresa destino de pesquisa: bolsas para PhDs, programas de residência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AI Innovation Index próprio que se torne referência de mensuração no setor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Departamento de pesquisa em IA com agenda proprietária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Portfólio de investimentos em startups de IA estratégicas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patentes de IA solicitadas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Parceria formal de pesquisa fundamental com universidade de referência global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Inovação e Experimentação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Inovação contínua como competência central e vantagem competitiva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Departamento de pesquisa com agenda proprietária e PhDs in-company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Patentes de IA e propriedade intelectual como ativo estratégico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de investimentos em startups de IA alinhadas ao roadmap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cria tendências de IA — não segue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Pesquisas da empresa citadas globalmente e influenciam o estado da arte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 — a empresa define o estado da arte em IA no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respondem às inovações da empresa, não o contrário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Talentos de pesquisa buscam a empresa globalmente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o destino de pesquisa de IA mais desejado do país no setor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6.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laboratório para próxima geração: IA Quântica, Foundation Models proprietários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de residência internacional para pesquisadores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estado da arte em IA como referência global do setor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Estabelecer consórcio de pesquisa em IA com outras empresas líderes para desafios compartilhados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Nenhum laboratório ou sandbox de IA dedicado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Designar uma pessoa responsável por monitorar e curar tendências de IA — mesmo que seja parte do tempo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Experimentações acontecem mas sem processo estruturado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Criar AI Labs formalizados com orçamento dedicado, equipe designada e processo de prototipagem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AI Labs formalizados com orçamento, equipe e processo de prototipagem estruturado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Criar Centro de Inovação em IA com portfólio ativo de experimentos e gestão profissional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Centro de Inovação em IA com portfólio ativo e gestão profissional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Criar departamento de pesquisa em IA com agenda proprietária de longo prazo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Inovação contínua como competência central e vantagem competitiva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laboratório para próxima geração: IA Quântica, Foundation Models proprietários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2026-06-15T18:34:58.639Z</dcterms:created>
  <dcterms:modified xsi:type="dcterms:W3CDTF">2026-06-15T18:34:58.639Z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