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651" w:rsidRDefault="00165132">
      <w:r>
        <w:t>CADASTROS</w:t>
      </w:r>
    </w:p>
    <w:p w:rsidR="00165132" w:rsidRDefault="00165132">
      <w:r>
        <w:rPr>
          <w:noProof/>
          <w:lang w:eastAsia="pt-BR"/>
        </w:rPr>
        <w:drawing>
          <wp:inline distT="0" distB="0" distL="0" distR="0" wp14:anchorId="03092F1D" wp14:editId="1E718488">
            <wp:extent cx="5400040" cy="3037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32" w:rsidRDefault="00165132">
      <w:r w:rsidRPr="00DA222C">
        <w:rPr>
          <w:highlight w:val="green"/>
        </w:rPr>
        <w:t xml:space="preserve">O campo </w:t>
      </w:r>
      <w:r w:rsidRPr="00DA222C">
        <w:rPr>
          <w:b/>
          <w:highlight w:val="green"/>
        </w:rPr>
        <w:t xml:space="preserve">CÓDIGO </w:t>
      </w:r>
      <w:r w:rsidRPr="00DA222C">
        <w:rPr>
          <w:highlight w:val="green"/>
        </w:rPr>
        <w:t xml:space="preserve">deveria ser automático, com a numeração sugerida pelo próprio </w:t>
      </w:r>
      <w:proofErr w:type="spellStart"/>
      <w:r w:rsidRPr="00DA222C">
        <w:rPr>
          <w:highlight w:val="green"/>
        </w:rPr>
        <w:t>addon</w:t>
      </w:r>
      <w:proofErr w:type="spellEnd"/>
      <w:r w:rsidRPr="00DA222C">
        <w:rPr>
          <w:highlight w:val="green"/>
        </w:rPr>
        <w:t>. Desta forma, o usuário não conseguiria colocar um código já utilizado e não fugiria de um padrão comum.</w:t>
      </w:r>
    </w:p>
    <w:p w:rsidR="00165132" w:rsidRDefault="00165132" w:rsidP="00EA270B">
      <w:pPr>
        <w:ind w:left="708"/>
      </w:pPr>
      <w:r>
        <w:t xml:space="preserve">Isso deve ocorrer para todos os cadastros definidos no </w:t>
      </w:r>
      <w:proofErr w:type="spellStart"/>
      <w:r>
        <w:t>addon</w:t>
      </w:r>
      <w:proofErr w:type="spellEnd"/>
      <w:r>
        <w:t>, em ADMINISTRAÇÃO&gt;CONFIGURAÇÃO&gt;CONTRATO</w:t>
      </w:r>
    </w:p>
    <w:p w:rsidR="00BD2875" w:rsidRDefault="00BD2875">
      <w:r>
        <w:br w:type="page"/>
      </w:r>
    </w:p>
    <w:p w:rsidR="00165132" w:rsidRDefault="00E67607">
      <w:pPr>
        <w:rPr>
          <w:b/>
        </w:rPr>
      </w:pPr>
      <w:r w:rsidRPr="00E67607">
        <w:lastRenderedPageBreak/>
        <w:t>ABA -</w:t>
      </w:r>
      <w:r>
        <w:rPr>
          <w:b/>
        </w:rPr>
        <w:t xml:space="preserve"> </w:t>
      </w:r>
      <w:r w:rsidR="00165132" w:rsidRPr="00165132">
        <w:rPr>
          <w:b/>
        </w:rPr>
        <w:t>DEFINIÇÕES GERAIS</w:t>
      </w:r>
    </w:p>
    <w:p w:rsidR="00BD2875" w:rsidRDefault="00BD287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D6584BA" wp14:editId="6BC927C0">
            <wp:extent cx="5400040" cy="3037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32" w:rsidRDefault="00165132">
      <w:r w:rsidRPr="00DA222C">
        <w:rPr>
          <w:highlight w:val="green"/>
        </w:rPr>
        <w:t>O campo “METODO FINANCEIRO” não deve ser obrigatório</w:t>
      </w:r>
    </w:p>
    <w:p w:rsidR="00165132" w:rsidRDefault="00165132">
      <w:r w:rsidRPr="00DE2619">
        <w:rPr>
          <w:highlight w:val="green"/>
        </w:rPr>
        <w:t>Acima do campo “VALOR DO FRETE” incluir o campo “TRANSPORTADORA” (campo tipo texto que caiba o código do cadastro do PN transportadora)</w:t>
      </w:r>
    </w:p>
    <w:p w:rsidR="00165132" w:rsidRDefault="00165132" w:rsidP="00165132">
      <w:pPr>
        <w:ind w:left="708"/>
      </w:pPr>
      <w:r>
        <w:t>Eu vou incluir uma consulta SQL para esse campo trazer a relação das transportadoras cadastradas como Parceiro de Negócios. O resultado dessa consulta será o código do PN</w:t>
      </w:r>
    </w:p>
    <w:p w:rsidR="00165132" w:rsidRDefault="00E67607" w:rsidP="00165132">
      <w:r w:rsidRPr="00D65653">
        <w:rPr>
          <w:highlight w:val="green"/>
        </w:rPr>
        <w:t>Abaixo do campo “VALOR DO FRETE” incluir o campo “VALOR DO SEGURO” (mesmo tipo de campo do VALOR DO FRETE)</w:t>
      </w:r>
    </w:p>
    <w:p w:rsidR="00886199" w:rsidRDefault="00886199" w:rsidP="00165132">
      <w:r>
        <w:t xml:space="preserve">A </w:t>
      </w:r>
      <w:r w:rsidRPr="00B43FCA">
        <w:rPr>
          <w:b/>
        </w:rPr>
        <w:t>ordem da tabulação</w:t>
      </w:r>
      <w:r>
        <w:t xml:space="preserve"> (mudança de um campo para outro através do TAB) deve sair do campo “PREVISÃO DE PAGAMENTO” para o campo “TRANSPORTADORA”</w:t>
      </w:r>
    </w:p>
    <w:p w:rsidR="00886199" w:rsidRDefault="00886199" w:rsidP="00886199">
      <w:pPr>
        <w:ind w:left="708"/>
      </w:pPr>
      <w:r>
        <w:t>Na sequência, de TRANSPORTADORA para VALOR DO FRETE e depois para VALOR DO SEGURO</w:t>
      </w:r>
    </w:p>
    <w:p w:rsidR="00886199" w:rsidRDefault="00886199" w:rsidP="00886199">
      <w:pPr>
        <w:ind w:left="708"/>
      </w:pPr>
      <w:r>
        <w:t>Depois disso é que deve pular para “MODALIDADE” e seguir a sequência que já está definida a partir daí.</w:t>
      </w:r>
    </w:p>
    <w:p w:rsidR="00ED3124" w:rsidRDefault="00ED3124" w:rsidP="00ED3124">
      <w:r w:rsidRPr="00B575F1">
        <w:rPr>
          <w:highlight w:val="darkGray"/>
        </w:rPr>
        <w:t>Os campos de “SALDO”, até que seja inserido algum contrato filho, devem contar o mesmo valor dos totais lançados no contrato:</w:t>
      </w:r>
    </w:p>
    <w:p w:rsidR="00ED3124" w:rsidRDefault="00ED3124" w:rsidP="00ED3124">
      <w:pPr>
        <w:ind w:left="708"/>
      </w:pPr>
      <w:r>
        <w:t>Saldo do peso = Quantidade de peso</w:t>
      </w:r>
      <w:bookmarkStart w:id="0" w:name="_GoBack"/>
      <w:bookmarkEnd w:id="0"/>
    </w:p>
    <w:p w:rsidR="00ED3124" w:rsidRDefault="00ED3124" w:rsidP="00ED3124">
      <w:pPr>
        <w:ind w:left="708"/>
      </w:pPr>
      <w:r>
        <w:t>Saldo de sacas = Quantidade de sacas</w:t>
      </w:r>
    </w:p>
    <w:p w:rsidR="00ED3124" w:rsidRDefault="00ED3124" w:rsidP="00ED3124">
      <w:pPr>
        <w:ind w:left="708"/>
      </w:pPr>
      <w:r>
        <w:t>Saldo financeiro = Total faturado</w:t>
      </w:r>
    </w:p>
    <w:p w:rsidR="00BD2875" w:rsidRDefault="00BD2875">
      <w:r>
        <w:br w:type="page"/>
      </w:r>
    </w:p>
    <w:p w:rsidR="00BD2875" w:rsidRDefault="00BD2875" w:rsidP="00BD2875">
      <w:r>
        <w:lastRenderedPageBreak/>
        <w:t xml:space="preserve">ABA – </w:t>
      </w:r>
      <w:r>
        <w:rPr>
          <w:b/>
        </w:rPr>
        <w:t>ITEM</w:t>
      </w:r>
    </w:p>
    <w:p w:rsidR="00BD2875" w:rsidRDefault="00BD2875" w:rsidP="00BD2875">
      <w:r>
        <w:rPr>
          <w:noProof/>
          <w:lang w:eastAsia="pt-BR"/>
        </w:rPr>
        <w:drawing>
          <wp:inline distT="0" distB="0" distL="0" distR="0" wp14:anchorId="482C0EA8" wp14:editId="36087F8D">
            <wp:extent cx="5400040" cy="30372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75" w:rsidRDefault="00BD2875" w:rsidP="00BD2875">
      <w:r w:rsidRPr="00D65653">
        <w:rPr>
          <w:highlight w:val="green"/>
        </w:rPr>
        <w:t>Descer o botão “ABERTURA POR PENEIRA” até alinhar na mesma altura com o botão “CERTIFICADO”</w:t>
      </w:r>
    </w:p>
    <w:p w:rsidR="00BD2875" w:rsidRDefault="00BD2875" w:rsidP="00BD2875">
      <w:r w:rsidRPr="00306718">
        <w:rPr>
          <w:highlight w:val="green"/>
        </w:rPr>
        <w:t>Embaixo do campo “TAXA DOLAR”, incluir o campo “Local de retirada” (campo texto livre limitado a 100 caracteres)</w:t>
      </w:r>
    </w:p>
    <w:p w:rsidR="00BD2875" w:rsidRDefault="00BD2875" w:rsidP="00BD2875">
      <w:r>
        <w:t>Na pesquisa de itens da tela “Abertura por peneira – Contrato de Compra Geral”</w:t>
      </w:r>
    </w:p>
    <w:p w:rsidR="00BD2875" w:rsidRDefault="00BD2875" w:rsidP="00BD2875">
      <w:r>
        <w:rPr>
          <w:noProof/>
          <w:lang w:eastAsia="pt-BR"/>
        </w:rPr>
        <w:drawing>
          <wp:inline distT="0" distB="0" distL="0" distR="0" wp14:anchorId="27ADBCA0" wp14:editId="1A939DA1">
            <wp:extent cx="4466167" cy="25120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100" cy="25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75" w:rsidRDefault="00BD2875" w:rsidP="00BD2875">
      <w:pPr>
        <w:ind w:left="708"/>
      </w:pPr>
      <w:r w:rsidRPr="00306718">
        <w:rPr>
          <w:highlight w:val="green"/>
        </w:rPr>
        <w:t>NÃO DEVE aparecer os itens cujo o campo “GMT – TIPO DE ITEM” (</w:t>
      </w:r>
      <w:r w:rsidR="00043926" w:rsidRPr="00306718">
        <w:rPr>
          <w:highlight w:val="green"/>
        </w:rPr>
        <w:t>OITM.</w:t>
      </w:r>
      <w:r w:rsidRPr="00306718">
        <w:rPr>
          <w:highlight w:val="green"/>
        </w:rPr>
        <w:t>U_UPD_TIPO_ITEM)</w:t>
      </w:r>
      <w:r w:rsidR="00E921CF" w:rsidRPr="00306718">
        <w:rPr>
          <w:highlight w:val="green"/>
        </w:rPr>
        <w:t xml:space="preserve"> no cadastro do item (OITM)</w:t>
      </w:r>
      <w:r w:rsidRPr="00306718">
        <w:rPr>
          <w:highlight w:val="green"/>
        </w:rPr>
        <w:t xml:space="preserve"> seja = 01 (BICA)</w:t>
      </w:r>
    </w:p>
    <w:p w:rsidR="00BD2875" w:rsidRDefault="00BD2875" w:rsidP="00BD2875">
      <w:pPr>
        <w:ind w:left="708"/>
      </w:pPr>
      <w:r>
        <w:t xml:space="preserve">Se o item PRINCIPAL do contrato é um FINE001 (BICA), um dos seus itens resultantes do </w:t>
      </w:r>
      <w:proofErr w:type="spellStart"/>
      <w:r>
        <w:t>rebenefício</w:t>
      </w:r>
      <w:proofErr w:type="spellEnd"/>
      <w:r w:rsidR="00316B17">
        <w:t xml:space="preserve"> (peneira)</w:t>
      </w:r>
      <w:r>
        <w:t xml:space="preserve"> </w:t>
      </w:r>
      <w:r w:rsidR="00316B17">
        <w:t>não pode ser ele mesmo.</w:t>
      </w:r>
    </w:p>
    <w:p w:rsidR="002F1479" w:rsidRDefault="002F1479">
      <w:r>
        <w:br w:type="page"/>
      </w:r>
    </w:p>
    <w:p w:rsidR="002F1479" w:rsidRDefault="002F1479" w:rsidP="002F1479">
      <w:r>
        <w:lastRenderedPageBreak/>
        <w:t>Na janela “Certificados – Contrato de Compra Geral” do botão “Certificado”</w:t>
      </w:r>
    </w:p>
    <w:p w:rsidR="002F1479" w:rsidRDefault="00ED3124" w:rsidP="002F1479">
      <w:r>
        <w:rPr>
          <w:noProof/>
          <w:lang w:eastAsia="pt-BR"/>
        </w:rPr>
        <w:drawing>
          <wp:inline distT="0" distB="0" distL="0" distR="0" wp14:anchorId="62768ED9" wp14:editId="44C16D4B">
            <wp:extent cx="5400040" cy="30372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60" w:rsidRDefault="002F1479" w:rsidP="00484B60">
      <w:pPr>
        <w:ind w:left="708"/>
        <w:rPr>
          <w:b/>
          <w:sz w:val="24"/>
        </w:rPr>
      </w:pPr>
      <w:r w:rsidRPr="00502BCF">
        <w:rPr>
          <w:highlight w:val="green"/>
        </w:rPr>
        <w:t xml:space="preserve">Não pode permitir que o mesmo certificado seja selecionado mais de uma vez, conforme exemplo do </w:t>
      </w:r>
      <w:proofErr w:type="spellStart"/>
      <w:r w:rsidRPr="00502BCF">
        <w:rPr>
          <w:highlight w:val="green"/>
        </w:rPr>
        <w:t>print</w:t>
      </w:r>
      <w:proofErr w:type="spellEnd"/>
      <w:r w:rsidRPr="00502BCF">
        <w:rPr>
          <w:highlight w:val="green"/>
        </w:rPr>
        <w:t>.</w:t>
      </w:r>
    </w:p>
    <w:p w:rsidR="00484B60" w:rsidRDefault="00484B60" w:rsidP="00484B60">
      <w:r w:rsidRPr="00484B60">
        <w:rPr>
          <w:b/>
          <w:sz w:val="24"/>
        </w:rPr>
        <w:t>Demandas pelo Skype</w:t>
      </w:r>
    </w:p>
    <w:p w:rsidR="00484B60" w:rsidRDefault="00484B60" w:rsidP="00484B60">
      <w:r w:rsidRPr="001C1BD1">
        <w:rPr>
          <w:highlight w:val="green"/>
        </w:rPr>
        <w:t>01 - Incluir o NOME ESTRANGEIRO como referência</w:t>
      </w:r>
    </w:p>
    <w:p w:rsidR="00484B60" w:rsidRDefault="00484B60" w:rsidP="00484B60">
      <w:pPr>
        <w:ind w:left="708"/>
      </w:pPr>
      <w:r>
        <w:t xml:space="preserve">   É porque, na maioria dos casos, o mesmo fornecedor é cadastrado mais de uma vez porque ele possui mais de uma fazenda. Dessa forma, a única maneira de diferenciar um do outro, além do código do PN, é o NOME ESTRANGEIRO. Colocamos o nome da fazenda no campo NOME ESTRANGEIRO. Então, para ficar fácil a identificação no contrato, seria importante incluir o campo NOME ESTRANGEIRO abaixo do nome do PN. Esse campo deve ser preenchido pelo </w:t>
      </w:r>
      <w:proofErr w:type="spellStart"/>
      <w:r>
        <w:t>addon</w:t>
      </w:r>
      <w:proofErr w:type="spellEnd"/>
      <w:r>
        <w:t>.</w:t>
      </w:r>
      <w:r>
        <w:t xml:space="preserve"> </w:t>
      </w:r>
    </w:p>
    <w:p w:rsidR="00484B60" w:rsidRDefault="00484B60" w:rsidP="00484B60">
      <w:r w:rsidRPr="001C1BD1">
        <w:rPr>
          <w:highlight w:val="green"/>
        </w:rPr>
        <w:t>02 - Alterar a ordem entre SACA e PESO</w:t>
      </w:r>
    </w:p>
    <w:p w:rsidR="00484B60" w:rsidRDefault="00484B60" w:rsidP="00484B60">
      <w:pPr>
        <w:ind w:left="708"/>
      </w:pPr>
      <w:r>
        <w:t xml:space="preserve">  Passar o campo SACA para cima do campo PESO</w:t>
      </w:r>
    </w:p>
    <w:p w:rsidR="00484B60" w:rsidRDefault="00484B60" w:rsidP="00484B60">
      <w:r w:rsidRPr="001C1BD1">
        <w:rPr>
          <w:highlight w:val="green"/>
        </w:rPr>
        <w:t>03 - Colocar o campo DIFERENCIAL abaixo do campo TAXA DO DOLAR</w:t>
      </w:r>
    </w:p>
    <w:p w:rsidR="00E2604B" w:rsidRPr="00484B60" w:rsidRDefault="00484B60" w:rsidP="00E2604B">
      <w:pPr>
        <w:rPr>
          <w:b/>
          <w:sz w:val="24"/>
        </w:rPr>
      </w:pPr>
      <w:r>
        <w:rPr>
          <w:b/>
          <w:sz w:val="24"/>
        </w:rPr>
        <w:t>Outros</w:t>
      </w:r>
    </w:p>
    <w:p w:rsidR="00E2604B" w:rsidRDefault="00E2604B" w:rsidP="00E2604B">
      <w:r>
        <w:t>Eu preciso extrair alguns formulários a partir do contrato.</w:t>
      </w:r>
      <w:r>
        <w:br/>
        <w:t xml:space="preserve">Vi que o </w:t>
      </w:r>
      <w:proofErr w:type="spellStart"/>
      <w:r>
        <w:t>addon</w:t>
      </w:r>
      <w:proofErr w:type="spellEnd"/>
      <w:r>
        <w:t xml:space="preserve"> não habilita, no menu, a opção: “Arquivo &gt; Visualizar layouts...”</w:t>
      </w:r>
    </w:p>
    <w:p w:rsidR="00E2604B" w:rsidRPr="00E2604B" w:rsidRDefault="00E2604B" w:rsidP="00E2604B">
      <w:r>
        <w:t>Então, precisaremos estudar uma forma de criar um botão para disparar os diversos formulários que são extraídos a partir do contrato.</w:t>
      </w:r>
    </w:p>
    <w:sectPr w:rsidR="00E2604B" w:rsidRPr="00E260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132"/>
    <w:rsid w:val="00013651"/>
    <w:rsid w:val="00043926"/>
    <w:rsid w:val="00165132"/>
    <w:rsid w:val="001C1BD1"/>
    <w:rsid w:val="002F1479"/>
    <w:rsid w:val="00306718"/>
    <w:rsid w:val="00316B17"/>
    <w:rsid w:val="00484B60"/>
    <w:rsid w:val="00502BCF"/>
    <w:rsid w:val="00886199"/>
    <w:rsid w:val="00B43FCA"/>
    <w:rsid w:val="00B575F1"/>
    <w:rsid w:val="00BD2875"/>
    <w:rsid w:val="00D65653"/>
    <w:rsid w:val="00DA222C"/>
    <w:rsid w:val="00DE2619"/>
    <w:rsid w:val="00E2604B"/>
    <w:rsid w:val="00E67607"/>
    <w:rsid w:val="00E921CF"/>
    <w:rsid w:val="00EA270B"/>
    <w:rsid w:val="00ED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C1FE7"/>
  <w15:docId w15:val="{9E3BF70E-073C-4FAA-963F-3B970A4F4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6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51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</Pages>
  <Words>475</Words>
  <Characters>2569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</dc:creator>
  <cp:lastModifiedBy>Inspiron</cp:lastModifiedBy>
  <cp:revision>16</cp:revision>
  <dcterms:created xsi:type="dcterms:W3CDTF">2018-04-25T17:08:00Z</dcterms:created>
  <dcterms:modified xsi:type="dcterms:W3CDTF">2018-05-03T19:12:00Z</dcterms:modified>
</cp:coreProperties>
</file>