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SICUREZZA INFORMATICA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(Rif. Lettera al mercato dell’IVASS del 29/12/2017)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regolamentazione cyber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cyber crime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Le imprese e la sicurezza informatica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Risk management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Cyber insurance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6 ore di corso con modalità di e-learning sulla piattaforma didattica di RB Consulting Srl, ha svolto il test di verifica finale relativo al corso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283</Words>
  <Characters>1615</Characters>
  <CharactersWithSpaces>1895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2023-05-11T10:41:00Z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