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72"/>
          <w:szCs w:val="72"/>
          <w:lang w:val="en-US" w:eastAsia="en-US"/>
        </w:rPr>
      </w:pPr>
      <w:r>
        <w:rPr>
          <w:i/>
          <w:iCs/>
          <w:sz w:val="72"/>
          <w:szCs w:val="72"/>
        </w:rPr>
        <w:t>Firstname Lastname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52"/>
          <w:szCs w:val="52"/>
          <w:u w:val="single"/>
          <w:lang w:val="en-US" w:eastAsia="en-US"/>
        </w:rPr>
      </w:pPr>
      <w:r>
        <w:rPr>
          <w:i/>
          <w:sz w:val="52"/>
          <w:szCs w:val="52"/>
          <w:lang w:val="en-US" w:eastAsia="en-US"/>
        </w:rPr>
        <w:t xml:space="preserve">CF: </w:t>
      </w:r>
      <w:r>
        <w:rPr>
          <w:i/>
          <w:iCs/>
          <w:sz w:val="52"/>
          <w:szCs w:val="52"/>
        </w:rPr>
        <w:t>idst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szCs w:val="52"/>
          <w:u w:val="single"/>
          <w:lang w:val="en-US" w:eastAsia="en-US"/>
        </w:rPr>
      </w:pPr>
      <w:r>
        <w:rPr>
          <w:i/>
          <w:sz w:val="20"/>
          <w:szCs w:val="52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lang w:val="en-US" w:eastAsia="en-US"/>
        </w:rPr>
      </w:pPr>
      <w:r>
        <w:rPr>
          <w:i/>
          <w:sz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superato con esito positivo il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28"/>
          <w:lang w:val="en-US" w:eastAsia="en-US"/>
        </w:rPr>
      </w:pPr>
      <w:r>
        <w:rPr>
          <w:i/>
          <w:sz w:val="20"/>
          <w:szCs w:val="28"/>
          <w:lang w:val="en-US" w:eastAsia="en-US"/>
        </w:rPr>
      </w:r>
    </w:p>
    <w:p>
      <w:pPr>
        <w:pStyle w:val="Normal"/>
        <w:autoSpaceDE w:val="false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CORSO DI FORMAZIONE INIZIALE PER AMMINISTRATORI DI CONDOMINIO 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40"/>
          <w:szCs w:val="40"/>
          <w:lang w:val="en-US" w:eastAsia="en-US"/>
        </w:rPr>
      </w:pPr>
      <w:r>
        <w:rPr>
          <w:rFonts w:cs="Verdana" w:ascii="Verdana" w:hAnsi="Verdana"/>
          <w:sz w:val="40"/>
          <w:szCs w:val="40"/>
        </w:rPr>
        <w:t>ai sensi della Legge 220/2012 e del D.M. 140/2014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0"/>
          <w:szCs w:val="28"/>
          <w:lang w:val="en-US" w:eastAsia="en-US"/>
        </w:rPr>
      </w:pPr>
      <w:r>
        <w:rPr>
          <w:i/>
          <w:sz w:val="20"/>
          <w:szCs w:val="28"/>
          <w:lang w:val="en-US" w:eastAsia="en-US"/>
        </w:rPr>
      </w:r>
    </w:p>
    <w:p>
      <w:pPr>
        <w:pStyle w:val="Normal"/>
        <w:ind w:right="425" w:hanging="0"/>
        <w:jc w:val="both"/>
        <w:rPr/>
      </w:pPr>
      <w:r>
        <w:rPr>
          <w:b/>
        </w:rPr>
        <w:t xml:space="preserve">Durata del corso: </w:t>
      </w:r>
      <w:r>
        <w:rPr/>
        <w:t xml:space="preserve">72 ore, di cui 48 ore di formazione in modalità equivalenti (e-learning) e 24 ore di esercitazioni pratiche. </w:t>
      </w:r>
    </w:p>
    <w:p>
      <w:pPr>
        <w:pStyle w:val="Normal"/>
        <w:ind w:right="425" w:hanging="0"/>
        <w:rPr>
          <w:sz w:val="16"/>
        </w:rPr>
      </w:pPr>
      <w:r>
        <w:rPr>
          <w:sz w:val="16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>Argomenti trattati: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/>
      </w:pPr>
      <w:r>
        <w:rPr>
          <w:lang w:val="en-US" w:eastAsia="en-US"/>
        </w:rPr>
        <w:tab/>
        <w:t>l'amministrazione condominiale;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/>
      </w:pPr>
      <w:r>
        <w:rPr>
          <w:lang w:val="en-US" w:eastAsia="en-US"/>
        </w:rPr>
        <w:t xml:space="preserve">la sicurezza degli edifici; 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/>
      </w:pPr>
      <w:r>
        <w:rPr>
          <w:lang w:val="en-US" w:eastAsia="en-US"/>
        </w:rPr>
        <w:t xml:space="preserve">le problematiche in  tema di spazi comuni, regolamenti condominiali, ripartizione dei costi in  relazione alle tabelle millesimali; 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/>
      </w:pPr>
      <w:r>
        <w:rPr>
          <w:lang w:val="en-US" w:eastAsia="en-US"/>
        </w:rPr>
        <w:t xml:space="preserve">i diritti reali; 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/>
      </w:pPr>
      <w:r>
        <w:rPr>
          <w:lang w:val="en-US" w:eastAsia="en-US"/>
        </w:rPr>
        <w:t xml:space="preserve">la normativa urbanistica; 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/>
      </w:pPr>
      <w:r>
        <w:rPr>
          <w:lang w:val="en-US" w:eastAsia="en-US"/>
        </w:rPr>
        <w:t xml:space="preserve">i contratti;  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 xml:space="preserve">le tecniche di risoluzione dei conflitti; 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ab/>
        <w:t xml:space="preserve">l'utilizzo degli strumenti informatici; 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ab/>
        <w:t xml:space="preserve">la contabilità. </w:t>
      </w:r>
    </w:p>
    <w:p>
      <w:pPr>
        <w:pStyle w:val="Normal"/>
        <w:ind w:left="284" w:right="425" w:hanging="0"/>
        <w:jc w:val="both"/>
        <w:rPr>
          <w:sz w:val="16"/>
          <w:lang w:val="en-US" w:eastAsia="en-US"/>
        </w:rPr>
      </w:pPr>
      <w:r>
        <w:rPr>
          <w:sz w:val="16"/>
          <w:lang w:val="en-US" w:eastAsia="en-US"/>
        </w:rPr>
      </w:r>
    </w:p>
    <w:p>
      <w:pPr>
        <w:pStyle w:val="Normal"/>
        <w:ind w:right="425" w:hanging="0"/>
        <w:rPr>
          <w:bCs/>
        </w:rPr>
      </w:pPr>
      <w:r>
        <w:rPr>
          <w:b/>
          <w:bCs/>
        </w:rPr>
        <w:t xml:space="preserve">Esito del test di verifica finale: </w:t>
      </w:r>
      <w:r>
        <w:rPr>
          <w:bCs/>
        </w:rPr>
        <w:t>Positivo</w:t>
      </w:r>
    </w:p>
    <w:p>
      <w:pPr>
        <w:pStyle w:val="Normal"/>
        <w:ind w:right="425" w:hanging="0"/>
        <w:rPr>
          <w:b/>
          <w:b/>
          <w:bCs/>
          <w:sz w:val="16"/>
          <w:szCs w:val="16"/>
          <w:lang w:val="en-US" w:eastAsia="en-US"/>
        </w:rPr>
      </w:pPr>
      <w:r>
        <w:rPr>
          <w:b/>
          <w:bCs/>
          <w:sz w:val="16"/>
          <w:szCs w:val="16"/>
          <w:lang w:val="en-US" w:eastAsia="en-US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 xml:space="preserve">Coordinatore scientifico dei contenuti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425" w:firstLine="539"/>
        <w:rPr>
          <w:b/>
          <w:b/>
          <w:sz w:val="28"/>
          <w:lang w:val="en-US" w:eastAsia="en-US"/>
        </w:rPr>
      </w:pPr>
      <w:r>
        <w:rPr>
          <w:b/>
          <w:sz w:val="28"/>
          <w:lang w:val="en-US" w:eastAsia="en-US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3">
            <wp:simplePos x="0" y="0"/>
            <wp:positionH relativeFrom="column">
              <wp:posOffset>3839210</wp:posOffset>
            </wp:positionH>
            <wp:positionV relativeFrom="paragraph">
              <wp:posOffset>154940</wp:posOffset>
            </wp:positionV>
            <wp:extent cx="3012440" cy="77660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  <w:tab/>
        <w:tab/>
        <w:tab/>
        <w:tab/>
        <w:tab/>
        <w:tab/>
        <w:tab/>
        <w:tab/>
        <w:tab/>
        <w:tab/>
        <w:tab/>
      </w:r>
    </w:p>
    <w:sectPr>
      <w:headerReference w:type="default" r:id="rId3"/>
      <w:footerReference w:type="default" r:id="rId4"/>
      <w:type w:val="nextPage"/>
      <w:pgSz w:w="11906" w:h="16838"/>
      <w:pgMar w:left="1134" w:right="566" w:header="426" w:top="1637" w:footer="17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>
        <w:b/>
        <w:i/>
        <w:lang w:val="en-US"/>
      </w:rPr>
      <w:t>RB Academy – Servizio di RB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Via Crescenzio, 25 – 00193 Roma (RM)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 xml:space="preserve">P.I.: </w:t>
    </w:r>
    <w:bookmarkStart w:id="0" w:name="_Hlk147486038"/>
    <w:r>
      <w:rPr>
        <w:i/>
        <w:lang w:val="pt-BR"/>
      </w:rPr>
      <w:t>17044041006</w:t>
    </w:r>
    <w:bookmarkEnd w:id="0"/>
    <w:r>
      <w:rPr>
        <w:i/>
        <w:lang w:val="pt-BR"/>
      </w:rPr>
      <w:t xml:space="preserve"> - Numero REA: RM </w:t>
    </w:r>
    <w:bookmarkStart w:id="1" w:name="_Hlk147485955"/>
    <w:r>
      <w:rPr>
        <w:i/>
        <w:lang w:val="pt-BR"/>
      </w:rPr>
      <w:t>1692224</w:t>
    </w:r>
    <w:bookmarkEnd w:id="1"/>
  </w:p>
  <w:p>
    <w:pPr>
      <w:pStyle w:val="Footer"/>
      <w:tabs>
        <w:tab w:val="center" w:pos="4819" w:leader="none"/>
        <w:tab w:val="left" w:pos="8222" w:leader="none"/>
        <w:tab w:val="right" w:pos="9638" w:leader="none"/>
      </w:tabs>
      <w:jc w:val="center"/>
      <w:rPr/>
    </w:pPr>
    <w:r>
      <w:rPr>
        <w:i/>
        <w:lang w:val="pt-BR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tabs>
        <w:tab w:val="clear" w:pos="9638"/>
        <w:tab w:val="center" w:pos="4819" w:leader="none"/>
      </w:tabs>
      <w:rPr/>
    </w:pPr>
    <w:r>
      <w:rPr/>
      <w:drawing>
        <wp:inline distT="0" distB="0" distL="0" distR="0">
          <wp:extent cx="2438400" cy="40005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-90" r="-15" b="-90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ind w:left="179" w:hanging="360"/>
      </w:pPr>
      <w:rPr>
        <w:lang w:val="en-US" w:eastAsia="en-US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lang w:val="en-US" w:eastAsia="en-US"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character" w:styleId="IntestazioneCarattere">
    <w:name w:val="Intestazione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2023-02-21T12:56:00Z</dcterms:created>
  <dc:creator>A</dc:creator>
  <dc:description/>
  <cp:keywords/>
  <dc:language>en-US</dc:language>
  <cp:lastModifiedBy>carmela</cp:lastModifiedBy>
  <cp:lastPrinted>2012-09-27T17:20:00Z</cp:lastPrinted>
  <dcterms:modified xsi:type="dcterms:W3CDTF">2023-10-06T12:03:00Z</dcterms:modified>
  <cp:revision>3</cp:revision>
  <dc:subject/>
  <dc:title>                                </dc:title>
</cp:coreProperties>
</file>