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A. Sgueglia,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giorno [DATECOMPLETE] alle ore [ORA] il candidato Firstname Lastname CF [CF], frequentate le 30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Trend di mercato delle polizze digitali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Tutela del consumatore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antiterrorismo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Privacy (GDPR)</w:t>
      </w:r>
    </w:p>
    <w:p>
      <w:pPr>
        <w:pStyle w:val="Normal"/>
        <w:spacing w:lineRule="auto" w:line="240" w:before="0" w:after="0"/>
        <w:ind w:left="720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assicurazioni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di responsabilità civile in ambito professionale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pensionistiche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 con cui l’intermediario opera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Gestione dei sinistri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Marketing e comunicazione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520</Words>
  <Characters>2965</Characters>
  <CharactersWithSpaces>3479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2023-05-11T09:15:00Z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