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 xml:space="preserve">CORSO 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PRIVACY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1 ora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GDPR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Misure di sicurezza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 valutazione d’impatto sulla protezione dei dati e la consultazione preventiva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Le tecniche di protezione dei dati by design &amp; by default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Trasferimento dei dati personali verso Paesi terzi od Organizzazioni internazionali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116</Words>
  <Characters>663</Characters>
  <CharactersWithSpaces>778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2024-11-07T10:22:00Z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