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32"/>
          <w:szCs w:val="32"/>
        </w:rPr>
      </w:pPr>
      <w:r>
        <w:rPr>
          <w:rFonts w:cs="Verdana" w:ascii="Verdana" w:hAnsi="Verdana"/>
          <w:b/>
          <w:bCs/>
          <w:sz w:val="32"/>
          <w:szCs w:val="32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32"/>
          <w:szCs w:val="32"/>
        </w:rPr>
      </w:pPr>
      <w:r>
        <w:rPr>
          <w:rFonts w:cs="Verdana" w:ascii="Verdana" w:hAnsi="Verdana"/>
          <w:b/>
          <w:bCs/>
          <w:sz w:val="32"/>
          <w:szCs w:val="32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sz w:val="32"/>
          <w:szCs w:val="32"/>
        </w:rPr>
      </w:pPr>
      <w:r>
        <w:rPr>
          <w:rFonts w:cs="Verdana" w:ascii="Verdana" w:hAnsi="Verdana"/>
          <w:sz w:val="32"/>
          <w:szCs w:val="32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Verdana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4 ore in modalità equivalenti (e-learning)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2024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425" w:hanging="295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Riciclaggio, terrorismo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Effetti e fasi del riciclaggio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IV e V Direttiva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425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dei servizi di pagamento (30%)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PSD 2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TPP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Payment Initiation Service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Account Information Service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Strong Customer Authentication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della trasparenza e della tutela del consumatore applicabile ai servizi di pagamento (10%)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in tema di intermediazione finanziaria (5%)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Il sistema finanziario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sz w:val="24"/>
          <w:szCs w:val="24"/>
          <w:lang w:val="en-US" w:eastAsia="en-US"/>
        </w:rP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3960495</wp:posOffset>
            </wp:positionH>
            <wp:positionV relativeFrom="paragraph">
              <wp:posOffset>147955</wp:posOffset>
            </wp:positionV>
            <wp:extent cx="1583055" cy="87312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cs="Times New Roman" w:ascii="Times New Roman" w:hAnsi="Times New Roman"/>
          <w:i/>
          <w:iCs/>
          <w:sz w:val="24"/>
          <w:szCs w:val="24"/>
        </w:rPr>
        <w:t>Roma, lì DATECERT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Firma del Responsabile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n-US" w:eastAsia="en-US"/>
        </w:rP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4412615</wp:posOffset>
            </wp:positionH>
            <wp:positionV relativeFrom="paragraph">
              <wp:posOffset>247015</wp:posOffset>
            </wp:positionV>
            <wp:extent cx="1008380" cy="895350"/>
            <wp:effectExtent l="0" t="0" r="0" b="0"/>
            <wp:wrapNone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8" t="-43" r="-38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3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2"/>
        <w:gridCol w:w="5172"/>
      </w:tblGrid>
      <w:tr>
        <w:trPr/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Firma del Partecipante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       </w:t>
            </w:r>
          </w:p>
        </w:tc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Firma del legale rappresentante dell’IP MondialBony Service s.p.a. </w:t>
              <w:br/>
              <w:t>Salvatore Riccio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851" w:right="851" w:header="426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Van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0"/>
        <w:szCs w:val="20"/>
        <w:lang w:val="en-US"/>
      </w:rPr>
    </w:pPr>
    <w:r>
      <w:rPr>
        <w:rFonts w:cs="Times New Roman" w:ascii="Times New Roman" w:hAnsi="Times New Roman"/>
        <w:b/>
        <w:bCs/>
        <w:i/>
        <w:iCs/>
        <w:sz w:val="20"/>
        <w:szCs w:val="20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0"/>
        <w:szCs w:val="20"/>
      </w:rPr>
    </w:pPr>
    <w:r>
      <w:rPr>
        <w:rFonts w:cs="Times New Roman" w:ascii="Times New Roman" w:hAnsi="Times New Roman"/>
        <w:i/>
        <w:iCs/>
        <w:sz w:val="20"/>
        <w:szCs w:val="20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0"/>
        <w:szCs w:val="20"/>
      </w:rPr>
    </w:pPr>
    <w:r>
      <w:rPr>
        <w:rFonts w:cs="Times New Roman" w:ascii="Times New Roman" w:hAnsi="Times New Roman"/>
        <w:i/>
        <w:iCs/>
        <w:sz w:val="20"/>
        <w:szCs w:val="20"/>
      </w:rPr>
      <w:t>P.I.: 17044041006 - Numero REA: RM 1692224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0"/>
        <w:szCs w:val="20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>
        <w:rFonts w:cs="Calibri"/>
        <w:lang w:val="en-US" w:eastAsia="en-US"/>
      </w:rPr>
    </w:pPr>
    <w:r>
      <w:rPr>
        <w:rFonts w:cs="Calibri"/>
        <w:lang w:val="en-US" w:eastAsia="en-US"/>
      </w:rPr>
      <w:t xml:space="preserve">           </w:t>
    </w:r>
  </w:p>
  <w:tbl>
    <w:tblPr>
      <w:tblW w:w="1034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blGrid>
      <w:gridCol w:w="5172"/>
      <w:gridCol w:w="5172"/>
    </w:tblGrid>
    <w:tr>
      <w:trPr>
        <w:trHeight w:val="869" w:hRule="atLeast"/>
      </w:trPr>
      <w:tc>
        <w:tcPr>
          <w:tcW w:w="5172" w:type="dxa"/>
          <w:tcBorders/>
        </w:tcPr>
        <w:p>
          <w:pPr>
            <w:pStyle w:val="Header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553970" cy="273685"/>
                <wp:effectExtent l="0" t="0" r="0" b="0"/>
                <wp:docPr id="4" name="Immagin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30" r="-3" b="-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53970" cy="273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2" w:type="dxa"/>
          <w:tcBorders/>
        </w:tcPr>
        <w:p>
          <w:pPr>
            <w:pStyle w:val="Header"/>
            <w:jc w:val="right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918970" cy="481330"/>
                <wp:effectExtent l="0" t="0" r="0" b="0"/>
                <wp:docPr id="5" name="Picture 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" t="-8" r="-3" b="-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1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Vani" w:hAnsi="Vani" w:cs="Van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Symbol" w:hAnsi="Symbol" w:cs="Symbol"/>
      <w:sz w:val="20"/>
      <w:lang w:val="en-US" w:eastAsia="en-US"/>
    </w:rPr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Vani" w:hAnsi="Vani" w:cs="Vani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Vani" w:hAnsi="Vani" w:cs="Vani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2024-03-28T14:07:00Z</dcterms:created>
  <dc:creator>carmela</dc:creator>
  <dc:description/>
  <cp:keywords/>
  <dc:language>en-US</dc:language>
  <cp:lastModifiedBy>Employee</cp:lastModifiedBy>
  <cp:lastPrinted>2023-01-09T10:22:00Z</cp:lastPrinted>
  <dcterms:modified xsi:type="dcterms:W3CDTF">2024-03-28T14:21:00Z</dcterms:modified>
  <cp:revision>3</cp:revision>
  <dc:subject/>
  <dc:title/>
</cp:coreProperties>
</file>