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4.wmf" ContentType="image/x-wmf"/>
  <Override PartName="/word/media/image5.png" ContentType="image/png"/>
  <Override PartName="/word/media/image2.png" ContentType="image/png"/>
  <Override PartName="/word/media/image3.png" ContentType="image/png"/>
  <Override PartName="/word/media/image6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clear" w:pos="708"/>
          <w:tab w:val="left" w:pos="405" w:leader="none"/>
          <w:tab w:val="center" w:pos="4819" w:leader="none"/>
        </w:tabs>
        <w:jc w:val="center"/>
        <w:rPr>
          <w:lang w:val="en-US" w:eastAsia="en-US"/>
        </w:rPr>
      </w:pPr>
      <w:r>
        <w:rPr>
          <w:lang w:val="en-US" w:eastAsia="en-US"/>
        </w:rPr>
        <mc:AlternateContent>
          <mc:Choice Requires="wps">
            <w:drawing>
              <wp:anchor behindDoc="0" distT="0" distB="0" distL="114300" distR="114300" simplePos="0" locked="0" layoutInCell="1" allowOverlap="1" relativeHeight="11">
                <wp:simplePos x="0" y="0"/>
                <wp:positionH relativeFrom="column">
                  <wp:posOffset>-281940</wp:posOffset>
                </wp:positionH>
                <wp:positionV relativeFrom="paragraph">
                  <wp:posOffset>-937260</wp:posOffset>
                </wp:positionV>
                <wp:extent cx="6801485" cy="9906635"/>
                <wp:effectExtent l="0" t="0" r="0" b="0"/>
                <wp:wrapNone/>
                <wp:docPr id="1" name="Cornice 4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0760" cy="990612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6800850" h="9906000">
                              <a:moveTo>
                                <a:pt x="0" y="0"/>
                              </a:moveTo>
                              <a:lnTo>
                                <a:pt x="6800850" y="0"/>
                              </a:lnTo>
                              <a:lnTo>
                                <a:pt x="6800850" y="9906000"/>
                              </a:lnTo>
                              <a:lnTo>
                                <a:pt x="0" y="9906000"/>
                              </a:lnTo>
                              <a:lnTo>
                                <a:pt x="0" y="0"/>
                              </a:lnTo>
                              <a:close/>
                              <a:moveTo>
                                <a:pt x="139281" y="139281"/>
                              </a:moveTo>
                              <a:lnTo>
                                <a:pt x="139281" y="9766719"/>
                              </a:lnTo>
                              <a:lnTo>
                                <a:pt x="6661569" y="9766719"/>
                              </a:lnTo>
                              <a:lnTo>
                                <a:pt x="6661569" y="139281"/>
                              </a:lnTo>
                              <a:lnTo>
                                <a:pt x="139281" y="13928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40303"/>
                        </a:solidFill>
                        <a:ln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hape_0" ID="Cornice 49" fillcolor="#b40303" stroked="f" style="position:absolute;margin-left:-22.2pt;margin-top:-73.8pt;width:535.45pt;height:779.95pt">
                <w10:wrap type="none"/>
                <v:fill o:detectmouseclick="t" type="solid" color2="#4bfcfc"/>
                <v:stroke color="#3465a4" joinstyle="round" endcap="flat"/>
              </v:shap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>Attestato di partecipazione al corso di formazione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both"/>
        <w:rPr/>
      </w:pPr>
      <w:r>
        <w:rPr>
          <w:rFonts w:cs="Arial" w:ascii="Arial" w:hAnsi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nell’artt. 2 e 4 della Circolare n. 19/14 aggiornata e modificata”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6"/>
          <w:szCs w:val="36"/>
          <w:u w:val="single"/>
        </w:rPr>
      </w:pPr>
      <w:r>
        <w:rPr>
          <w:rFonts w:cs="Arial" w:ascii="Arial" w:hAnsi="Arial"/>
          <w:b/>
          <w:color w:val="B40303"/>
          <w:sz w:val="36"/>
          <w:szCs w:val="36"/>
          <w:u w:val="single"/>
        </w:rPr>
        <w:t>Aggiornamento Professionale OAM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color w:val="B40303"/>
          <w:sz w:val="36"/>
          <w:szCs w:val="36"/>
        </w:rPr>
        <w:t xml:space="preserve">15 ORE 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36"/>
          <w:szCs w:val="36"/>
        </w:rPr>
      </w:pPr>
      <w:r>
        <w:rPr>
          <w:rFonts w:cs="Arial" w:ascii="Arial" w:hAnsi="Arial"/>
          <w:b/>
          <w:sz w:val="36"/>
          <w:szCs w:val="36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before="0" w:after="0"/>
        <w:jc w:val="center"/>
        <w:rPr>
          <w:rFonts w:ascii="Arial" w:hAnsi="Arial" w:cs="Arial"/>
          <w:b/>
          <w:b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Visto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85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lo svolgimento della formazione per la </w:t>
      </w:r>
      <w:r>
        <w:rPr>
          <w:rFonts w:cs="Arial" w:ascii="Arial" w:hAnsi="Arial"/>
          <w:b/>
          <w:color w:val="B40303"/>
          <w:sz w:val="18"/>
          <w:szCs w:val="18"/>
        </w:rPr>
        <w:t xml:space="preserve">durata complessiva di 15 ore in </w:t>
      </w:r>
      <w:r>
        <w:rPr>
          <w:rFonts w:cs="Arial" w:ascii="Arial" w:hAnsi="Arial"/>
          <w:b/>
          <w:i/>
          <w:color w:val="B40303"/>
          <w:sz w:val="18"/>
          <w:szCs w:val="18"/>
        </w:rPr>
        <w:t>e-learning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85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conformità alle disposizioni della </w:t>
      </w:r>
      <w:r>
        <w:rPr>
          <w:rFonts w:cs="Arial" w:ascii="Arial" w:hAnsi="Arial"/>
          <w:b/>
          <w:color w:val="B40303"/>
          <w:sz w:val="18"/>
          <w:szCs w:val="18"/>
        </w:rPr>
        <w:t>Circolare OAM n. 19/14 aggiornata al 30/10/2019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85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la trattazione delle materie come alla </w:t>
      </w:r>
      <w:r>
        <w:rPr>
          <w:rFonts w:cs="Arial" w:ascii="Arial" w:hAnsi="Arial"/>
          <w:b/>
          <w:color w:val="B40303"/>
          <w:sz w:val="18"/>
          <w:szCs w:val="18"/>
        </w:rPr>
        <w:t>Tabella “A” della Circ. OAM n. 19/14 aggiornata al 30/10/2019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85" w:hanging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>i requisiti dei soggetti formatori per l’aggiornamento professionale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85" w:hanging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sz w:val="18"/>
          <w:szCs w:val="18"/>
        </w:rPr>
        <w:t xml:space="preserve">il possesso della </w:t>
      </w:r>
      <w:r>
        <w:rPr>
          <w:rFonts w:cs="Arial" w:ascii="Arial" w:hAnsi="Arial"/>
          <w:b/>
          <w:color w:val="B40303"/>
          <w:sz w:val="18"/>
          <w:szCs w:val="18"/>
        </w:rPr>
        <w:t>certificazione di qualità UNI EN ISO 9001: 2015 settore EA 37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ind w:left="1485" w:hanging="0"/>
        <w:contextualSpacing/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color w:val="B40303"/>
          <w:sz w:val="24"/>
          <w:szCs w:val="24"/>
        </w:rPr>
        <w:t>l’ESITO POSITIVO del test di verifica delle conoscenze acquisite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sz w:val="24"/>
          <w:szCs w:val="24"/>
        </w:rPr>
      </w:pPr>
      <w:r>
        <w:rPr>
          <w:rFonts w:cs="Arial" w:ascii="Arial" w:hAnsi="Arial"/>
          <w:b/>
          <w:sz w:val="24"/>
          <w:szCs w:val="24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40"/>
          <w:szCs w:val="40"/>
        </w:rPr>
      </w:pPr>
      <w:r>
        <w:rPr>
          <w:rFonts w:cs="Arial" w:ascii="Arial" w:hAnsi="Arial"/>
          <w:b/>
          <w:color w:val="B40303"/>
          <w:sz w:val="40"/>
          <w:szCs w:val="40"/>
        </w:rPr>
        <w:t>SI ATTESTA CHE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eastAsia="Times New Roman" w:cs="Arial"/>
          <w:b/>
          <w:b/>
          <w:color w:val="B40303"/>
          <w:sz w:val="36"/>
          <w:szCs w:val="36"/>
        </w:rPr>
      </w:pPr>
      <w:bookmarkStart w:id="0" w:name="OLE_LINK3"/>
      <w:bookmarkStart w:id="1" w:name="OLE_LINK2"/>
      <w:bookmarkStart w:id="2" w:name="OLE_LINK1"/>
      <w:r>
        <w:rPr>
          <w:rFonts w:eastAsia="Times New Roman" w:cs="Arial" w:ascii="Arial" w:hAnsi="Arial"/>
          <w:b/>
          <w:color w:val="B40303"/>
          <w:sz w:val="36"/>
          <w:szCs w:val="36"/>
        </w:rPr>
        <w:t>Firstname Lastname</w:t>
      </w:r>
      <w:bookmarkEnd w:id="0"/>
      <w:bookmarkEnd w:id="1"/>
      <w:bookmarkEnd w:id="2"/>
      <w:r>
        <w:rPr>
          <w:rFonts w:eastAsia="Times New Roman" w:cs="Arial" w:ascii="Arial" w:hAnsi="Arial"/>
          <w:b/>
          <w:color w:val="B40303"/>
          <w:sz w:val="36"/>
          <w:szCs w:val="36"/>
        </w:rPr>
        <w:br/>
        <w:t>username: idst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jc w:val="center"/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  <w:t>ha adempito agli obblighi formativi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b/>
          <w:b/>
          <w:color w:val="B40303"/>
          <w:sz w:val="32"/>
          <w:szCs w:val="32"/>
        </w:rPr>
      </w:pPr>
      <w:r>
        <w:rPr>
          <w:rFonts w:cs="Arial" w:ascii="Arial" w:hAnsi="Arial"/>
          <w:b/>
          <w:color w:val="B40303"/>
          <w:sz w:val="32"/>
          <w:szCs w:val="32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color w:val="B40303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Progetto LMS e Produzione Scorm a cura di: </w:t>
      </w:r>
      <w:r>
        <w:rPr>
          <w:rFonts w:cs="Arial" w:ascii="Arial" w:hAnsi="Arial"/>
          <w:b/>
          <w:color w:val="B40303"/>
          <w:sz w:val="18"/>
          <w:szCs w:val="18"/>
        </w:rPr>
        <w:t>R&amp;B Consulting srl</w:t>
      </w:r>
    </w:p>
    <w:p>
      <w:pPr>
        <w:pStyle w:val="Paragrafoelenco"/>
        <w:tabs>
          <w:tab w:val="clear" w:pos="708"/>
          <w:tab w:val="left" w:pos="405" w:leader="none"/>
          <w:tab w:val="center" w:pos="4819" w:leader="none"/>
        </w:tabs>
        <w:spacing w:lineRule="auto" w:line="240" w:before="0" w:after="0"/>
        <w:contextualSpacing/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color w:val="B40303"/>
          <w:sz w:val="18"/>
          <w:szCs w:val="18"/>
        </w:rPr>
        <w:t xml:space="preserve">Coordinatore scientifico dei contenuti del corso: </w:t>
      </w:r>
      <w:r>
        <w:rPr>
          <w:rFonts w:cs="Arial" w:ascii="Arial" w:hAnsi="Arial"/>
          <w:b/>
          <w:color w:val="B40303"/>
          <w:sz w:val="18"/>
          <w:szCs w:val="18"/>
        </w:rPr>
        <w:t>Prof. Giuseppe Russo</w: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  <w:sz w:val="18"/>
          <w:szCs w:val="18"/>
        </w:rPr>
      </w:pPr>
      <w:r>
        <w:rPr>
          <w:rFonts w:cs="Arial" w:ascii="Arial" w:hAnsi="Arial"/>
          <w:sz w:val="18"/>
          <w:szCs w:val="18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</w:rPr>
      </w:pPr>
      <w:r>
        <mc:AlternateContent>
          <mc:Choice Requires="wps">
            <w:drawing>
              <wp:anchor behindDoc="0" distT="0" distB="0" distL="114935" distR="114935" simplePos="0" locked="0" layoutInCell="1" allowOverlap="1" relativeHeight="15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6135" cy="29845"/>
                <wp:effectExtent l="0" t="0" r="0" b="0"/>
                <wp:wrapNone/>
                <wp:docPr id="2" name="Connettore 1 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440" cy="29160"/>
                        </a:xfrm>
                        <a:prstGeom prst="line">
                          <a:avLst/>
                        </a:prstGeom>
                        <a:ln w="1908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6.3pt,324.85pt" to="471.25pt,327.1pt" ID="Connettore 1 11" stroked="t" style="position:absolute">
                <v:stroke color="#c00000" weight="19080" joinstyle="miter" endcap="flat"/>
                <v:fill o:detectmouseclick="t" on="false"/>
              </v:line>
            </w:pict>
          </mc:Fallback>
        </mc:AlternateContent>
      </w:r>
      <w:r>
        <w:rPr>
          <w:rFonts w:cs="Arial" w:ascii="Arial" w:hAnsi="Arial"/>
          <w:color w:val="B40303"/>
          <w:sz w:val="20"/>
          <w:szCs w:val="20"/>
        </w:rPr>
        <w:t>F</w:t>
      </w:r>
      <w:r>
        <w:rPr>
          <w:rFonts w:cs="Arial" w:ascii="Arial" w:hAnsi="Arial"/>
          <w:color w:val="B40303"/>
          <w:sz w:val="20"/>
          <w:szCs w:val="20"/>
        </w:rPr>
        <w:t>irma del Corsista</w:t>
        <w:tab/>
        <w:t xml:space="preserve">    </w:t>
        <w:tab/>
      </w:r>
      <w:r>
        <w:rPr>
          <w:rFonts w:cs="Arial" w:ascii="Arial" w:hAnsi="Arial"/>
          <w:b/>
          <w:color w:val="B40303"/>
          <w:sz w:val="20"/>
          <w:szCs w:val="20"/>
        </w:rPr>
        <w:t>S. Maria Capua Vetere, DATECERT</w: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8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0" b="0"/>
                <wp:wrapNone/>
                <wp:docPr id="3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before="0" w:after="160"/>
                              <w:jc w:val="right"/>
                              <w:rPr>
                                <w:rFonts w:ascii="Geared Slab;Arial Unicode MS" w:hAnsi="Geared Slab;Arial Unicode MS" w:cs="Geared Slab;Arial Unicode MS"/>
                                <w:color w:val="B40303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cs="Geared Slab;Arial Unicode MS" w:ascii="Geared Slab;Arial Unicode MS" w:hAnsi="Geared Slab;Arial Unicode MS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44.75pt;height:20.25pt;mso-wrap-distance-left:9.05pt;mso-wrap-distance-right:9.05pt;mso-wrap-distance-top:0pt;mso-wrap-distance-bottom:0pt;margin-top:424.85pt;mso-position-vertical-relative:text;margin-left:349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before="0" w:after="160"/>
                        <w:jc w:val="right"/>
                        <w:rPr>
                          <w:rFonts w:ascii="Geared Slab;Arial Unicode MS" w:hAnsi="Geared Slab;Arial Unicode MS" w:cs="Geared Slab;Arial Unicode MS"/>
                          <w:color w:val="B40303"/>
                          <w:sz w:val="20"/>
                          <w:szCs w:val="20"/>
                        </w:rPr>
                      </w:pPr>
                      <w:r>
                        <w:rPr>
                          <w:rFonts w:cs="Geared Slab;Arial Unicode MS" w:ascii="Geared Slab;Arial Unicode MS" w:hAnsi="Geared Slab;Arial Unicode MS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4">
                <wp:simplePos x="0" y="0"/>
                <wp:positionH relativeFrom="page">
                  <wp:posOffset>438150</wp:posOffset>
                </wp:positionH>
                <wp:positionV relativeFrom="page">
                  <wp:posOffset>11337290</wp:posOffset>
                </wp:positionV>
                <wp:extent cx="6629400" cy="333375"/>
                <wp:effectExtent l="0" t="0" r="0" b="0"/>
                <wp:wrapNone/>
                <wp:docPr id="4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0" cy="3333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 xml:space="preserve">  - marchio di proprietà Prima Hub srls - sede via A. Moro, 39 - 81041 Bellona (Ce) – uffici via delle Rose, 7 -  81055 S. Maria C.V. (Ce)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sz w:val="14"/>
                                <w:szCs w:val="14"/>
                              </w:rPr>
                              <w:t>CF/Piva: 04127400614 - CCIAA CASERTA -  REA CE-300700 – info@multicampus.it – primahub@pec.it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522pt;height:26.25pt;mso-wrap-distance-left:9.05pt;mso-wrap-distance-right:9.05pt;mso-wrap-distance-top:0pt;mso-wrap-distance-bottom:0pt;margin-top:892.7pt;mso-position-vertical-relative:page;margin-left:34.5pt;mso-position-horizontal-relative:page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4"/>
                          <w:szCs w:val="14"/>
                        </w:rPr>
                        <w:t>Multicampus</w:t>
                      </w: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 xml:space="preserve">  - marchio di proprietà Prima Hub srls - sede via A. Moro, 39 - 81041 Bellona (Ce) – uffici via delle Rose, 7 -  81055 S. Maria C.V. (Ce)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sz w:val="14"/>
                          <w:szCs w:val="14"/>
                        </w:rPr>
                        <w:t>CF/Piva: 04127400614 - CCIAA CASERTA -  REA CE-300700 – info@multicampus.it – primahub@pec.it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  <w:sz w:val="20"/>
          <w:szCs w:val="20"/>
          <w:lang w:val="en-US" w:eastAsia="en-US"/>
        </w:rPr>
      </w:pPr>
      <w:r>
        <w:rPr>
          <w:b/>
          <w:color w:val="B40303"/>
          <w:sz w:val="20"/>
          <w:szCs w:val="20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9">
                <wp:simplePos x="0" y="0"/>
                <wp:positionH relativeFrom="margin">
                  <wp:posOffset>3810</wp:posOffset>
                </wp:positionH>
                <wp:positionV relativeFrom="paragraph">
                  <wp:posOffset>218440</wp:posOffset>
                </wp:positionV>
                <wp:extent cx="1486535" cy="635"/>
                <wp:effectExtent l="0" t="0" r="0" b="0"/>
                <wp:wrapNone/>
                <wp:docPr id="5" name="Connettore 1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08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c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0.3pt,17.2pt" to="117.25pt,17.2pt" ID="Connettore 1 6" stroked="t" style="position:absolute;mso-position-horizontal-relative:margin">
                <v:stroke color="#c00000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4819" w:leader="none"/>
        </w:tabs>
        <w:rPr>
          <w:b/>
          <w:b/>
          <w:color w:val="B40303"/>
        </w:rPr>
      </w:pPr>
      <w:r>
        <w:rPr>
          <w:b/>
          <w:color w:val="B40303"/>
        </w:rPr>
        <w:tab/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rFonts w:cs="Calibri"/>
          <w:b/>
          <w:color w:val="B40303"/>
        </w:rPr>
        <w:t xml:space="preserve"> </w:t>
      </w:r>
      <w:r>
        <w:rPr>
          <w:rFonts w:cs="Calibri"/>
          <w:b/>
          <w:color w:val="B40303"/>
        </w:rPr>
        <w:t xml:space="preserve">            </w:t>
      </w:r>
      <w:r>
        <w:rPr>
          <w:lang w:val="en-US" w:eastAsia="en-US"/>
        </w:rPr>
        <w:drawing>
          <wp:inline distT="0" distB="0" distL="0" distR="0">
            <wp:extent cx="361950" cy="359410"/>
            <wp:effectExtent l="0" t="0" r="0" b="0"/>
            <wp:docPr id="6" name="Immagine 3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magine 3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2" t="-93" r="-92" b="-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35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</w:r>
      <w:r>
        <w:rPr>
          <w:lang w:val="en-US" w:eastAsia="en-US"/>
        </w:rPr>
        <w:drawing>
          <wp:inline distT="0" distB="0" distL="0" distR="0">
            <wp:extent cx="361950" cy="452755"/>
            <wp:effectExtent l="0" t="0" r="0" b="0"/>
            <wp:docPr id="7" name="Immagine 4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 44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100" t="-79" r="-100" b="-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B40303"/>
        </w:rPr>
        <w:tab/>
        <w:tab/>
        <w:tab/>
        <w:tab/>
      </w:r>
      <w:r>
        <w:rPr>
          <w:rFonts w:eastAsia="Times New Roman"/>
          <w:lang w:val="en-US" w:eastAsia="en-US"/>
        </w:rPr>
        <w:drawing>
          <wp:inline distT="0" distB="0" distL="0" distR="0">
            <wp:extent cx="742315" cy="371475"/>
            <wp:effectExtent l="0" t="0" r="0" b="0"/>
            <wp:docPr id="8" name="Immagin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magine 27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47" t="-94" r="-47" b="-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2315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0">
                <wp:simplePos x="0" y="0"/>
                <wp:positionH relativeFrom="margin">
                  <wp:posOffset>-100965</wp:posOffset>
                </wp:positionH>
                <wp:positionV relativeFrom="paragraph">
                  <wp:posOffset>464820</wp:posOffset>
                </wp:positionV>
                <wp:extent cx="1409700" cy="523875"/>
                <wp:effectExtent l="0" t="0" r="0" b="0"/>
                <wp:wrapNone/>
                <wp:docPr id="9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970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Prima Hub S.r.l.s.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sz w:val="16"/>
                                <w:szCs w:val="16"/>
                              </w:rPr>
                              <w:t>Il legale rappresentante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Francesco De Francesco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1pt;height:41.25pt;mso-wrap-distance-left:9.05pt;mso-wrap-distance-right:9.05pt;mso-wrap-distance-top:0pt;mso-wrap-distance-bottom:0pt;margin-top:36.6pt;mso-position-vertical-relative:text;margin-left:-7.95pt;mso-position-horizontal-relative:margin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Prima Hub S.r.l.s.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sz w:val="16"/>
                          <w:szCs w:val="16"/>
                        </w:rPr>
                        <w:t>Il legale rappresentante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Francesco De Francesco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2">
                <wp:simplePos x="0" y="0"/>
                <wp:positionH relativeFrom="column">
                  <wp:posOffset>4337685</wp:posOffset>
                </wp:positionH>
                <wp:positionV relativeFrom="paragraph">
                  <wp:posOffset>529590</wp:posOffset>
                </wp:positionV>
                <wp:extent cx="1408430" cy="523875"/>
                <wp:effectExtent l="0" t="0" r="0" b="0"/>
                <wp:wrapNone/>
                <wp:docPr id="10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430" cy="52387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  <w:lang w:val="en-US"/>
                              </w:rPr>
                              <w:t>R&amp;B Consulting S.r.l.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i/>
                                <w:i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i/>
                                <w:sz w:val="16"/>
                                <w:szCs w:val="16"/>
                              </w:rPr>
                              <w:t>Il responsabile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Prof. Giuseppe Russo</w:t>
                            </w:r>
                          </w:p>
                          <w:p>
                            <w:pPr>
                              <w:pStyle w:val="Normal"/>
                              <w:spacing w:before="0" w:after="16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110.9pt;height:41.25pt;mso-wrap-distance-left:9.05pt;mso-wrap-distance-right:9.05pt;mso-wrap-distance-top:0pt;mso-wrap-distance-bottom:0pt;margin-top:41.7pt;mso-position-vertical-relative:text;margin-left:341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  <w:lang w:val="en-US"/>
                        </w:rPr>
                        <w:t>R&amp;B Consulting S.r.l.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i/>
                          <w:i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i/>
                          <w:sz w:val="16"/>
                          <w:szCs w:val="16"/>
                        </w:rPr>
                        <w:t>Il responsabile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Prof. Giuseppe Russo</w:t>
                      </w:r>
                    </w:p>
                    <w:p>
                      <w:pPr>
                        <w:pStyle w:val="Normal"/>
                        <w:spacing w:before="0" w:after="16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behindDoc="0" distT="0" distB="0" distL="114935" distR="114935" simplePos="0" locked="0" layoutInCell="1" allowOverlap="1" relativeHeight="13">
                <wp:simplePos x="0" y="0"/>
                <wp:positionH relativeFrom="column">
                  <wp:posOffset>2242185</wp:posOffset>
                </wp:positionH>
                <wp:positionV relativeFrom="paragraph">
                  <wp:posOffset>476250</wp:posOffset>
                </wp:positionV>
                <wp:extent cx="1247775" cy="487045"/>
                <wp:effectExtent l="0" t="0" r="0" b="0"/>
                <wp:wrapNone/>
                <wp:docPr id="11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045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/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ISO 9001:20015 - EA 37</w:t>
                            </w:r>
                          </w:p>
                          <w:p>
                            <w:pPr>
                              <w:pStyle w:val="Normal"/>
                              <w:spacing w:lineRule="auto" w:line="240" w:before="0" w:after="0"/>
                              <w:jc w:val="center"/>
                              <w:rPr>
                                <w:rFonts w:ascii="Calibri Light" w:hAnsi="Calibri Light" w:cs="Calibri Light"/>
                                <w:b/>
                                <w:b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Calibri Light" w:ascii="Calibri Light" w:hAnsi="Calibri Light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0;width:98.25pt;height:38.35pt;mso-wrap-distance-left:9.05pt;mso-wrap-distance-right:9.05pt;mso-wrap-distance-top:0pt;mso-wrap-distance-bottom:0pt;margin-top:37.5pt;mso-position-vertical-relative:text;margin-left:176.5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/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ISO 9001:20015 - EA 37</w:t>
                      </w:r>
                    </w:p>
                    <w:p>
                      <w:pPr>
                        <w:pStyle w:val="Normal"/>
                        <w:spacing w:lineRule="auto" w:line="240" w:before="0" w:after="0"/>
                        <w:jc w:val="center"/>
                        <w:rPr>
                          <w:rFonts w:ascii="Calibri Light" w:hAnsi="Calibri Light" w:cs="Calibri Light"/>
                          <w:b/>
                          <w:b/>
                          <w:sz w:val="16"/>
                          <w:szCs w:val="16"/>
                        </w:rPr>
                      </w:pPr>
                      <w:r>
                        <w:rPr>
                          <w:rFonts w:cs="Calibri Light" w:ascii="Calibri Light" w:hAnsi="Calibri Light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rPr>
          <w:b/>
          <w:color w:val="B40303"/>
        </w:rPr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rPr>
          <w:b/>
          <w:b/>
          <w:color w:val="B40303"/>
        </w:rPr>
      </w:pPr>
      <w:r>
        <w:drawing>
          <wp:anchor behindDoc="1" distT="0" distB="0" distL="114935" distR="114935" simplePos="0" locked="0" layoutInCell="1" allowOverlap="1" relativeHeight="16">
            <wp:simplePos x="0" y="0"/>
            <wp:positionH relativeFrom="column">
              <wp:posOffset>3918585</wp:posOffset>
            </wp:positionH>
            <wp:positionV relativeFrom="paragraph">
              <wp:posOffset>238760</wp:posOffset>
            </wp:positionV>
            <wp:extent cx="1933575" cy="388620"/>
            <wp:effectExtent l="0" t="0" r="0" b="0"/>
            <wp:wrapNone/>
            <wp:docPr id="12" name="Immagine 4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magine 4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" t="-10" r="-3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388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 w:eastAsia="en-US"/>
        </w:rPr>
        <w:drawing>
          <wp:inline distT="0" distB="0" distL="0" distR="0">
            <wp:extent cx="1398270" cy="593725"/>
            <wp:effectExtent l="0" t="0" r="0" b="0"/>
            <wp:docPr id="13" name="Immagine 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 9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5" t="-58" r="-25" b="-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8270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cs="Calibri"/>
          <w:b/>
          <w:color w:val="B40303"/>
        </w:rPr>
        <w:t xml:space="preserve">                                                                                                                                   </w:t>
      </w:r>
    </w:p>
    <w:p>
      <w:pPr>
        <w:pStyle w:val="Normal"/>
        <w:jc w:val="center"/>
        <w:rPr>
          <w:rFonts w:ascii="Arial" w:hAnsi="Arial" w:cs="Arial"/>
          <w:b/>
          <w:b/>
          <w:color w:val="B40303"/>
        </w:rPr>
      </w:pPr>
      <w:r>
        <w:rPr>
          <w:rFonts w:cs="Arial" w:ascii="Arial" w:hAnsi="Arial"/>
          <w:b/>
          <w:color w:val="B40303"/>
        </w:rPr>
        <w:t>_____________________________________________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/>
      </w:pPr>
      <w:r>
        <w:rPr>
          <w:rFonts w:cs="Arial" w:ascii="Arial" w:hAnsi="Arial"/>
          <w:b/>
          <w:color w:val="B40303"/>
          <w:sz w:val="14"/>
          <w:szCs w:val="14"/>
        </w:rPr>
        <w:t>Multicampus</w:t>
      </w:r>
      <w:r>
        <w:rPr>
          <w:rFonts w:cs="Arial" w:ascii="Arial" w:hAnsi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>
      <w:pPr>
        <w:pStyle w:val="Normal"/>
        <w:tabs>
          <w:tab w:val="clear" w:pos="708"/>
          <w:tab w:val="left" w:pos="405" w:leader="none"/>
          <w:tab w:val="center" w:pos="3969" w:leader="none"/>
        </w:tabs>
        <w:spacing w:lineRule="auto" w:line="240" w:before="0" w:after="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  <w:t>CF/Piva: 04127400614 - CCIAA CASERTA - REA CE-300700 – info@multicampus.it – primahub@pec.it</w:t>
      </w:r>
    </w:p>
    <w:p>
      <w:pPr>
        <w:pStyle w:val="Normal"/>
        <w:tabs>
          <w:tab w:val="clear" w:pos="708"/>
          <w:tab w:val="left" w:pos="2970" w:leader="none"/>
        </w:tabs>
        <w:spacing w:before="0" w:after="160"/>
        <w:jc w:val="center"/>
        <w:rPr>
          <w:rFonts w:ascii="Arial" w:hAnsi="Arial" w:cs="Arial"/>
          <w:sz w:val="14"/>
          <w:szCs w:val="14"/>
        </w:rPr>
      </w:pPr>
      <w:r>
        <w:rPr>
          <w:rFonts w:cs="Arial" w:ascii="Arial" w:hAnsi="Arial"/>
          <w:sz w:val="14"/>
          <w:szCs w:val="14"/>
        </w:rPr>
      </w:r>
    </w:p>
    <w:sectPr>
      <w:headerReference w:type="default" r:id="rId7"/>
      <w:footerReference w:type="default" r:id="rId8"/>
      <w:type w:val="nextPage"/>
      <w:pgSz w:w="11906" w:h="16838"/>
      <w:pgMar w:left="1134" w:right="1134" w:header="555" w:top="611" w:footer="371" w:bottom="709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Segoe UI">
    <w:charset w:val="00"/>
    <w:family w:val="swiss"/>
    <w:pitch w:val="variable"/>
  </w:font>
  <w:font w:name="Liberation Sans">
    <w:altName w:val="Arial"/>
    <w:charset w:val="01"/>
    <w:family w:val="swiss"/>
    <w:pitch w:val="variable"/>
  </w:font>
  <w:font w:name="Geared Slab">
    <w:altName w:val="Arial Unicode MS"/>
    <w:charset w:val="00"/>
    <w:family w:val="auto"/>
    <w:pitch w:val="variable"/>
  </w:font>
  <w:font w:name="Calibri Light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both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jc w:val="center"/>
      <w:rPr/>
    </w:pPr>
    <w:r>
      <w:rPr/>
    </w:r>
    <w:bookmarkStart w:id="3" w:name="_Hlk28949326"/>
    <w:bookmarkStart w:id="4" w:name="_Hlk28949326"/>
    <w:bookmarkEnd w:id="4"/>
  </w:p>
  <w:p>
    <w:pPr>
      <w:pStyle w:val="Header"/>
      <w:jc w:val="center"/>
      <w:rPr>
        <w:lang w:val="en-US" w:eastAsia="en-US"/>
      </w:rPr>
    </w:pPr>
    <w:r>
      <w:rPr>
        <w:lang w:val="en-US" w:eastAsia="en-US"/>
      </w:rPr>
      <w:drawing>
        <wp:inline distT="0" distB="0" distL="0" distR="0">
          <wp:extent cx="771525" cy="766445"/>
          <wp:effectExtent l="0" t="0" r="0" b="0"/>
          <wp:docPr id="14" name="Immagine 4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" name="Immagine 48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5" t="-45" r="-45" b="-45"/>
                  <a:stretch>
                    <a:fillRect/>
                  </a:stretch>
                </pic:blipFill>
                <pic:spPr bwMode="auto">
                  <a:xfrm>
                    <a:off x="0" y="0"/>
                    <a:ext cx="771525" cy="76644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56" w:before="0" w:after="160"/>
    </w:pPr>
    <w:rPr>
      <w:rFonts w:ascii="Calibri" w:hAnsi="Calibri" w:eastAsia="Calibri" w:cs="Times New Roman"/>
      <w:color w:val="auto"/>
      <w:sz w:val="22"/>
      <w:szCs w:val="22"/>
      <w:lang w:val="it-IT" w:bidi="ar-SA" w:eastAsia="zh-CN"/>
    </w:rPr>
  </w:style>
  <w:style w:type="character" w:styleId="WW8Num1z0">
    <w:name w:val="WW8Num1z0"/>
    <w:qFormat/>
    <w:rPr>
      <w:rFonts w:ascii="Symbol" w:hAnsi="Symbol" w:cs="Symbol"/>
      <w:color w:val="B40303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Wingdings" w:hAnsi="Wingdings" w:cs="Wingdings"/>
      <w:color w:val="B40303"/>
    </w:rPr>
  </w:style>
  <w:style w:type="character" w:styleId="WW8Num3z1">
    <w:name w:val="WW8Num3z1"/>
    <w:qFormat/>
    <w:rPr>
      <w:rFonts w:ascii="Courier New" w:hAnsi="Courier New" w:cs="Courier New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  <w:color w:val="B40303"/>
      <w:sz w:val="22"/>
      <w:szCs w:val="22"/>
    </w:rPr>
  </w:style>
  <w:style w:type="character" w:styleId="WW8Num4z1">
    <w:name w:val="WW8Num4z1"/>
    <w:qFormat/>
    <w:rPr>
      <w:rFonts w:ascii="Courier New" w:hAnsi="Courier New" w:cs="Courier New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4z3">
    <w:name w:val="WW8Num4z3"/>
    <w:qFormat/>
    <w:rPr>
      <w:rFonts w:ascii="Symbol" w:hAnsi="Symbol" w:cs="Symbol"/>
    </w:rPr>
  </w:style>
  <w:style w:type="character" w:styleId="WW8Num5z0">
    <w:name w:val="WW8Num5z0"/>
    <w:qFormat/>
    <w:rPr>
      <w:rFonts w:ascii="Wingdings" w:hAnsi="Wingdings" w:cs="Wingdings"/>
    </w:rPr>
  </w:style>
  <w:style w:type="character" w:styleId="WW8Num5z1">
    <w:name w:val="WW8Num5z1"/>
    <w:qFormat/>
    <w:rPr>
      <w:rFonts w:ascii="Courier New" w:hAnsi="Courier New" w:cs="Courier New"/>
    </w:rPr>
  </w:style>
  <w:style w:type="character" w:styleId="WW8Num5z3">
    <w:name w:val="WW8Num5z3"/>
    <w:qFormat/>
    <w:rPr>
      <w:rFonts w:ascii="Symbol" w:hAnsi="Symbol" w:cs="Symbol"/>
    </w:rPr>
  </w:style>
  <w:style w:type="character" w:styleId="WW8Num6z0">
    <w:name w:val="WW8Num6z0"/>
    <w:qFormat/>
    <w:rPr/>
  </w:style>
  <w:style w:type="character" w:styleId="WW8Num6z1">
    <w:name w:val="WW8Num6z1"/>
    <w:qFormat/>
    <w:rPr/>
  </w:style>
  <w:style w:type="character" w:styleId="WW8Num6z2">
    <w:name w:val="WW8Num6z2"/>
    <w:qFormat/>
    <w:rPr/>
  </w:style>
  <w:style w:type="character" w:styleId="WW8Num6z3">
    <w:name w:val="WW8Num6z3"/>
    <w:qFormat/>
    <w:rPr/>
  </w:style>
  <w:style w:type="character" w:styleId="WW8Num6z4">
    <w:name w:val="WW8Num6z4"/>
    <w:qFormat/>
    <w:rPr/>
  </w:style>
  <w:style w:type="character" w:styleId="WW8Num6z5">
    <w:name w:val="WW8Num6z5"/>
    <w:qFormat/>
    <w:rPr/>
  </w:style>
  <w:style w:type="character" w:styleId="WW8Num6z6">
    <w:name w:val="WW8Num6z6"/>
    <w:qFormat/>
    <w:rPr/>
  </w:style>
  <w:style w:type="character" w:styleId="WW8Num6z7">
    <w:name w:val="WW8Num6z7"/>
    <w:qFormat/>
    <w:rPr/>
  </w:style>
  <w:style w:type="character" w:styleId="WW8Num6z8">
    <w:name w:val="WW8Num6z8"/>
    <w:qFormat/>
    <w:rPr/>
  </w:style>
  <w:style w:type="character" w:styleId="WW8Num7z0">
    <w:name w:val="WW8Num7z0"/>
    <w:qFormat/>
    <w:rPr/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Carpredefinitoparagrafo">
    <w:name w:val="Car. predefinito paragrafo"/>
    <w:qFormat/>
    <w:rPr/>
  </w:style>
  <w:style w:type="character" w:styleId="TestofumettoCarattere">
    <w:name w:val="Testo fumetto Carattere"/>
    <w:qFormat/>
    <w:rPr>
      <w:rFonts w:ascii="Segoe UI" w:hAnsi="Segoe UI" w:cs="Segoe UI"/>
      <w:sz w:val="18"/>
      <w:szCs w:val="18"/>
    </w:rPr>
  </w:style>
  <w:style w:type="character" w:styleId="IntestazioneCarattere">
    <w:name w:val="Intestazione Carattere"/>
    <w:basedOn w:val="Carpredefinitoparagrafo"/>
    <w:qFormat/>
    <w:rPr/>
  </w:style>
  <w:style w:type="character" w:styleId="PidipaginaCarattere">
    <w:name w:val="Piè di pagina Carattere"/>
    <w:basedOn w:val="Carpredefinitoparagrafo"/>
    <w:qFormat/>
    <w:rPr/>
  </w:style>
  <w:style w:type="character" w:styleId="InternetLink">
    <w:name w:val="Hyperlink"/>
    <w:rPr>
      <w:color w:val="0563C1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stofumetto">
    <w:name w:val="Testo fumetto"/>
    <w:basedOn w:val="Normal"/>
    <w:qFormat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Default">
    <w:name w:val="Default"/>
    <w:qFormat/>
    <w:pPr>
      <w:widowControl/>
      <w:autoSpaceDE w:val="false"/>
      <w:bidi w:val="0"/>
    </w:pPr>
    <w:rPr>
      <w:rFonts w:ascii="Calibri" w:hAnsi="Calibri" w:eastAsia="Calibri" w:cs="Calibri"/>
      <w:color w:val="000000"/>
      <w:sz w:val="24"/>
      <w:szCs w:val="24"/>
      <w:lang w:val="it-IT" w:bidi="ar-SA" w:eastAsia="zh-CN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Normal"/>
    <w:pPr>
      <w:spacing w:lineRule="auto" w:line="240" w:before="0" w:after="0"/>
    </w:pPr>
    <w:rPr/>
  </w:style>
  <w:style w:type="paragraph" w:styleId="Footer">
    <w:name w:val="Footer"/>
    <w:basedOn w:val="Normal"/>
    <w:pPr>
      <w:spacing w:lineRule="auto" w:line="240" w:before="0" w:after="0"/>
    </w:pPr>
    <w:rPr/>
  </w:style>
  <w:style w:type="paragraph" w:styleId="Paragrafoelenco">
    <w:name w:val="Paragrafo elenco"/>
    <w:basedOn w:val="Normal"/>
    <w:qFormat/>
    <w:pPr>
      <w:spacing w:before="0" w:after="160"/>
      <w:ind w:left="720" w:hanging="0"/>
      <w:contextualSpacing/>
    </w:pPr>
    <w:rPr/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wmf"/><Relationship Id="rId6" Type="http://schemas.openxmlformats.org/officeDocument/2006/relationships/image" Target="media/image5.png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settings" Target="settings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6.jpeg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2021-01-19T16:31:00Z</dcterms:created>
  <dc:creator>Utente Windows</dc:creator>
  <dc:description/>
  <cp:keywords/>
  <dc:language>en-US</dc:language>
  <cp:lastModifiedBy>Account Microsoft</cp:lastModifiedBy>
  <cp:lastPrinted>2020-01-03T14:44:00Z</cp:lastPrinted>
  <dcterms:modified xsi:type="dcterms:W3CDTF">2021-01-19T16:32:00Z</dcterms:modified>
  <cp:revision>3</cp:revision>
  <dc:subject/>
  <dc:title/>
</cp:coreProperties>
</file>