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mc:AlternateContent>
          <mc:Choice Requires="wps">
            <w:drawing>
              <wp:anchor behindDoc="0" distT="0" distB="0" distL="114300" distR="114300" simplePos="0" locked="0" layoutInCell="1" allowOverlap="1" relativeHeight="10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  <w:r>
        <w:rPr>
          <w:rFonts w:cs="Arial" w:ascii="Arial" w:hAnsi="Arial"/>
          <w:b/>
          <w:color w:val="B40303"/>
          <w:sz w:val="36"/>
          <w:szCs w:val="36"/>
        </w:rPr>
        <w:t>A</w:t>
      </w:r>
      <w:r>
        <w:rPr>
          <w:rFonts w:cs="Arial" w:ascii="Arial" w:hAnsi="Arial"/>
          <w:b/>
          <w:color w:val="B40303"/>
          <w:sz w:val="36"/>
          <w:szCs w:val="36"/>
        </w:rPr>
        <w:t xml:space="preserve">ttestato di partecipazione al corso </w:t>
        <w:br/>
        <w:t>di prima formazione professionale - 60 ORE -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ai sensi del Regolamento IVASS n. 40 del 2 agosto 2018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  <w:b/>
          <w:color w:val="B40303"/>
          <w:sz w:val="36"/>
          <w:szCs w:val="36"/>
        </w:rPr>
        <w:t>Per l’iscrizione al R.U.I. Sez. C ed E</w:t>
        <w:br/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60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percorso formativo, tracciato a distanza e svolto in modalità equivalenti all’aula [e-learning]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/>
      </w:pPr>
      <w:r>
        <w:rPr>
          <w:rFonts w:cs="Arial" w:ascii="Arial" w:hAnsi="Arial"/>
          <w:sz w:val="18"/>
          <w:szCs w:val="18"/>
        </w:rPr>
        <w:t xml:space="preserve">la trattazione delle materie come da </w:t>
      </w:r>
      <w:r>
        <w:rPr>
          <w:rFonts w:cs="Arial" w:ascii="Arial" w:hAnsi="Arial"/>
          <w:b/>
          <w:color w:val="C00000"/>
          <w:sz w:val="18"/>
          <w:szCs w:val="18"/>
        </w:rPr>
        <w:t>Regolamento IVASS n. 40 del 2 Agosto 2018</w:t>
        <w:br/>
      </w:r>
      <w:r>
        <w:rPr>
          <w:rFonts w:cs="Arial" w:ascii="Arial" w:hAnsi="Arial"/>
          <w:sz w:val="18"/>
          <w:szCs w:val="18"/>
        </w:rPr>
        <w:t>Aree tematiche trattate aggiornate al D.lgs. n. 74 del 2015, alla Direttiva 2016/97/UE (IDD), al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Regolamento UE 2016/679 (GDPR), al Provvedimento n. 58 del 2017 e al Regolamento IVASS n. 40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del 2018: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a) Area contrattuale e prodotti.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b) Area giuridica.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c) Area tecnica assicurativa e riassicurativa.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d) Area amministrativa e gestionale.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e) Area informatica.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Il Coordinatore scientifico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sz w:val="18"/>
          <w:szCs w:val="18"/>
        </w:rPr>
        <w:t xml:space="preserve">dei contenuti del corso: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b/>
          <w:color w:val="C00000"/>
          <w:sz w:val="18"/>
          <w:szCs w:val="18"/>
        </w:rPr>
        <w:t>I Docenti:</w:t>
      </w:r>
      <w:r>
        <w:rPr>
          <w:rFonts w:cs="Arial" w:ascii="Arial" w:hAnsi="Arial"/>
          <w:color w:val="C00000"/>
          <w:sz w:val="18"/>
          <w:szCs w:val="18"/>
        </w:rPr>
        <w:t xml:space="preserve"> </w:t>
      </w:r>
      <w:r>
        <w:rPr>
          <w:rFonts w:cs="Arial" w:ascii="Arial" w:hAnsi="Arial"/>
          <w:b/>
          <w:color w:val="C00000"/>
          <w:sz w:val="18"/>
          <w:szCs w:val="18"/>
        </w:rPr>
        <w:t>Prof. Avv. Giuseppe Russo - Avv. C. Gugliotta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b/>
          <w:b/>
          <w:color w:val="C00000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Il Coordinatore Scientifico e la docente hanno maturato una comprovata esperienza oltre che quinquennale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nelle materie di cui alla lettera a) comma 3 art. 96 del Regolamento IVASS n. 40/2018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numPr>
          <w:ilvl w:val="0"/>
          <w:numId w:val="1"/>
        </w:numPr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>Progetto LMS e Produzione Scorm a cura di: 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CERTIFICA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>
        <w:rPr>
          <w:rFonts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 xml:space="preserve">ha completato il corso con esito positivo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color w:val="B40303"/>
          <w:sz w:val="20"/>
          <w:szCs w:val="20"/>
        </w:rPr>
      </w:pPr>
      <w:r>
        <w:rPr>
          <w:rFonts w:cs="Arial" w:ascii="Arial" w:hAnsi="Arial"/>
          <w:color w:val="B40303"/>
          <w:sz w:val="20"/>
          <w:szCs w:val="2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page">
                  <wp:posOffset>438150</wp:posOffset>
                </wp:positionH>
                <wp:positionV relativeFrom="page">
                  <wp:posOffset>11563985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910.55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5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Wingdings" w:hAnsi="Wingdings" w:cs="Wingdings"/>
      <w:color w:val="B40303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  <w:color w:val="B40303"/>
      <w:sz w:val="22"/>
      <w:szCs w:val="22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>
      <w:rFonts w:ascii="Symbol" w:hAnsi="Symbol" w:cs="Symbol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2020-01-08T10:09:00Z</dcterms:created>
  <dc:creator>Utente Windows</dc:creator>
  <dc:description/>
  <cp:keywords/>
  <dc:language>en-US</dc:language>
  <cp:lastModifiedBy>Surface</cp:lastModifiedBy>
  <cp:lastPrinted>2020-01-03T15:14:00Z</cp:lastPrinted>
  <dcterms:modified xsi:type="dcterms:W3CDTF">2020-01-08T10:15:00Z</dcterms:modified>
  <cp:revision>4</cp:revision>
  <dc:subject/>
  <dc:title/>
</cp:coreProperties>
</file>