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CML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Leucemia mieloide cronica è causata da traslocazione cromosomica bilanciata tra chr9 e chr22 che genera un gene di fusione chiamato BCR-ABL.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Passaggi di pulizia del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Proteomica di cellule K562 (di leucemia mieloide cronica, CML) sensibili e resistenti trattate e non trattate con Imatinib (inibitore di BCR-ABL).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 delle colonne comprensibili: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quanti gruppi ci sono?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 ciascun gruppo quanti replicati ci sono?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 gene name prendere lo UNIPROT ID, protein name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Tenere solo le proteine che hanno almeno in </w:t>
      </w:r>
      <w:r w:rsidDel="00000000" w:rsidR="00000000" w:rsidRPr="00000000">
        <w:rPr>
          <w:u w:val="single"/>
          <w:rtl w:val="0"/>
        </w:rPr>
        <w:t xml:space="preserve">un gruppo</w:t>
      </w:r>
      <w:r w:rsidDel="00000000" w:rsidR="00000000" w:rsidRPr="00000000">
        <w:rPr>
          <w:rtl w:val="0"/>
        </w:rPr>
        <w:t xml:space="preserve"> ¾ valori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Trasformazione in log2(x + 1) dei dati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Imputazione dei dati mancanti con </w:t>
      </w:r>
      <w:r w:rsidDel="00000000" w:rsidR="00000000" w:rsidRPr="00000000">
        <w:rPr>
          <w:b w:val="1"/>
          <w:rtl w:val="0"/>
        </w:rPr>
        <w:t xml:space="preserve">mice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 fold-change al controllo tra resistenti e sensibili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T-test per ricavare il p-value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Volcano plot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