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0"/>
        <w:gridCol w:w="59"/>
        <w:gridCol w:w="4355"/>
        <w:gridCol w:w="987"/>
        <w:gridCol w:w="5145"/>
        <w:gridCol w:w="379"/>
        <w:gridCol w:w="510"/>
        <w:gridCol w:w="935"/>
        <w:gridCol w:w="1529"/>
      </w:tblGrid>
      <w:tr w:rsidR="000A03F2" w:rsidRPr="00877A81" w:rsidTr="000A03F2">
        <w:trPr>
          <w:jc w:val="center"/>
        </w:trPr>
        <w:tc>
          <w:tcPr>
            <w:tcW w:w="16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A03F2" w:rsidRPr="00877A81" w:rsidRDefault="000A03F2" w:rsidP="00B80C85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877A81">
              <w:rPr>
                <w:rFonts w:ascii="Calibri" w:hAnsi="Calibri" w:cs="Calibri"/>
                <w:bCs/>
                <w:color w:val="000000"/>
                <w:sz w:val="22"/>
              </w:rPr>
              <w:t>Elementi</w:t>
            </w:r>
          </w:p>
        </w:tc>
        <w:tc>
          <w:tcPr>
            <w:tcW w:w="2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sz w:val="22"/>
              </w:rPr>
            </w:pPr>
            <w:r w:rsidRPr="00877A81">
              <w:rPr>
                <w:rFonts w:ascii="Calibri" w:hAnsi="Calibri"/>
                <w:sz w:val="22"/>
              </w:rPr>
              <w:t>Note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Pr="00877A81" w:rsidRDefault="000A03F2" w:rsidP="000A03F2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625A6F">
              <w:rPr>
                <w:rFonts w:ascii="Calibri" w:hAnsi="Calibri"/>
                <w:sz w:val="20"/>
                <w:szCs w:val="20"/>
              </w:rPr>
              <w:t>Non richiesto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Default="000A03F2" w:rsidP="000A03F2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 no,</w:t>
            </w:r>
          </w:p>
          <w:p w:rsidR="000A03F2" w:rsidRPr="00877A81" w:rsidRDefault="000A03F2" w:rsidP="000A03F2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  <w:r w:rsidRPr="00625A6F">
              <w:rPr>
                <w:rFonts w:ascii="Calibri" w:hAnsi="Calibri"/>
                <w:sz w:val="20"/>
                <w:szCs w:val="20"/>
              </w:rPr>
              <w:t>ignificatività dell'anomalia*</w:t>
            </w: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Ente e autorità che emana il provvedimento, tipo di provvedimento, data, numero e settore, ufficio o servizio di appartenenza, citazione dell'atto di delega del Sindaco alla firma dell'atto.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trHeight w:val="373"/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2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Oggetto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, CIG e CUP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Indica in sintesi il contenuto del provvedimento.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3</w:t>
            </w:r>
          </w:p>
        </w:tc>
        <w:tc>
          <w:tcPr>
            <w:tcW w:w="1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466320" w:rsidRDefault="000A03F2" w:rsidP="005F2ECE">
            <w:pPr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Riferimenti di fatto. Motivazione dell'atto.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910CB3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C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Illustrano la motivazione dell'atto. La valutazione dell'interesse pubblico sottostante. I motivi concreti, la situazione di fatto o giuridica che determina l’adozione del provvedimento.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4</w:t>
            </w:r>
          </w:p>
        </w:tc>
        <w:tc>
          <w:tcPr>
            <w:tcW w:w="1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C53F87">
            <w:pPr>
              <w:tabs>
                <w:tab w:val="left" w:pos="0"/>
              </w:tabs>
              <w:spacing w:after="0" w:line="240" w:lineRule="auto"/>
              <w:ind w:left="147" w:hanging="147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 xml:space="preserve">Riferimenti di diritto: </w:t>
            </w:r>
          </w:p>
          <w:p w:rsidR="000A03F2" w:rsidRPr="00877A81" w:rsidRDefault="000A03F2" w:rsidP="00C53F87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  <w:tab w:val="left" w:pos="1373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TUEL;</w:t>
            </w:r>
          </w:p>
          <w:p w:rsidR="000A03F2" w:rsidRPr="00877A81" w:rsidRDefault="000A03F2" w:rsidP="00C53F87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 xml:space="preserve">L. n . 241/1990; </w:t>
            </w:r>
          </w:p>
          <w:p w:rsidR="000A03F2" w:rsidRPr="00877A81" w:rsidRDefault="000A03F2" w:rsidP="00C53F87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Eventuali normative specifiche relative al tipo di atto.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C53F87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Il soggetto che emette l’atto fa constare che lo stesso è conforme alle disposizioni di legge vigenti in materia e dalle norme statutarie e regolamentari dell’ente.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5</w:t>
            </w:r>
          </w:p>
        </w:tc>
        <w:tc>
          <w:tcPr>
            <w:tcW w:w="1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F55521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Inserimento della clausol</w:t>
            </w:r>
            <w:r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a dell'obbligo di tracciabilità.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C53F87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  <w:t>Laddove necessaria per la tipologia di atto.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6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 xml:space="preserve">Creditore/i  (Nome/Cognome/Ragione sociale, </w:t>
            </w:r>
            <w:r>
              <w:rPr>
                <w:rFonts w:ascii="Calibri" w:hAnsi="Calibri"/>
                <w:b w:val="0"/>
                <w:sz w:val="20"/>
                <w:szCs w:val="20"/>
              </w:rPr>
              <w:t>indirizzo, P.IVA, C.Fiscale, IBAN).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F77D07" w:rsidRDefault="000A03F2" w:rsidP="00F77D07">
            <w:pPr>
              <w:rPr>
                <w:b w:val="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Per le determinazioni che contengono spesa.</w:t>
            </w:r>
            <w:r>
              <w:rPr>
                <w:rFonts w:ascii="Calibri" w:hAnsi="Calibri"/>
                <w:b w:val="0"/>
                <w:sz w:val="20"/>
                <w:szCs w:val="20"/>
              </w:rPr>
              <w:t xml:space="preserve"> </w:t>
            </w:r>
            <w:r w:rsidRPr="001D4670">
              <w:rPr>
                <w:rFonts w:ascii="Calibri" w:hAnsi="Calibri"/>
                <w:b w:val="0"/>
                <w:sz w:val="20"/>
                <w:szCs w:val="20"/>
              </w:rPr>
              <w:t>I dati sensibili e/o personali sono da escludere dalla pubblicazione cfr. Vademecum DD</w:t>
            </w:r>
            <w:r>
              <w:rPr>
                <w:b w:val="0"/>
              </w:rPr>
              <w:t>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7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Importo da impegnare per ciascun fornitore/i indicando se l’importo è soggetto o meno all’IVA e, se sì, indicarne la relativa aliquota.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Per le determinazioni che contengono spesa.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8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Modalità di liquidazione (tempi e importi in caso di pagamenti con più scadenze)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Per le determinazioni che contengono spesa.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9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 xml:space="preserve">Modalità di pagamento soltanto per gli impegni che contestualmente liquidano (es. assegnazione contributi, quote associative, convenzioni etc). </w:t>
            </w:r>
          </w:p>
          <w:p w:rsidR="000A03F2" w:rsidRPr="00877A81" w:rsidRDefault="000A03F2" w:rsidP="00CF2470">
            <w:pPr>
              <w:tabs>
                <w:tab w:val="left" w:pos="0"/>
              </w:tabs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In caso di accredito su un c/c, le coordinate bancarie  (Istituto, Iban ) vanno comunicate con nota a parte da allegare alla determina ma da non pubblicare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Per le determinazioni che contengono spesa.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La ragione del credito.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Per le determinazioni che contengono spesa.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La durata dell’affidamento.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Per le determinazioni che contengono spesa.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spacing w:after="0" w:line="240" w:lineRule="auto"/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</w:pPr>
            <w:r w:rsidRPr="00877A81">
              <w:rPr>
                <w:rFonts w:ascii="Calibri" w:hAnsi="Calibri" w:cs="Calibri"/>
                <w:b w:val="0"/>
                <w:bCs/>
                <w:color w:val="000000"/>
                <w:sz w:val="20"/>
                <w:szCs w:val="20"/>
              </w:rPr>
              <w:t>Capitolo del PEG al quale viene imputata la spesa. Solo nei casi in cui il bilancio e PEG non risultano ancora approvati, indicare il rispetto dell’art.163 del d.lgs. 267/00.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Per le determinazioni che contengono spesa.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trHeight w:val="964"/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13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O</w:t>
            </w:r>
            <w:r w:rsidRPr="00877A81">
              <w:rPr>
                <w:rFonts w:ascii="Calibri" w:hAnsi="Calibri"/>
                <w:b w:val="0"/>
                <w:sz w:val="20"/>
                <w:szCs w:val="20"/>
              </w:rPr>
              <w:t>bblighi di pubblicità previsti dalle normative di settore</w:t>
            </w:r>
            <w:r>
              <w:rPr>
                <w:rFonts w:ascii="Calibri" w:hAnsi="Calibri"/>
                <w:b w:val="0"/>
                <w:sz w:val="20"/>
                <w:szCs w:val="20"/>
              </w:rPr>
              <w:t>.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14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Indicazione termini e autorità a cui ricorrere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D35CB6" w:rsidRDefault="000A03F2" w:rsidP="000A03F2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D35CB6">
              <w:rPr>
                <w:rFonts w:ascii="Calibri" w:hAnsi="Calibri"/>
                <w:b w:val="0"/>
                <w:sz w:val="20"/>
                <w:szCs w:val="20"/>
              </w:rPr>
              <w:t xml:space="preserve"> Ricorso giurisdizionale al TAR 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15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Indicazione responsabile procedimento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Ai sensi del</w:t>
            </w:r>
            <w:r>
              <w:rPr>
                <w:rFonts w:ascii="Calibri" w:hAnsi="Calibri"/>
                <w:b w:val="0"/>
                <w:sz w:val="20"/>
                <w:szCs w:val="20"/>
              </w:rPr>
              <w:t>l</w:t>
            </w:r>
            <w:r w:rsidRPr="00877A81">
              <w:rPr>
                <w:rFonts w:ascii="Calibri" w:hAnsi="Calibri"/>
                <w:b w:val="0"/>
                <w:sz w:val="20"/>
                <w:szCs w:val="20"/>
              </w:rPr>
              <w:t>’art. 5 L. 241/1990 (fatto salvo il caso di mancata nomina  del Responsabile, che, in questo caso, è il Dirigente che adotta l’atto).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16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Sottoscrizione del dirigente. Indicazione del firmatario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1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17</w:t>
            </w:r>
          </w:p>
        </w:tc>
        <w:tc>
          <w:tcPr>
            <w:tcW w:w="1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Presenza del visto di regolarità contabile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3F2" w:rsidRPr="00877A81" w:rsidRDefault="000A03F2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0A03F2" w:rsidRPr="00877A81" w:rsidTr="000A03F2">
        <w:trPr>
          <w:jc w:val="center"/>
        </w:trPr>
        <w:tc>
          <w:tcPr>
            <w:tcW w:w="20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A03F2" w:rsidRPr="00877A81" w:rsidRDefault="000A03F2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2"/>
              </w:rPr>
            </w:pPr>
            <w:r w:rsidRPr="00877A81">
              <w:rPr>
                <w:rFonts w:ascii="Calibri" w:hAnsi="Calibri"/>
                <w:sz w:val="22"/>
              </w:rPr>
              <w:t>Totali risultati esame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03F2" w:rsidRPr="00877A81" w:rsidRDefault="000A03F2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</w:tbl>
    <w:p w:rsidR="00466320" w:rsidRPr="00466320" w:rsidRDefault="00466320" w:rsidP="00B80C85">
      <w:pPr>
        <w:rPr>
          <w:rFonts w:ascii="Calibri" w:hAnsi="Calibri"/>
          <w:sz w:val="10"/>
          <w:szCs w:val="10"/>
        </w:rPr>
      </w:pPr>
    </w:p>
    <w:p w:rsidR="00B80C85" w:rsidRDefault="00B80C85" w:rsidP="00466320">
      <w:pPr>
        <w:spacing w:after="0"/>
        <w:rPr>
          <w:rFonts w:ascii="Calibri" w:hAnsi="Calibri"/>
          <w:sz w:val="22"/>
        </w:rPr>
      </w:pPr>
      <w:r w:rsidRPr="00820AF4">
        <w:rPr>
          <w:rFonts w:ascii="Calibri" w:hAnsi="Calibri"/>
          <w:sz w:val="22"/>
        </w:rPr>
        <w:t>Normative di riferimento</w:t>
      </w:r>
    </w:p>
    <w:p w:rsidR="008D1F65" w:rsidRPr="008D1F65" w:rsidRDefault="008D1F65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r w:rsidRPr="008D1F65">
        <w:rPr>
          <w:rFonts w:ascii="Calibri" w:hAnsi="Calibri"/>
          <w:b w:val="0"/>
          <w:sz w:val="22"/>
        </w:rPr>
        <w:t>D.Lgs. n. 267/2000 "Testo unico delle leggi sull'ordinamento degli enti locali";</w:t>
      </w:r>
    </w:p>
    <w:p w:rsidR="008D1F65" w:rsidRPr="008D1F65" w:rsidRDefault="008D1F65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r w:rsidRPr="008D1F65">
        <w:rPr>
          <w:rFonts w:ascii="Calibri" w:hAnsi="Calibri"/>
          <w:b w:val="0"/>
          <w:sz w:val="22"/>
        </w:rPr>
        <w:t>L. n. 241/1990 "Nuove norme in materia di procedimento amministrativo e di diritto di accesso ai documenti amministrativi".</w:t>
      </w:r>
    </w:p>
    <w:sectPr w:rsidR="008D1F65" w:rsidRPr="008D1F65" w:rsidSect="00820AF4">
      <w:headerReference w:type="default" r:id="rId8"/>
      <w:footerReference w:type="default" r:id="rId9"/>
      <w:pgSz w:w="16838" w:h="11906" w:orient="landscape"/>
      <w:pgMar w:top="18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41E" w:rsidRDefault="00D3141E" w:rsidP="00B80C85">
      <w:pPr>
        <w:spacing w:after="0" w:line="240" w:lineRule="auto"/>
      </w:pPr>
      <w:r>
        <w:separator/>
      </w:r>
    </w:p>
  </w:endnote>
  <w:endnote w:type="continuationSeparator" w:id="0">
    <w:p w:rsidR="00D3141E" w:rsidRDefault="00D3141E" w:rsidP="00B8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3F2" w:rsidRDefault="000A03F2">
    <w:pPr>
      <w:pStyle w:val="Pidipagina"/>
      <w:jc w:val="center"/>
    </w:pPr>
    <w:fldSimple w:instr=" PAGE   \* MERGEFORMAT ">
      <w:r>
        <w:rPr>
          <w:noProof/>
        </w:rPr>
        <w:t>1</w:t>
      </w:r>
    </w:fldSimple>
  </w:p>
  <w:p w:rsidR="000A03F2" w:rsidRPr="000A03F2" w:rsidRDefault="000A03F2" w:rsidP="000A03F2">
    <w:pPr>
      <w:pStyle w:val="Pidipagina"/>
      <w:tabs>
        <w:tab w:val="clear" w:pos="4819"/>
        <w:tab w:val="clear" w:pos="9638"/>
        <w:tab w:val="left" w:pos="12091"/>
      </w:tabs>
      <w:rPr>
        <w:b w:val="0"/>
        <w:i/>
      </w:rPr>
    </w:pPr>
    <w:r>
      <w:rPr>
        <w:b w:val="0"/>
        <w:i/>
        <w:noProof/>
        <w:lang w:eastAsia="it-I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8041640</wp:posOffset>
          </wp:positionH>
          <wp:positionV relativeFrom="paragraph">
            <wp:posOffset>-212090</wp:posOffset>
          </wp:positionV>
          <wp:extent cx="1379855" cy="572770"/>
          <wp:effectExtent l="19050" t="0" r="0" b="0"/>
          <wp:wrapNone/>
          <wp:docPr id="2" name="Immagine 2" descr="PROMO_ROSSO-NERO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MO_ROSSO-NERO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A03F2">
      <w:rPr>
        <w:b w:val="0"/>
        <w:i/>
      </w:rPr>
      <w:t>Bozza-documento ad uso interno</w:t>
    </w:r>
    <w:r w:rsidRPr="000A03F2">
      <w:rPr>
        <w:b w:val="0"/>
        <w:i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41E" w:rsidRDefault="00D3141E" w:rsidP="00B80C85">
      <w:pPr>
        <w:spacing w:after="0" w:line="240" w:lineRule="auto"/>
      </w:pPr>
      <w:r>
        <w:separator/>
      </w:r>
    </w:p>
  </w:footnote>
  <w:footnote w:type="continuationSeparator" w:id="0">
    <w:p w:rsidR="00D3141E" w:rsidRDefault="00D3141E" w:rsidP="00B8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AF4" w:rsidRPr="00820AF4" w:rsidRDefault="000A03F2" w:rsidP="00466320">
    <w:pPr>
      <w:tabs>
        <w:tab w:val="left" w:pos="709"/>
      </w:tabs>
      <w:spacing w:after="60" w:line="240" w:lineRule="auto"/>
      <w:rPr>
        <w:rFonts w:ascii="Calibri" w:hAnsi="Calibri"/>
        <w:color w:val="C00000"/>
        <w:sz w:val="32"/>
        <w:szCs w:val="32"/>
      </w:rPr>
    </w:pPr>
    <w:r>
      <w:rPr>
        <w:b w:val="0"/>
        <w:noProof/>
        <w:color w:val="C00000"/>
        <w:sz w:val="32"/>
        <w:szCs w:val="32"/>
        <w:lang w:eastAsia="it-IT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7282815</wp:posOffset>
          </wp:positionH>
          <wp:positionV relativeFrom="paragraph">
            <wp:posOffset>-502920</wp:posOffset>
          </wp:positionV>
          <wp:extent cx="2404745" cy="1190625"/>
          <wp:effectExtent l="19050" t="0" r="0" b="0"/>
          <wp:wrapTight wrapText="bothSides">
            <wp:wrapPolygon edited="0">
              <wp:start x="-171" y="0"/>
              <wp:lineTo x="-171" y="21427"/>
              <wp:lineTo x="21560" y="21427"/>
              <wp:lineTo x="21560" y="0"/>
              <wp:lineTo x="-171" y="0"/>
            </wp:wrapPolygon>
          </wp:wrapTight>
          <wp:docPr id="1" name="Immagine 2" descr="logo_AUDITING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logo_AUDITINGP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745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26DA" w:rsidRPr="000A03F2">
      <w:rPr>
        <w:b w:val="0"/>
        <w:noProof/>
        <w:color w:val="C00000"/>
        <w:sz w:val="32"/>
        <w:szCs w:val="32"/>
        <w:highlight w:val="yellow"/>
      </w:rPr>
      <w:t>Nome Ente</w:t>
    </w:r>
    <w:r w:rsidR="00820AF4" w:rsidRPr="00820AF4">
      <w:rPr>
        <w:rFonts w:ascii="Calibri" w:hAnsi="Calibri"/>
        <w:color w:val="C00000"/>
        <w:sz w:val="32"/>
        <w:szCs w:val="32"/>
      </w:rPr>
      <w:t xml:space="preserve"> - </w:t>
    </w:r>
    <w:r w:rsidR="00E41113">
      <w:rPr>
        <w:rFonts w:ascii="Calibri" w:hAnsi="Calibri"/>
        <w:color w:val="C00000"/>
        <w:sz w:val="32"/>
        <w:szCs w:val="32"/>
      </w:rPr>
      <w:t>Altro - Determinazione generica</w:t>
    </w:r>
  </w:p>
  <w:p w:rsidR="00820AF4" w:rsidRPr="00981ECA" w:rsidRDefault="00820AF4" w:rsidP="00466320">
    <w:pPr>
      <w:spacing w:after="60" w:line="240" w:lineRule="auto"/>
      <w:rPr>
        <w:rFonts w:ascii="Calibri" w:hAnsi="Calibri"/>
        <w:b w:val="0"/>
        <w:sz w:val="22"/>
      </w:rPr>
    </w:pPr>
    <w:r w:rsidRPr="00981ECA">
      <w:rPr>
        <w:rFonts w:ascii="Calibri" w:hAnsi="Calibri"/>
        <w:sz w:val="22"/>
      </w:rPr>
      <w:t xml:space="preserve">Codice Famiglia: </w:t>
    </w:r>
    <w:r w:rsidR="000A03F2" w:rsidRPr="000A03F2">
      <w:rPr>
        <w:rFonts w:ascii="Calibri" w:hAnsi="Calibri"/>
        <w:b w:val="0"/>
        <w:sz w:val="22"/>
        <w:highlight w:val="yellow"/>
      </w:rPr>
      <w:t>da aggiungere</w:t>
    </w:r>
  </w:p>
  <w:p w:rsidR="00B91564" w:rsidRPr="00820AF4" w:rsidRDefault="00820AF4" w:rsidP="00466320">
    <w:pPr>
      <w:spacing w:after="60" w:line="240" w:lineRule="auto"/>
      <w:rPr>
        <w:rFonts w:ascii="Calibri" w:hAnsi="Calibri"/>
        <w:sz w:val="22"/>
      </w:rPr>
    </w:pPr>
    <w:r w:rsidRPr="00981ECA">
      <w:rPr>
        <w:rFonts w:ascii="Calibri" w:hAnsi="Calibri"/>
        <w:sz w:val="22"/>
      </w:rPr>
      <w:t xml:space="preserve">Data ultimo aggiornamento check list: </w:t>
    </w:r>
    <w:r w:rsidR="000A03F2" w:rsidRPr="00981ECA">
      <w:rPr>
        <w:rFonts w:ascii="Calibri" w:hAnsi="Calibri"/>
        <w:sz w:val="22"/>
      </w:rPr>
      <w:t xml:space="preserve">: </w:t>
    </w:r>
    <w:r w:rsidR="000A03F2" w:rsidRPr="000A03F2">
      <w:rPr>
        <w:rFonts w:ascii="Calibri" w:hAnsi="Calibri"/>
        <w:b w:val="0"/>
        <w:sz w:val="22"/>
        <w:highlight w:val="yellow"/>
      </w:rPr>
      <w:t>da aggiungere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57E9"/>
    <w:multiLevelType w:val="hybridMultilevel"/>
    <w:tmpl w:val="A042A38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36DB5"/>
    <w:multiLevelType w:val="hybridMultilevel"/>
    <w:tmpl w:val="25442EA8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1590B"/>
    <w:multiLevelType w:val="hybridMultilevel"/>
    <w:tmpl w:val="9BBAC61C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46D00"/>
    <w:multiLevelType w:val="hybridMultilevel"/>
    <w:tmpl w:val="D21297D0"/>
    <w:lvl w:ilvl="0" w:tplc="76A8A48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0662E5"/>
    <w:multiLevelType w:val="multilevel"/>
    <w:tmpl w:val="BDBC74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8BA0015"/>
    <w:multiLevelType w:val="hybridMultilevel"/>
    <w:tmpl w:val="A70E303C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80C85"/>
    <w:rsid w:val="00081D54"/>
    <w:rsid w:val="000A03F2"/>
    <w:rsid w:val="000F5901"/>
    <w:rsid w:val="00125BCC"/>
    <w:rsid w:val="001D78ED"/>
    <w:rsid w:val="001F0254"/>
    <w:rsid w:val="002D2055"/>
    <w:rsid w:val="002F26DA"/>
    <w:rsid w:val="0038426A"/>
    <w:rsid w:val="003F0B23"/>
    <w:rsid w:val="00466320"/>
    <w:rsid w:val="004F048E"/>
    <w:rsid w:val="004F1CB8"/>
    <w:rsid w:val="005F2ECE"/>
    <w:rsid w:val="00602372"/>
    <w:rsid w:val="00683CA0"/>
    <w:rsid w:val="006B1453"/>
    <w:rsid w:val="006E58FD"/>
    <w:rsid w:val="007350D8"/>
    <w:rsid w:val="0073567F"/>
    <w:rsid w:val="00820AF4"/>
    <w:rsid w:val="0085779E"/>
    <w:rsid w:val="00877A81"/>
    <w:rsid w:val="00892871"/>
    <w:rsid w:val="008D1F65"/>
    <w:rsid w:val="00900A95"/>
    <w:rsid w:val="00910CB3"/>
    <w:rsid w:val="00981ECA"/>
    <w:rsid w:val="009B1CE0"/>
    <w:rsid w:val="009B78B0"/>
    <w:rsid w:val="009E73D8"/>
    <w:rsid w:val="00A33FAC"/>
    <w:rsid w:val="00A53DDD"/>
    <w:rsid w:val="00B80C85"/>
    <w:rsid w:val="00B87C69"/>
    <w:rsid w:val="00B91564"/>
    <w:rsid w:val="00BD4C97"/>
    <w:rsid w:val="00C53A7C"/>
    <w:rsid w:val="00C53F87"/>
    <w:rsid w:val="00C703D2"/>
    <w:rsid w:val="00C856D9"/>
    <w:rsid w:val="00CC74D6"/>
    <w:rsid w:val="00CE4EAF"/>
    <w:rsid w:val="00CF046B"/>
    <w:rsid w:val="00CF2470"/>
    <w:rsid w:val="00CF5B67"/>
    <w:rsid w:val="00D17D7F"/>
    <w:rsid w:val="00D3141E"/>
    <w:rsid w:val="00D33AB7"/>
    <w:rsid w:val="00D35CB6"/>
    <w:rsid w:val="00D44766"/>
    <w:rsid w:val="00D64051"/>
    <w:rsid w:val="00DC2D69"/>
    <w:rsid w:val="00E04FCB"/>
    <w:rsid w:val="00E3423A"/>
    <w:rsid w:val="00E41113"/>
    <w:rsid w:val="00E616BF"/>
    <w:rsid w:val="00E619F6"/>
    <w:rsid w:val="00E63A12"/>
    <w:rsid w:val="00EC2E40"/>
    <w:rsid w:val="00F139FE"/>
    <w:rsid w:val="00F55521"/>
    <w:rsid w:val="00F7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4FCB"/>
    <w:pPr>
      <w:spacing w:after="200" w:line="276" w:lineRule="auto"/>
    </w:pPr>
    <w:rPr>
      <w:b/>
      <w:sz w:val="18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9B1CE0"/>
    <w:pPr>
      <w:keepNext/>
      <w:numPr>
        <w:ilvl w:val="1"/>
        <w:numId w:val="1"/>
      </w:numPr>
      <w:spacing w:before="120" w:after="240" w:line="240" w:lineRule="auto"/>
      <w:jc w:val="both"/>
      <w:outlineLvl w:val="1"/>
    </w:pPr>
    <w:rPr>
      <w:rFonts w:ascii="Calibri" w:eastAsia="Times New Roman" w:hAnsi="Calibri" w:cs="Times New Roman"/>
      <w:bCs/>
      <w:smallCap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sid w:val="009B1CE0"/>
    <w:rPr>
      <w:rFonts w:ascii="Calibri" w:eastAsia="Times New Roman" w:hAnsi="Calibri" w:cs="Times New Roman"/>
      <w:b/>
      <w:bCs/>
      <w:smallCaps/>
      <w:sz w:val="28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B80C8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0C85"/>
  </w:style>
  <w:style w:type="paragraph" w:styleId="Pidipagina">
    <w:name w:val="footer"/>
    <w:basedOn w:val="Normale"/>
    <w:link w:val="Pidipagina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0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17569-47A5-4D4C-BBB4-D5201579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I.Pannocchia</dc:creator>
  <cp:keywords/>
  <cp:lastModifiedBy> </cp:lastModifiedBy>
  <cp:revision>2</cp:revision>
  <cp:lastPrinted>2012-06-26T15:31:00Z</cp:lastPrinted>
  <dcterms:created xsi:type="dcterms:W3CDTF">2013-05-06T13:01:00Z</dcterms:created>
  <dcterms:modified xsi:type="dcterms:W3CDTF">2013-05-06T13:01:00Z</dcterms:modified>
</cp:coreProperties>
</file>