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0"/>
        <w:gridCol w:w="4970"/>
        <w:gridCol w:w="1097"/>
        <w:gridCol w:w="5601"/>
        <w:gridCol w:w="379"/>
        <w:gridCol w:w="510"/>
        <w:gridCol w:w="934"/>
        <w:gridCol w:w="1441"/>
      </w:tblGrid>
      <w:tr w:rsidR="00B7636A" w:rsidRPr="0085771D" w:rsidTr="00B7636A">
        <w:trPr>
          <w:jc w:val="center"/>
        </w:trPr>
        <w:tc>
          <w:tcPr>
            <w:tcW w:w="1890" w:type="pct"/>
            <w:gridSpan w:val="2"/>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B7636A" w:rsidRPr="0085771D" w:rsidRDefault="00B7636A" w:rsidP="00B80C85">
            <w:pPr>
              <w:spacing w:after="0" w:line="240" w:lineRule="auto"/>
              <w:rPr>
                <w:rFonts w:ascii="Calibri" w:hAnsi="Calibri" w:cs="Calibri"/>
                <w:bCs/>
                <w:color w:val="000000"/>
                <w:sz w:val="22"/>
              </w:rPr>
            </w:pPr>
            <w:r w:rsidRPr="0085771D">
              <w:rPr>
                <w:rFonts w:ascii="Calibri" w:hAnsi="Calibri" w:cs="Calibri"/>
                <w:bCs/>
                <w:color w:val="000000"/>
                <w:sz w:val="22"/>
              </w:rPr>
              <w:t>Elementi</w:t>
            </w:r>
          </w:p>
        </w:tc>
        <w:tc>
          <w:tcPr>
            <w:tcW w:w="2451" w:type="pct"/>
            <w:gridSpan w:val="2"/>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rsidR="00B7636A" w:rsidRPr="0085771D" w:rsidRDefault="00B7636A" w:rsidP="00B80C85">
            <w:pPr>
              <w:tabs>
                <w:tab w:val="left" w:pos="851"/>
              </w:tabs>
              <w:spacing w:after="0" w:line="240" w:lineRule="auto"/>
              <w:rPr>
                <w:rFonts w:ascii="Calibri" w:hAnsi="Calibri"/>
                <w:sz w:val="22"/>
              </w:rPr>
            </w:pPr>
            <w:r w:rsidRPr="0085771D">
              <w:rPr>
                <w:rFonts w:ascii="Calibri" w:hAnsi="Calibri"/>
                <w:sz w:val="22"/>
              </w:rPr>
              <w:t>Note</w:t>
            </w:r>
          </w:p>
        </w:tc>
        <w:tc>
          <w:tcPr>
            <w:tcW w:w="144" w:type="pct"/>
            <w:tcBorders>
              <w:top w:val="single" w:sz="4" w:space="0" w:color="auto"/>
              <w:left w:val="single" w:sz="4" w:space="0" w:color="auto"/>
              <w:bottom w:val="single" w:sz="4" w:space="0" w:color="auto"/>
              <w:right w:val="single" w:sz="4" w:space="0" w:color="auto"/>
            </w:tcBorders>
            <w:shd w:val="clear" w:color="auto" w:fill="FDE9D9" w:themeFill="accent6" w:themeFillTint="33"/>
          </w:tcPr>
          <w:p w:rsidR="00B7636A" w:rsidRPr="0085771D" w:rsidRDefault="00B7636A" w:rsidP="00B80C85">
            <w:pPr>
              <w:tabs>
                <w:tab w:val="left" w:pos="851"/>
              </w:tabs>
              <w:spacing w:after="0" w:line="240" w:lineRule="auto"/>
              <w:rPr>
                <w:rFonts w:ascii="Calibri" w:hAnsi="Calibri"/>
                <w:sz w:val="22"/>
              </w:rPr>
            </w:pPr>
            <w:r w:rsidRPr="0085771D">
              <w:rPr>
                <w:rFonts w:ascii="Calibri" w:hAnsi="Calibri"/>
                <w:sz w:val="22"/>
              </w:rPr>
              <w:t>SI</w:t>
            </w:r>
          </w:p>
        </w:tc>
        <w:tc>
          <w:tcPr>
            <w:tcW w:w="172" w:type="pct"/>
            <w:tcBorders>
              <w:top w:val="single" w:sz="4" w:space="0" w:color="auto"/>
              <w:left w:val="single" w:sz="4" w:space="0" w:color="auto"/>
              <w:bottom w:val="single" w:sz="4" w:space="0" w:color="auto"/>
              <w:right w:val="single" w:sz="4" w:space="0" w:color="auto"/>
            </w:tcBorders>
            <w:shd w:val="clear" w:color="auto" w:fill="FDE9D9" w:themeFill="accent6" w:themeFillTint="33"/>
          </w:tcPr>
          <w:p w:rsidR="00B7636A" w:rsidRPr="0085771D" w:rsidRDefault="00B7636A" w:rsidP="00B80C85">
            <w:pPr>
              <w:tabs>
                <w:tab w:val="left" w:pos="851"/>
              </w:tabs>
              <w:spacing w:after="0" w:line="240" w:lineRule="auto"/>
              <w:rPr>
                <w:rFonts w:ascii="Calibri" w:hAnsi="Calibri"/>
                <w:sz w:val="22"/>
              </w:rPr>
            </w:pPr>
            <w:r w:rsidRPr="0085771D">
              <w:rPr>
                <w:rFonts w:ascii="Calibri" w:hAnsi="Calibri"/>
                <w:sz w:val="22"/>
              </w:rPr>
              <w:t>NO</w:t>
            </w:r>
          </w:p>
        </w:tc>
        <w:tc>
          <w:tcPr>
            <w:tcW w:w="171" w:type="pct"/>
            <w:tcBorders>
              <w:top w:val="single" w:sz="4" w:space="0" w:color="auto"/>
              <w:left w:val="single" w:sz="4" w:space="0" w:color="auto"/>
              <w:bottom w:val="single" w:sz="4" w:space="0" w:color="auto"/>
              <w:right w:val="single" w:sz="4" w:space="0" w:color="auto"/>
            </w:tcBorders>
            <w:shd w:val="clear" w:color="auto" w:fill="FDE9D9" w:themeFill="accent6" w:themeFillTint="33"/>
          </w:tcPr>
          <w:p w:rsidR="00B7636A" w:rsidRPr="0085771D" w:rsidRDefault="00B7636A" w:rsidP="00B7636A">
            <w:pPr>
              <w:tabs>
                <w:tab w:val="left" w:pos="851"/>
              </w:tabs>
              <w:spacing w:after="0" w:line="240" w:lineRule="auto"/>
              <w:jc w:val="center"/>
              <w:rPr>
                <w:rFonts w:ascii="Calibri" w:hAnsi="Calibri"/>
                <w:sz w:val="22"/>
              </w:rPr>
            </w:pPr>
            <w:r w:rsidRPr="00625A6F">
              <w:rPr>
                <w:rFonts w:ascii="Calibri" w:hAnsi="Calibri"/>
                <w:sz w:val="20"/>
                <w:szCs w:val="20"/>
              </w:rPr>
              <w:t>Non richiesto</w:t>
            </w:r>
          </w:p>
        </w:tc>
        <w:tc>
          <w:tcPr>
            <w:tcW w:w="172" w:type="pct"/>
            <w:tcBorders>
              <w:top w:val="single" w:sz="4" w:space="0" w:color="auto"/>
              <w:left w:val="single" w:sz="4" w:space="0" w:color="auto"/>
              <w:bottom w:val="single" w:sz="4" w:space="0" w:color="auto"/>
              <w:right w:val="single" w:sz="4" w:space="0" w:color="auto"/>
            </w:tcBorders>
            <w:shd w:val="clear" w:color="auto" w:fill="FDE9D9" w:themeFill="accent6" w:themeFillTint="33"/>
          </w:tcPr>
          <w:p w:rsidR="00B7636A" w:rsidRDefault="00B7636A" w:rsidP="00B7636A">
            <w:pPr>
              <w:tabs>
                <w:tab w:val="left" w:pos="851"/>
              </w:tabs>
              <w:spacing w:after="0" w:line="240" w:lineRule="auto"/>
              <w:jc w:val="center"/>
              <w:rPr>
                <w:rFonts w:ascii="Calibri" w:hAnsi="Calibri"/>
                <w:sz w:val="20"/>
                <w:szCs w:val="20"/>
              </w:rPr>
            </w:pPr>
            <w:bookmarkStart w:id="0" w:name="OLE_LINK1"/>
            <w:bookmarkStart w:id="1" w:name="OLE_LINK2"/>
            <w:r>
              <w:rPr>
                <w:rFonts w:ascii="Calibri" w:hAnsi="Calibri"/>
                <w:sz w:val="20"/>
                <w:szCs w:val="20"/>
              </w:rPr>
              <w:t>Se no,</w:t>
            </w:r>
          </w:p>
          <w:p w:rsidR="00B7636A" w:rsidRPr="0085771D" w:rsidRDefault="00B7636A" w:rsidP="00B7636A">
            <w:pPr>
              <w:tabs>
                <w:tab w:val="left" w:pos="851"/>
              </w:tabs>
              <w:spacing w:after="0" w:line="240" w:lineRule="auto"/>
              <w:jc w:val="center"/>
              <w:rPr>
                <w:rFonts w:ascii="Calibri" w:hAnsi="Calibri"/>
                <w:sz w:val="22"/>
              </w:rPr>
            </w:pPr>
            <w:r>
              <w:rPr>
                <w:rFonts w:ascii="Calibri" w:hAnsi="Calibri"/>
                <w:sz w:val="20"/>
                <w:szCs w:val="20"/>
              </w:rPr>
              <w:t>s</w:t>
            </w:r>
            <w:r w:rsidRPr="00625A6F">
              <w:rPr>
                <w:rFonts w:ascii="Calibri" w:hAnsi="Calibri"/>
                <w:sz w:val="20"/>
                <w:szCs w:val="20"/>
              </w:rPr>
              <w:t>ignificatività dell'</w:t>
            </w:r>
            <w:proofErr w:type="spellStart"/>
            <w:r w:rsidRPr="00625A6F">
              <w:rPr>
                <w:rFonts w:ascii="Calibri" w:hAnsi="Calibri"/>
                <w:sz w:val="20"/>
                <w:szCs w:val="20"/>
              </w:rPr>
              <w:t>anomalia*</w:t>
            </w:r>
            <w:bookmarkEnd w:id="0"/>
            <w:bookmarkEnd w:id="1"/>
            <w:proofErr w:type="spellEnd"/>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85771D" w:rsidRDefault="00B7636A" w:rsidP="001F0254">
            <w:pPr>
              <w:tabs>
                <w:tab w:val="left" w:pos="851"/>
              </w:tabs>
              <w:spacing w:after="0" w:line="240" w:lineRule="auto"/>
              <w:jc w:val="center"/>
              <w:rPr>
                <w:rFonts w:ascii="Calibri" w:hAnsi="Calibri"/>
                <w:b w:val="0"/>
                <w:sz w:val="20"/>
                <w:szCs w:val="20"/>
              </w:rPr>
            </w:pPr>
            <w:r w:rsidRPr="0085771D">
              <w:rPr>
                <w:rFonts w:ascii="Calibri" w:hAnsi="Calibri"/>
                <w:b w:val="0"/>
                <w:sz w:val="20"/>
                <w:szCs w:val="20"/>
              </w:rPr>
              <w:t>1</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85771D" w:rsidRDefault="00B7636A" w:rsidP="00B80C85">
            <w:pPr>
              <w:tabs>
                <w:tab w:val="left" w:pos="851"/>
              </w:tabs>
              <w:spacing w:after="0" w:line="240" w:lineRule="auto"/>
              <w:rPr>
                <w:rFonts w:ascii="Calibri" w:hAnsi="Calibri"/>
                <w:b w:val="0"/>
                <w:sz w:val="20"/>
                <w:szCs w:val="20"/>
              </w:rPr>
            </w:pPr>
            <w:r w:rsidRPr="0085771D">
              <w:rPr>
                <w:rFonts w:ascii="Calibri" w:hAnsi="Calibri"/>
                <w:b w:val="0"/>
                <w:sz w:val="20"/>
                <w:szCs w:val="20"/>
              </w:rPr>
              <w:t>Ente e autorità che emana il provvedimento, tipo di provvedimento, data, numero e settore, ufficio o servizio di appartenenza, citazione dell'atto di delega del Sindaco alla firma dell'atto.</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85771D" w:rsidRDefault="00B7636A" w:rsidP="00B80C85">
            <w:pPr>
              <w:tabs>
                <w:tab w:val="left" w:pos="851"/>
              </w:tabs>
              <w:spacing w:after="0" w:line="240" w:lineRule="auto"/>
              <w:rPr>
                <w:rFonts w:ascii="Calibri" w:hAnsi="Calibri"/>
                <w:b w:val="0"/>
                <w:sz w:val="20"/>
                <w:szCs w:val="20"/>
              </w:rPr>
            </w:pP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r>
      <w:tr w:rsidR="00B7636A" w:rsidRPr="0085771D" w:rsidTr="00B7636A">
        <w:trPr>
          <w:trHeight w:val="373"/>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85771D" w:rsidRDefault="00B7636A" w:rsidP="001F0254">
            <w:pPr>
              <w:tabs>
                <w:tab w:val="left" w:pos="851"/>
              </w:tabs>
              <w:spacing w:after="0" w:line="240" w:lineRule="auto"/>
              <w:jc w:val="center"/>
              <w:rPr>
                <w:rFonts w:ascii="Calibri" w:hAnsi="Calibri"/>
                <w:b w:val="0"/>
                <w:sz w:val="20"/>
                <w:szCs w:val="20"/>
              </w:rPr>
            </w:pPr>
            <w:r w:rsidRPr="0085771D">
              <w:rPr>
                <w:rFonts w:ascii="Calibri" w:hAnsi="Calibri"/>
                <w:b w:val="0"/>
                <w:sz w:val="20"/>
                <w:szCs w:val="20"/>
              </w:rPr>
              <w:t>2</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85771D" w:rsidRDefault="00B7636A" w:rsidP="00B80C85">
            <w:pPr>
              <w:tabs>
                <w:tab w:val="left" w:pos="851"/>
              </w:tabs>
              <w:spacing w:after="0" w:line="240" w:lineRule="auto"/>
              <w:rPr>
                <w:rFonts w:ascii="Calibri" w:hAnsi="Calibri" w:cs="Calibri"/>
                <w:b w:val="0"/>
                <w:bCs/>
                <w:color w:val="000000"/>
                <w:sz w:val="20"/>
                <w:szCs w:val="20"/>
              </w:rPr>
            </w:pPr>
            <w:r w:rsidRPr="0085771D">
              <w:rPr>
                <w:rFonts w:ascii="Calibri" w:hAnsi="Calibri" w:cs="Calibri"/>
                <w:b w:val="0"/>
                <w:bCs/>
                <w:color w:val="000000"/>
                <w:sz w:val="20"/>
                <w:szCs w:val="20"/>
              </w:rPr>
              <w:t>Oggetto</w:t>
            </w:r>
            <w:r>
              <w:rPr>
                <w:rFonts w:ascii="Calibri" w:hAnsi="Calibri" w:cs="Calibri"/>
                <w:b w:val="0"/>
                <w:bCs/>
                <w:color w:val="000000"/>
                <w:sz w:val="20"/>
                <w:szCs w:val="20"/>
              </w:rPr>
              <w:t xml:space="preserve">, </w:t>
            </w:r>
            <w:r w:rsidRPr="0085771D">
              <w:rPr>
                <w:rFonts w:ascii="Calibri" w:hAnsi="Calibri" w:cs="Calibri"/>
                <w:b w:val="0"/>
                <w:bCs/>
                <w:color w:val="000000"/>
                <w:sz w:val="20"/>
                <w:szCs w:val="20"/>
              </w:rPr>
              <w:t>CIG e CUP</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85771D" w:rsidRDefault="00B7636A" w:rsidP="00B80C85">
            <w:pPr>
              <w:tabs>
                <w:tab w:val="left" w:pos="851"/>
              </w:tabs>
              <w:spacing w:after="0" w:line="240" w:lineRule="auto"/>
              <w:rPr>
                <w:rFonts w:ascii="Calibri" w:hAnsi="Calibri" w:cs="Calibri"/>
                <w:b w:val="0"/>
                <w:color w:val="000000"/>
                <w:sz w:val="20"/>
                <w:szCs w:val="20"/>
              </w:rPr>
            </w:pPr>
            <w:r w:rsidRPr="0085771D">
              <w:rPr>
                <w:rFonts w:ascii="Calibri" w:hAnsi="Calibri" w:cs="Calibri"/>
                <w:b w:val="0"/>
                <w:color w:val="000000"/>
                <w:sz w:val="20"/>
                <w:szCs w:val="20"/>
              </w:rPr>
              <w:t>Indica in sintesi il contenuto del provvedimento.</w:t>
            </w: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cs="Calibri"/>
                <w:b w:val="0"/>
                <w:color w:val="00000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cs="Calibri"/>
                <w:b w:val="0"/>
                <w:color w:val="000000"/>
                <w:sz w:val="20"/>
                <w:szCs w:val="20"/>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cs="Calibri"/>
                <w:b w:val="0"/>
                <w:color w:val="00000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cs="Calibri"/>
                <w:b w:val="0"/>
                <w:color w:val="000000"/>
                <w:sz w:val="20"/>
                <w:szCs w:val="20"/>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85771D" w:rsidRDefault="00B7636A" w:rsidP="002D4066">
            <w:pPr>
              <w:tabs>
                <w:tab w:val="left" w:pos="0"/>
              </w:tabs>
              <w:spacing w:after="0" w:line="240" w:lineRule="auto"/>
              <w:jc w:val="center"/>
              <w:rPr>
                <w:rFonts w:ascii="Calibri" w:hAnsi="Calibri"/>
                <w:b w:val="0"/>
                <w:sz w:val="20"/>
                <w:szCs w:val="20"/>
              </w:rPr>
            </w:pPr>
            <w:r>
              <w:rPr>
                <w:rFonts w:ascii="Calibri" w:hAnsi="Calibri"/>
                <w:b w:val="0"/>
                <w:sz w:val="20"/>
                <w:szCs w:val="20"/>
              </w:rPr>
              <w:t>3</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Default="00B7636A" w:rsidP="00B7636A">
            <w:pPr>
              <w:pStyle w:val="Paragrafoelenco"/>
              <w:tabs>
                <w:tab w:val="left" w:pos="0"/>
              </w:tabs>
              <w:spacing w:after="0" w:line="240" w:lineRule="auto"/>
              <w:ind w:left="0"/>
              <w:rPr>
                <w:rFonts w:ascii="Calibri" w:hAnsi="Calibri"/>
                <w:b w:val="0"/>
                <w:sz w:val="20"/>
                <w:szCs w:val="20"/>
              </w:rPr>
            </w:pPr>
            <w:r>
              <w:rPr>
                <w:rFonts w:ascii="Calibri" w:hAnsi="Calibri"/>
                <w:b w:val="0"/>
                <w:sz w:val="20"/>
                <w:szCs w:val="20"/>
              </w:rPr>
              <w:t xml:space="preserve">              </w:t>
            </w:r>
            <w:r w:rsidRPr="00C51091">
              <w:rPr>
                <w:rFonts w:ascii="Calibri" w:hAnsi="Calibri"/>
                <w:b w:val="0"/>
                <w:sz w:val="20"/>
                <w:szCs w:val="20"/>
              </w:rPr>
              <w:t>Riferimento a</w:t>
            </w:r>
            <w:r>
              <w:rPr>
                <w:rFonts w:ascii="Calibri" w:hAnsi="Calibri"/>
                <w:b w:val="0"/>
                <w:sz w:val="20"/>
                <w:szCs w:val="20"/>
              </w:rPr>
              <w:t>:</w:t>
            </w:r>
          </w:p>
          <w:p w:rsidR="00B7636A" w:rsidRDefault="00B7636A" w:rsidP="00CC39E0">
            <w:pPr>
              <w:pStyle w:val="Paragrafoelenco"/>
              <w:numPr>
                <w:ilvl w:val="0"/>
                <w:numId w:val="4"/>
              </w:numPr>
              <w:tabs>
                <w:tab w:val="left" w:pos="0"/>
              </w:tabs>
              <w:spacing w:after="0" w:line="240" w:lineRule="auto"/>
              <w:rPr>
                <w:rFonts w:ascii="Calibri" w:hAnsi="Calibri"/>
                <w:b w:val="0"/>
                <w:sz w:val="20"/>
                <w:szCs w:val="20"/>
              </w:rPr>
            </w:pPr>
            <w:r w:rsidRPr="00A45AD6">
              <w:rPr>
                <w:rFonts w:ascii="Calibri" w:hAnsi="Calibri"/>
                <w:b w:val="0"/>
                <w:sz w:val="20"/>
                <w:szCs w:val="20"/>
              </w:rPr>
              <w:t>Piano Esecutivo di Gestione per la prevista realizzazione del progetto</w:t>
            </w:r>
            <w:r>
              <w:rPr>
                <w:rFonts w:ascii="Calibri" w:hAnsi="Calibri"/>
                <w:b w:val="0"/>
                <w:sz w:val="20"/>
                <w:szCs w:val="20"/>
              </w:rPr>
              <w:t>;</w:t>
            </w:r>
          </w:p>
          <w:p w:rsidR="00B7636A" w:rsidRPr="00A45AD6" w:rsidRDefault="00B7636A" w:rsidP="00CC39E0">
            <w:pPr>
              <w:pStyle w:val="Paragrafoelenco"/>
              <w:numPr>
                <w:ilvl w:val="0"/>
                <w:numId w:val="4"/>
              </w:numPr>
              <w:tabs>
                <w:tab w:val="left" w:pos="0"/>
              </w:tabs>
              <w:spacing w:after="0" w:line="240" w:lineRule="auto"/>
              <w:rPr>
                <w:rFonts w:ascii="Calibri" w:hAnsi="Calibri"/>
                <w:b w:val="0"/>
                <w:sz w:val="20"/>
                <w:szCs w:val="20"/>
              </w:rPr>
            </w:pPr>
            <w:r w:rsidRPr="00A45AD6">
              <w:rPr>
                <w:rFonts w:ascii="Calibri" w:hAnsi="Calibri"/>
                <w:b w:val="0"/>
                <w:sz w:val="20"/>
                <w:szCs w:val="20"/>
              </w:rPr>
              <w:t xml:space="preserve"> al bilancio, </w:t>
            </w:r>
          </w:p>
          <w:p w:rsidR="00B7636A" w:rsidRPr="00011E8A" w:rsidRDefault="00B7636A" w:rsidP="00B7636A">
            <w:pPr>
              <w:pStyle w:val="Paragrafoelenco"/>
              <w:tabs>
                <w:tab w:val="left" w:pos="0"/>
              </w:tabs>
              <w:spacing w:after="0" w:line="240" w:lineRule="auto"/>
              <w:ind w:left="644"/>
              <w:rPr>
                <w:rFonts w:ascii="Calibri" w:hAnsi="Calibri"/>
                <w:b w:val="0"/>
                <w:sz w:val="20"/>
                <w:szCs w:val="20"/>
              </w:rPr>
            </w:pPr>
            <w:r>
              <w:rPr>
                <w:rFonts w:ascii="Calibri" w:hAnsi="Calibri"/>
                <w:b w:val="0"/>
                <w:sz w:val="20"/>
                <w:szCs w:val="20"/>
              </w:rPr>
              <w:t xml:space="preserve"> </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C51091" w:rsidRDefault="00B7636A" w:rsidP="002D4066">
            <w:pPr>
              <w:pStyle w:val="Paragrafoelenco"/>
              <w:tabs>
                <w:tab w:val="left" w:pos="0"/>
              </w:tabs>
              <w:spacing w:after="0" w:line="240" w:lineRule="auto"/>
              <w:ind w:left="26"/>
              <w:jc w:val="both"/>
              <w:rPr>
                <w:rFonts w:ascii="Calibri" w:hAnsi="Calibri"/>
                <w:b w:val="0"/>
                <w:sz w:val="20"/>
                <w:szCs w:val="20"/>
              </w:rPr>
            </w:pPr>
            <w:r w:rsidRPr="00C51091">
              <w:rPr>
                <w:rFonts w:ascii="Calibri" w:hAnsi="Calibri"/>
                <w:b w:val="0"/>
                <w:sz w:val="20"/>
                <w:szCs w:val="20"/>
              </w:rPr>
              <w:t>Se il Piano esecutivo di gestione, ovvero gli atti di programmazione, non prevedono l’acquisto, sarebbe opportuno che con cadenza  trimestrale/semestrale, all’esito di procedure di ricognizione e verifica dello stato dei fabbisogni, si procedesse alla integrazione della pianificazione, che dovrebbe essere di competenza del</w:t>
            </w:r>
            <w:r>
              <w:rPr>
                <w:rFonts w:ascii="Calibri" w:hAnsi="Calibri"/>
                <w:b w:val="0"/>
                <w:sz w:val="20"/>
                <w:szCs w:val="20"/>
              </w:rPr>
              <w:t xml:space="preserve"> </w:t>
            </w:r>
            <w:r w:rsidRPr="00C51091">
              <w:rPr>
                <w:rFonts w:ascii="Calibri" w:hAnsi="Calibri"/>
                <w:b w:val="0"/>
                <w:sz w:val="20"/>
                <w:szCs w:val="20"/>
              </w:rPr>
              <w:t>Consiglio.</w:t>
            </w:r>
            <w:r w:rsidRPr="00C51091">
              <w:rPr>
                <w:rFonts w:ascii="Calibri" w:hAnsi="Calibri"/>
                <w:b w:val="0"/>
                <w:sz w:val="20"/>
                <w:szCs w:val="20"/>
              </w:rPr>
              <w:br/>
              <w:t>Ove non fosse possibile procedere all’aggiornamento di detti atti di programmazione per gli acquisti, con la determina si deve dare conto delle ragioni per le quali: a) gli atti di pianificazioni non hanno previsto l’acquisto; b) l’acquisto si è reso comunque necessario; c) le ragioni di estrema urgenza che non consentono l’aggiornamento dei detti atti di pianificazione</w:t>
            </w: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2D4066">
            <w:pPr>
              <w:tabs>
                <w:tab w:val="left" w:pos="851"/>
              </w:tabs>
              <w:spacing w:after="0" w:line="240" w:lineRule="auto"/>
              <w:rPr>
                <w:rFonts w:ascii="Calibri" w:hAnsi="Calibri" w:cs="Calibri"/>
                <w:b w:val="0"/>
                <w:color w:val="000000"/>
                <w:sz w:val="20"/>
                <w:szCs w:val="20"/>
                <w:highlight w:val="yellow"/>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2D4066">
            <w:pPr>
              <w:tabs>
                <w:tab w:val="left" w:pos="851"/>
              </w:tabs>
              <w:spacing w:after="0" w:line="240" w:lineRule="auto"/>
              <w:rPr>
                <w:rFonts w:ascii="Calibri" w:hAnsi="Calibri" w:cs="Calibri"/>
                <w:b w:val="0"/>
                <w:color w:val="000000"/>
                <w:sz w:val="20"/>
                <w:szCs w:val="20"/>
                <w:highlight w:val="yellow"/>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2D4066">
            <w:pPr>
              <w:tabs>
                <w:tab w:val="left" w:pos="851"/>
              </w:tabs>
              <w:spacing w:after="0" w:line="240" w:lineRule="auto"/>
              <w:rPr>
                <w:rFonts w:ascii="Calibri" w:hAnsi="Calibri" w:cs="Calibri"/>
                <w:b w:val="0"/>
                <w:color w:val="000000"/>
                <w:sz w:val="20"/>
                <w:szCs w:val="20"/>
                <w:highlight w:val="yellow"/>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2D4066">
            <w:pPr>
              <w:tabs>
                <w:tab w:val="left" w:pos="851"/>
              </w:tabs>
              <w:spacing w:after="0" w:line="240" w:lineRule="auto"/>
              <w:rPr>
                <w:rFonts w:ascii="Calibri" w:hAnsi="Calibri" w:cs="Calibri"/>
                <w:b w:val="0"/>
                <w:color w:val="000000"/>
                <w:sz w:val="20"/>
                <w:szCs w:val="20"/>
                <w:highlight w:val="yellow"/>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Default="00B7636A" w:rsidP="002D4066">
            <w:pPr>
              <w:tabs>
                <w:tab w:val="left" w:pos="0"/>
              </w:tabs>
              <w:spacing w:after="0" w:line="240" w:lineRule="auto"/>
              <w:jc w:val="center"/>
              <w:rPr>
                <w:rFonts w:ascii="Calibri" w:hAnsi="Calibri"/>
                <w:b w:val="0"/>
                <w:sz w:val="20"/>
                <w:szCs w:val="20"/>
              </w:rPr>
            </w:pPr>
            <w:r>
              <w:rPr>
                <w:rFonts w:ascii="Calibri" w:hAnsi="Calibri"/>
                <w:b w:val="0"/>
                <w:sz w:val="20"/>
                <w:szCs w:val="20"/>
              </w:rPr>
              <w:t>4</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B7636A" w:rsidRDefault="00B7636A" w:rsidP="00DE5ABE">
            <w:pPr>
              <w:pStyle w:val="Paragrafoelenco"/>
              <w:tabs>
                <w:tab w:val="left" w:pos="0"/>
              </w:tabs>
              <w:spacing w:after="0" w:line="240" w:lineRule="auto"/>
              <w:ind w:left="26"/>
              <w:jc w:val="both"/>
              <w:rPr>
                <w:rFonts w:ascii="Calibri" w:hAnsi="Calibri" w:cs="Calibri"/>
                <w:bCs/>
                <w:color w:val="000000"/>
                <w:sz w:val="20"/>
                <w:szCs w:val="20"/>
              </w:rPr>
            </w:pPr>
            <w:r w:rsidRPr="00C51091">
              <w:rPr>
                <w:rFonts w:ascii="Calibri" w:hAnsi="Calibri" w:cs="Calibri"/>
                <w:bCs/>
                <w:color w:val="000000"/>
                <w:sz w:val="20"/>
                <w:szCs w:val="20"/>
              </w:rPr>
              <w:t>Oggetto del contratto</w:t>
            </w:r>
          </w:p>
          <w:p w:rsidR="00B7636A" w:rsidRDefault="00B7636A" w:rsidP="00DE5ABE">
            <w:pPr>
              <w:pStyle w:val="Paragrafoelenco"/>
              <w:numPr>
                <w:ilvl w:val="0"/>
                <w:numId w:val="8"/>
              </w:numPr>
              <w:tabs>
                <w:tab w:val="left" w:pos="0"/>
              </w:tabs>
              <w:spacing w:after="0" w:line="240" w:lineRule="auto"/>
              <w:jc w:val="both"/>
              <w:rPr>
                <w:rFonts w:ascii="Calibri" w:hAnsi="Calibri" w:cs="Calibri"/>
                <w:b w:val="0"/>
                <w:bCs/>
                <w:color w:val="000000"/>
                <w:sz w:val="20"/>
                <w:szCs w:val="20"/>
              </w:rPr>
            </w:pPr>
            <w:r w:rsidRPr="0070401B">
              <w:rPr>
                <w:rFonts w:ascii="Calibri" w:hAnsi="Calibri" w:cs="Calibri"/>
                <w:bCs/>
                <w:color w:val="000000"/>
                <w:sz w:val="20"/>
                <w:szCs w:val="20"/>
              </w:rPr>
              <w:t>per servizi o forniture</w:t>
            </w:r>
            <w:r>
              <w:rPr>
                <w:rFonts w:ascii="Calibri" w:hAnsi="Calibri" w:cs="Calibri"/>
                <w:b w:val="0"/>
                <w:bCs/>
                <w:color w:val="000000"/>
                <w:sz w:val="20"/>
                <w:szCs w:val="20"/>
              </w:rPr>
              <w:t xml:space="preserve">: </w:t>
            </w:r>
            <w:r w:rsidRPr="00C51091">
              <w:rPr>
                <w:rFonts w:ascii="Calibri" w:hAnsi="Calibri" w:cs="Calibri"/>
                <w:b w:val="0"/>
                <w:bCs/>
                <w:color w:val="000000"/>
                <w:sz w:val="20"/>
                <w:szCs w:val="20"/>
              </w:rPr>
              <w:t>elementi essenziali pe</w:t>
            </w:r>
            <w:r>
              <w:rPr>
                <w:rFonts w:ascii="Calibri" w:hAnsi="Calibri" w:cs="Calibri"/>
                <w:b w:val="0"/>
                <w:bCs/>
                <w:color w:val="000000"/>
                <w:sz w:val="20"/>
                <w:szCs w:val="20"/>
              </w:rPr>
              <w:t xml:space="preserve">r la definizione dell’acquisto </w:t>
            </w:r>
            <w:r w:rsidRPr="00C51091">
              <w:rPr>
                <w:rFonts w:ascii="Calibri" w:hAnsi="Calibri" w:cs="Calibri"/>
                <w:b w:val="0"/>
                <w:bCs/>
                <w:color w:val="000000"/>
                <w:sz w:val="20"/>
                <w:szCs w:val="20"/>
              </w:rPr>
              <w:t xml:space="preserve"> vale a dire: categoria merceologica, articolo, quantità della fornitura/durata del contratto, eventuali modalità particolari di consegna connesse allo specifico utilizzo ad esempio fra</w:t>
            </w:r>
            <w:r>
              <w:rPr>
                <w:rFonts w:ascii="Calibri" w:hAnsi="Calibri" w:cs="Calibri"/>
                <w:b w:val="0"/>
                <w:bCs/>
                <w:color w:val="000000"/>
                <w:sz w:val="20"/>
                <w:szCs w:val="20"/>
              </w:rPr>
              <w:t>zionato e/o differito nel tempo</w:t>
            </w:r>
          </w:p>
          <w:p w:rsidR="00B7636A" w:rsidRPr="0070401B" w:rsidRDefault="00B7636A" w:rsidP="00DE5ABE">
            <w:pPr>
              <w:pStyle w:val="Paragrafoelenco"/>
              <w:numPr>
                <w:ilvl w:val="0"/>
                <w:numId w:val="8"/>
              </w:numPr>
              <w:tabs>
                <w:tab w:val="left" w:pos="0"/>
              </w:tabs>
              <w:spacing w:after="0" w:line="240" w:lineRule="auto"/>
              <w:jc w:val="both"/>
              <w:rPr>
                <w:rFonts w:ascii="Calibri" w:hAnsi="Calibri" w:cs="Calibri"/>
                <w:b w:val="0"/>
                <w:bCs/>
                <w:color w:val="000000"/>
                <w:sz w:val="20"/>
                <w:szCs w:val="20"/>
              </w:rPr>
            </w:pPr>
            <w:r>
              <w:rPr>
                <w:rFonts w:ascii="Calibri" w:hAnsi="Calibri" w:cs="Calibri"/>
                <w:bCs/>
                <w:color w:val="000000"/>
                <w:sz w:val="20"/>
                <w:szCs w:val="20"/>
              </w:rPr>
              <w:t>p</w:t>
            </w:r>
            <w:r w:rsidRPr="0070401B">
              <w:rPr>
                <w:rFonts w:ascii="Calibri" w:hAnsi="Calibri" w:cs="Calibri"/>
                <w:bCs/>
                <w:color w:val="000000"/>
                <w:sz w:val="20"/>
                <w:szCs w:val="20"/>
              </w:rPr>
              <w:t>er lavori pubblici</w:t>
            </w:r>
            <w:r w:rsidRPr="0070401B">
              <w:rPr>
                <w:rFonts w:ascii="Calibri" w:hAnsi="Calibri" w:cs="Calibri"/>
                <w:b w:val="0"/>
                <w:bCs/>
                <w:color w:val="000000"/>
                <w:sz w:val="20"/>
                <w:szCs w:val="20"/>
              </w:rPr>
              <w:t>:</w:t>
            </w:r>
          </w:p>
          <w:p w:rsidR="00B7636A" w:rsidRPr="0070401B" w:rsidRDefault="00B7636A" w:rsidP="00DE5ABE">
            <w:pPr>
              <w:pStyle w:val="Paragrafoelenco"/>
              <w:numPr>
                <w:ilvl w:val="1"/>
                <w:numId w:val="11"/>
              </w:numPr>
              <w:tabs>
                <w:tab w:val="left" w:pos="0"/>
              </w:tabs>
              <w:spacing w:after="0" w:line="240" w:lineRule="auto"/>
              <w:jc w:val="both"/>
              <w:rPr>
                <w:rFonts w:ascii="Calibri" w:hAnsi="Calibri" w:cs="Calibri"/>
                <w:b w:val="0"/>
                <w:bCs/>
                <w:color w:val="000000"/>
                <w:sz w:val="20"/>
                <w:szCs w:val="20"/>
              </w:rPr>
            </w:pPr>
            <w:r>
              <w:rPr>
                <w:rFonts w:ascii="Calibri" w:hAnsi="Calibri" w:cs="Calibri"/>
                <w:b w:val="0"/>
                <w:bCs/>
                <w:color w:val="000000"/>
                <w:sz w:val="20"/>
                <w:szCs w:val="20"/>
              </w:rPr>
              <w:t>la sola esecuzione di lavori,</w:t>
            </w:r>
          </w:p>
          <w:p w:rsidR="00B7636A" w:rsidRPr="0070401B" w:rsidRDefault="00B7636A" w:rsidP="00DE5ABE">
            <w:pPr>
              <w:pStyle w:val="Paragrafoelenco"/>
              <w:numPr>
                <w:ilvl w:val="1"/>
                <w:numId w:val="11"/>
              </w:numPr>
              <w:tabs>
                <w:tab w:val="left" w:pos="0"/>
              </w:tabs>
              <w:spacing w:after="0" w:line="240" w:lineRule="auto"/>
              <w:jc w:val="both"/>
              <w:rPr>
                <w:rFonts w:ascii="Calibri" w:hAnsi="Calibri" w:cs="Calibri"/>
                <w:b w:val="0"/>
                <w:bCs/>
                <w:color w:val="000000"/>
                <w:sz w:val="20"/>
                <w:szCs w:val="20"/>
              </w:rPr>
            </w:pPr>
            <w:r w:rsidRPr="0070401B">
              <w:rPr>
                <w:rFonts w:ascii="Calibri" w:hAnsi="Calibri" w:cs="Calibri"/>
                <w:b w:val="0"/>
                <w:bCs/>
                <w:color w:val="000000"/>
                <w:sz w:val="20"/>
                <w:szCs w:val="20"/>
              </w:rPr>
              <w:t>la progettazione esecutiva e l’esecuzione di lavori sulla base del progetto definitivo dell’</w:t>
            </w:r>
            <w:r>
              <w:rPr>
                <w:rFonts w:ascii="Calibri" w:hAnsi="Calibri" w:cs="Calibri"/>
                <w:b w:val="0"/>
                <w:bCs/>
                <w:color w:val="000000"/>
                <w:sz w:val="20"/>
                <w:szCs w:val="20"/>
              </w:rPr>
              <w:t>Amministrazione aggiudicatrice,</w:t>
            </w:r>
          </w:p>
          <w:p w:rsidR="00B7636A" w:rsidRPr="00C51091" w:rsidRDefault="00B7636A" w:rsidP="00B7636A">
            <w:pPr>
              <w:pStyle w:val="Paragrafoelenco"/>
              <w:tabs>
                <w:tab w:val="left" w:pos="0"/>
              </w:tabs>
              <w:spacing w:after="0" w:line="240" w:lineRule="auto"/>
              <w:ind w:left="284"/>
              <w:rPr>
                <w:rFonts w:ascii="Calibri" w:hAnsi="Calibri"/>
                <w:b w:val="0"/>
                <w:sz w:val="20"/>
                <w:szCs w:val="20"/>
              </w:rPr>
            </w:pPr>
            <w:r w:rsidRPr="0070401B">
              <w:rPr>
                <w:rFonts w:ascii="Calibri" w:hAnsi="Calibri" w:cs="Calibri"/>
                <w:b w:val="0"/>
                <w:bCs/>
                <w:color w:val="000000"/>
                <w:sz w:val="20"/>
                <w:szCs w:val="20"/>
              </w:rPr>
              <w:t xml:space="preserve">la progettazione esecutiva e l’esecuzione dei lavori, previa acquisizione del progetto definitivo in sede di offerta, sulla base del progetto preliminare dell’amministrazione aggiudicatrice </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C51091" w:rsidRDefault="00B7636A" w:rsidP="002D4066">
            <w:pPr>
              <w:pStyle w:val="Paragrafoelenco"/>
              <w:tabs>
                <w:tab w:val="left" w:pos="0"/>
              </w:tabs>
              <w:spacing w:after="0" w:line="240" w:lineRule="auto"/>
              <w:ind w:left="26"/>
              <w:jc w:val="both"/>
              <w:rPr>
                <w:rFonts w:ascii="Calibri" w:hAnsi="Calibri"/>
                <w:b w:val="0"/>
                <w:sz w:val="20"/>
                <w:szCs w:val="20"/>
              </w:rPr>
            </w:pP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2D4066">
            <w:pPr>
              <w:tabs>
                <w:tab w:val="left" w:pos="851"/>
              </w:tabs>
              <w:spacing w:after="0" w:line="240" w:lineRule="auto"/>
              <w:rPr>
                <w:rFonts w:ascii="Calibri" w:hAnsi="Calibri" w:cs="Calibri"/>
                <w:b w:val="0"/>
                <w:color w:val="000000"/>
                <w:sz w:val="20"/>
                <w:szCs w:val="20"/>
                <w:highlight w:val="yellow"/>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2D4066">
            <w:pPr>
              <w:tabs>
                <w:tab w:val="left" w:pos="851"/>
              </w:tabs>
              <w:spacing w:after="0" w:line="240" w:lineRule="auto"/>
              <w:rPr>
                <w:rFonts w:ascii="Calibri" w:hAnsi="Calibri" w:cs="Calibri"/>
                <w:b w:val="0"/>
                <w:color w:val="000000"/>
                <w:sz w:val="20"/>
                <w:szCs w:val="20"/>
                <w:highlight w:val="yellow"/>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2D4066">
            <w:pPr>
              <w:tabs>
                <w:tab w:val="left" w:pos="851"/>
              </w:tabs>
              <w:spacing w:after="0" w:line="240" w:lineRule="auto"/>
              <w:rPr>
                <w:rFonts w:ascii="Calibri" w:hAnsi="Calibri" w:cs="Calibri"/>
                <w:b w:val="0"/>
                <w:color w:val="000000"/>
                <w:sz w:val="20"/>
                <w:szCs w:val="20"/>
                <w:highlight w:val="yellow"/>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2D4066">
            <w:pPr>
              <w:tabs>
                <w:tab w:val="left" w:pos="851"/>
              </w:tabs>
              <w:spacing w:after="0" w:line="240" w:lineRule="auto"/>
              <w:rPr>
                <w:rFonts w:ascii="Calibri" w:hAnsi="Calibri" w:cs="Calibri"/>
                <w:b w:val="0"/>
                <w:color w:val="000000"/>
                <w:sz w:val="20"/>
                <w:szCs w:val="20"/>
                <w:highlight w:val="yellow"/>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Default="00B7636A" w:rsidP="00DE5ABE">
            <w:pPr>
              <w:tabs>
                <w:tab w:val="left" w:pos="851"/>
              </w:tabs>
              <w:spacing w:after="0" w:line="240" w:lineRule="auto"/>
              <w:jc w:val="center"/>
              <w:rPr>
                <w:rFonts w:ascii="Calibri" w:hAnsi="Calibri"/>
                <w:b w:val="0"/>
                <w:sz w:val="20"/>
                <w:szCs w:val="20"/>
              </w:rPr>
            </w:pPr>
            <w:r>
              <w:rPr>
                <w:rFonts w:ascii="Calibri" w:hAnsi="Calibri"/>
                <w:b w:val="0"/>
                <w:sz w:val="20"/>
                <w:szCs w:val="20"/>
              </w:rPr>
              <w:t>5</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B7636A" w:rsidRPr="0085771D" w:rsidRDefault="00B7636A" w:rsidP="00F76DC5">
            <w:pPr>
              <w:pStyle w:val="Paragrafoelenco"/>
              <w:tabs>
                <w:tab w:val="left" w:pos="0"/>
              </w:tabs>
              <w:spacing w:after="0" w:line="240" w:lineRule="auto"/>
              <w:ind w:left="284"/>
              <w:rPr>
                <w:rFonts w:ascii="Calibri" w:hAnsi="Calibri"/>
                <w:b w:val="0"/>
                <w:sz w:val="20"/>
                <w:szCs w:val="20"/>
              </w:rPr>
            </w:pPr>
            <w:r w:rsidRPr="0085771D">
              <w:rPr>
                <w:rFonts w:ascii="Calibri" w:hAnsi="Calibri"/>
                <w:b w:val="0"/>
                <w:sz w:val="20"/>
                <w:szCs w:val="20"/>
              </w:rPr>
              <w:t xml:space="preserve">Riferimenti di diritto: </w:t>
            </w:r>
          </w:p>
          <w:p w:rsidR="00B7636A" w:rsidRPr="0085771D" w:rsidRDefault="00B7636A" w:rsidP="00F76DC5">
            <w:pPr>
              <w:pStyle w:val="Paragrafoelenco"/>
              <w:numPr>
                <w:ilvl w:val="0"/>
                <w:numId w:val="4"/>
              </w:numPr>
              <w:tabs>
                <w:tab w:val="left" w:pos="0"/>
              </w:tabs>
              <w:spacing w:after="0" w:line="240" w:lineRule="auto"/>
              <w:rPr>
                <w:rFonts w:ascii="Calibri" w:hAnsi="Calibri"/>
                <w:b w:val="0"/>
                <w:sz w:val="20"/>
                <w:szCs w:val="20"/>
              </w:rPr>
            </w:pPr>
            <w:r w:rsidRPr="0085771D">
              <w:rPr>
                <w:rFonts w:ascii="Calibri" w:hAnsi="Calibri"/>
                <w:b w:val="0"/>
                <w:sz w:val="20"/>
                <w:szCs w:val="20"/>
              </w:rPr>
              <w:t>TUEL;</w:t>
            </w:r>
          </w:p>
          <w:p w:rsidR="00B7636A" w:rsidRDefault="00B7636A" w:rsidP="00F76DC5">
            <w:pPr>
              <w:pStyle w:val="Paragrafoelenco"/>
              <w:numPr>
                <w:ilvl w:val="0"/>
                <w:numId w:val="4"/>
              </w:numPr>
              <w:tabs>
                <w:tab w:val="left" w:pos="0"/>
              </w:tabs>
              <w:spacing w:after="0" w:line="240" w:lineRule="auto"/>
              <w:rPr>
                <w:rFonts w:ascii="Calibri" w:hAnsi="Calibri"/>
                <w:b w:val="0"/>
                <w:sz w:val="20"/>
                <w:szCs w:val="20"/>
              </w:rPr>
            </w:pPr>
            <w:r>
              <w:rPr>
                <w:rFonts w:ascii="Calibri" w:hAnsi="Calibri"/>
                <w:b w:val="0"/>
                <w:sz w:val="20"/>
                <w:szCs w:val="20"/>
              </w:rPr>
              <w:lastRenderedPageBreak/>
              <w:t>Riferimento al Codice dei contratti pubblici (</w:t>
            </w:r>
            <w:proofErr w:type="spellStart"/>
            <w:r>
              <w:rPr>
                <w:rFonts w:ascii="Calibri" w:hAnsi="Calibri"/>
                <w:b w:val="0"/>
                <w:sz w:val="20"/>
                <w:szCs w:val="20"/>
              </w:rPr>
              <w:t>D.Lgs.</w:t>
            </w:r>
            <w:proofErr w:type="spellEnd"/>
            <w:r>
              <w:rPr>
                <w:rFonts w:ascii="Calibri" w:hAnsi="Calibri"/>
                <w:b w:val="0"/>
                <w:sz w:val="20"/>
                <w:szCs w:val="20"/>
              </w:rPr>
              <w:t xml:space="preserve"> 163/2006);</w:t>
            </w:r>
          </w:p>
          <w:p w:rsidR="00B7636A" w:rsidRDefault="00B7636A" w:rsidP="00F76DC5">
            <w:pPr>
              <w:pStyle w:val="Paragrafoelenco"/>
              <w:numPr>
                <w:ilvl w:val="0"/>
                <w:numId w:val="4"/>
              </w:numPr>
              <w:tabs>
                <w:tab w:val="left" w:pos="0"/>
              </w:tabs>
              <w:spacing w:after="0" w:line="240" w:lineRule="auto"/>
              <w:rPr>
                <w:rFonts w:ascii="Calibri" w:hAnsi="Calibri"/>
                <w:b w:val="0"/>
                <w:sz w:val="20"/>
                <w:szCs w:val="20"/>
              </w:rPr>
            </w:pPr>
            <w:r>
              <w:rPr>
                <w:rFonts w:ascii="Calibri" w:hAnsi="Calibri"/>
                <w:b w:val="0"/>
                <w:sz w:val="20"/>
                <w:szCs w:val="20"/>
              </w:rPr>
              <w:t>Regolamento attuativo (D.P.R. 207/2011);</w:t>
            </w:r>
          </w:p>
          <w:p w:rsidR="00B7636A" w:rsidRPr="00F7650B" w:rsidRDefault="00B7636A" w:rsidP="00F76DC5">
            <w:pPr>
              <w:pStyle w:val="Paragrafoelenco"/>
              <w:numPr>
                <w:ilvl w:val="0"/>
                <w:numId w:val="4"/>
              </w:numPr>
              <w:tabs>
                <w:tab w:val="left" w:pos="0"/>
              </w:tabs>
              <w:spacing w:after="0" w:line="240" w:lineRule="auto"/>
              <w:rPr>
                <w:rFonts w:ascii="Calibri" w:hAnsi="Calibri"/>
                <w:b w:val="0"/>
                <w:sz w:val="20"/>
                <w:szCs w:val="20"/>
              </w:rPr>
            </w:pPr>
            <w:r w:rsidRPr="00B7636A">
              <w:rPr>
                <w:rFonts w:ascii="Calibri" w:hAnsi="Calibri"/>
                <w:b w:val="0"/>
                <w:sz w:val="20"/>
                <w:szCs w:val="20"/>
                <w:highlight w:val="yellow"/>
              </w:rPr>
              <w:t>Direttiva comunale Lavori, servizi e forniture in economia;</w:t>
            </w:r>
          </w:p>
          <w:p w:rsidR="00B7636A" w:rsidRPr="00B7636A" w:rsidRDefault="00B7636A" w:rsidP="00F76DC5">
            <w:pPr>
              <w:pStyle w:val="Paragrafoelenco"/>
              <w:numPr>
                <w:ilvl w:val="0"/>
                <w:numId w:val="4"/>
              </w:numPr>
              <w:tabs>
                <w:tab w:val="left" w:pos="0"/>
              </w:tabs>
              <w:spacing w:after="0" w:line="240" w:lineRule="auto"/>
              <w:rPr>
                <w:rFonts w:ascii="Calibri" w:hAnsi="Calibri"/>
                <w:b w:val="0"/>
                <w:sz w:val="20"/>
                <w:szCs w:val="20"/>
                <w:highlight w:val="yellow"/>
              </w:rPr>
            </w:pPr>
            <w:r w:rsidRPr="00B7636A">
              <w:rPr>
                <w:rFonts w:ascii="Calibri" w:hAnsi="Calibri"/>
                <w:b w:val="0"/>
                <w:sz w:val="20"/>
                <w:szCs w:val="20"/>
                <w:highlight w:val="yellow"/>
              </w:rPr>
              <w:t>Regolamento comunale per la disciplina degli appalti e dei contratti.</w:t>
            </w:r>
          </w:p>
          <w:p w:rsidR="00B7636A" w:rsidRPr="002E3257" w:rsidRDefault="00B7636A" w:rsidP="00F76DC5">
            <w:pPr>
              <w:pStyle w:val="Paragrafoelenco"/>
              <w:numPr>
                <w:ilvl w:val="0"/>
                <w:numId w:val="4"/>
              </w:numPr>
              <w:tabs>
                <w:tab w:val="left" w:pos="0"/>
              </w:tabs>
              <w:spacing w:after="0" w:line="240" w:lineRule="auto"/>
              <w:rPr>
                <w:rFonts w:ascii="Calibri" w:hAnsi="Calibri"/>
                <w:b w:val="0"/>
                <w:sz w:val="20"/>
                <w:szCs w:val="20"/>
              </w:rPr>
            </w:pPr>
            <w:r>
              <w:rPr>
                <w:rFonts w:ascii="Calibri" w:hAnsi="Calibri"/>
                <w:b w:val="0"/>
                <w:sz w:val="20"/>
                <w:szCs w:val="20"/>
              </w:rPr>
              <w:t>LR n. 38/2007 "</w:t>
            </w:r>
            <w:r w:rsidRPr="005E0577">
              <w:rPr>
                <w:b w:val="0"/>
              </w:rPr>
              <w:t>Norme in materia di contratti pubblici e relative disposizioni sulla sicurezza e regolarità del lavoro</w:t>
            </w:r>
            <w:r>
              <w:rPr>
                <w:b w:val="0"/>
              </w:rPr>
              <w:t>"</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85771D" w:rsidRDefault="00B7636A" w:rsidP="00F76DC5">
            <w:pPr>
              <w:tabs>
                <w:tab w:val="left" w:pos="851"/>
              </w:tabs>
              <w:spacing w:after="0" w:line="240" w:lineRule="auto"/>
              <w:rPr>
                <w:rFonts w:ascii="Calibri" w:hAnsi="Calibri"/>
                <w:b w:val="0"/>
                <w:sz w:val="20"/>
                <w:szCs w:val="20"/>
              </w:rPr>
            </w:pPr>
            <w:r w:rsidRPr="0085771D">
              <w:rPr>
                <w:rFonts w:ascii="Calibri" w:hAnsi="Calibri" w:cs="Calibri"/>
                <w:b w:val="0"/>
                <w:color w:val="000000"/>
                <w:sz w:val="20"/>
                <w:szCs w:val="20"/>
              </w:rPr>
              <w:lastRenderedPageBreak/>
              <w:t xml:space="preserve">Il soggetto che emette l’atto fa constare che lo stesso è conforme alle disposizioni di legge vigenti in materia e dalle norme </w:t>
            </w:r>
            <w:r w:rsidRPr="0085771D">
              <w:rPr>
                <w:rFonts w:ascii="Calibri" w:hAnsi="Calibri" w:cs="Calibri"/>
                <w:b w:val="0"/>
                <w:color w:val="000000"/>
                <w:sz w:val="20"/>
                <w:szCs w:val="20"/>
              </w:rPr>
              <w:lastRenderedPageBreak/>
              <w:t>statutarie e regolamentari dell’ente.</w:t>
            </w: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cs="Calibri"/>
                <w:b w:val="0"/>
                <w:color w:val="000000"/>
                <w:sz w:val="20"/>
                <w:szCs w:val="20"/>
                <w:highlight w:val="yellow"/>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cs="Calibri"/>
                <w:b w:val="0"/>
                <w:color w:val="000000"/>
                <w:sz w:val="20"/>
                <w:szCs w:val="20"/>
                <w:highlight w:val="yellow"/>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cs="Calibri"/>
                <w:b w:val="0"/>
                <w:color w:val="000000"/>
                <w:sz w:val="20"/>
                <w:szCs w:val="20"/>
                <w:highlight w:val="yellow"/>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cs="Calibri"/>
                <w:b w:val="0"/>
                <w:color w:val="000000"/>
                <w:sz w:val="20"/>
                <w:szCs w:val="20"/>
                <w:highlight w:val="yellow"/>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85771D" w:rsidRDefault="00B7636A" w:rsidP="00DE5ABE">
            <w:pPr>
              <w:tabs>
                <w:tab w:val="left" w:pos="851"/>
              </w:tabs>
              <w:spacing w:after="0" w:line="240" w:lineRule="auto"/>
              <w:jc w:val="center"/>
              <w:rPr>
                <w:rFonts w:ascii="Calibri" w:hAnsi="Calibri"/>
                <w:b w:val="0"/>
                <w:sz w:val="20"/>
                <w:szCs w:val="20"/>
              </w:rPr>
            </w:pPr>
            <w:r>
              <w:rPr>
                <w:rFonts w:ascii="Calibri" w:hAnsi="Calibri"/>
                <w:b w:val="0"/>
                <w:sz w:val="20"/>
                <w:szCs w:val="20"/>
              </w:rPr>
              <w:lastRenderedPageBreak/>
              <w:t>6</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B7636A" w:rsidRPr="0085771D" w:rsidRDefault="00B7636A" w:rsidP="00DE5ABE">
            <w:pPr>
              <w:tabs>
                <w:tab w:val="left" w:pos="851"/>
              </w:tabs>
              <w:spacing w:after="0" w:line="240" w:lineRule="auto"/>
              <w:rPr>
                <w:rFonts w:ascii="Calibri" w:hAnsi="Calibri" w:cs="Calibri"/>
                <w:b w:val="0"/>
                <w:bCs/>
                <w:color w:val="000000"/>
                <w:sz w:val="20"/>
                <w:szCs w:val="20"/>
              </w:rPr>
            </w:pPr>
            <w:r w:rsidRPr="0085771D">
              <w:rPr>
                <w:rFonts w:ascii="Calibri" w:hAnsi="Calibri" w:cs="Calibri"/>
                <w:b w:val="0"/>
                <w:bCs/>
                <w:color w:val="000000"/>
                <w:sz w:val="20"/>
                <w:szCs w:val="20"/>
              </w:rPr>
              <w:t xml:space="preserve">Inserimento della clausola </w:t>
            </w:r>
            <w:r>
              <w:rPr>
                <w:rFonts w:ascii="Calibri" w:hAnsi="Calibri" w:cs="Calibri"/>
                <w:b w:val="0"/>
                <w:bCs/>
                <w:color w:val="000000"/>
                <w:sz w:val="20"/>
                <w:szCs w:val="20"/>
              </w:rPr>
              <w:t xml:space="preserve">dell'obbligo di tracciabilità </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C51091" w:rsidRDefault="00B7636A" w:rsidP="002D4066">
            <w:pPr>
              <w:pStyle w:val="Paragrafoelenco"/>
              <w:tabs>
                <w:tab w:val="left" w:pos="0"/>
              </w:tabs>
              <w:spacing w:after="0" w:line="240" w:lineRule="auto"/>
              <w:ind w:left="26"/>
              <w:jc w:val="both"/>
              <w:rPr>
                <w:rFonts w:ascii="Calibri" w:hAnsi="Calibri" w:cs="Calibri"/>
                <w:b w:val="0"/>
                <w:bCs/>
                <w:color w:val="000000"/>
                <w:sz w:val="20"/>
                <w:szCs w:val="20"/>
              </w:rPr>
            </w:pP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cs="Calibri"/>
                <w:b w:val="0"/>
                <w:color w:val="000000"/>
                <w:sz w:val="20"/>
                <w:szCs w:val="20"/>
                <w:highlight w:val="yellow"/>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cs="Calibri"/>
                <w:b w:val="0"/>
                <w:color w:val="000000"/>
                <w:sz w:val="20"/>
                <w:szCs w:val="20"/>
                <w:highlight w:val="yellow"/>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cs="Calibri"/>
                <w:b w:val="0"/>
                <w:color w:val="000000"/>
                <w:sz w:val="20"/>
                <w:szCs w:val="20"/>
                <w:highlight w:val="yellow"/>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cs="Calibri"/>
                <w:b w:val="0"/>
                <w:color w:val="000000"/>
                <w:sz w:val="20"/>
                <w:szCs w:val="20"/>
                <w:highlight w:val="yellow"/>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85771D" w:rsidRDefault="00B7636A" w:rsidP="00C51091">
            <w:pPr>
              <w:tabs>
                <w:tab w:val="left" w:pos="0"/>
              </w:tabs>
              <w:spacing w:after="0" w:line="240" w:lineRule="auto"/>
              <w:jc w:val="center"/>
              <w:rPr>
                <w:rFonts w:ascii="Calibri" w:hAnsi="Calibri"/>
                <w:b w:val="0"/>
                <w:sz w:val="20"/>
                <w:szCs w:val="20"/>
              </w:rPr>
            </w:pPr>
            <w:r>
              <w:rPr>
                <w:rFonts w:ascii="Calibri" w:hAnsi="Calibri"/>
                <w:b w:val="0"/>
                <w:sz w:val="20"/>
                <w:szCs w:val="20"/>
              </w:rPr>
              <w:t>7</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C51091" w:rsidRDefault="00B7636A" w:rsidP="00BC6C2B">
            <w:pPr>
              <w:pStyle w:val="Paragrafoelenco"/>
              <w:tabs>
                <w:tab w:val="left" w:pos="0"/>
              </w:tabs>
              <w:spacing w:after="0" w:line="240" w:lineRule="auto"/>
              <w:ind w:left="26"/>
              <w:jc w:val="both"/>
              <w:rPr>
                <w:rFonts w:ascii="Calibri" w:hAnsi="Calibri" w:cs="Calibri"/>
                <w:b w:val="0"/>
                <w:bCs/>
                <w:color w:val="000000"/>
                <w:sz w:val="20"/>
                <w:szCs w:val="20"/>
              </w:rPr>
            </w:pPr>
            <w:r w:rsidRPr="00C51091">
              <w:rPr>
                <w:rFonts w:ascii="Calibri" w:hAnsi="Calibri" w:cs="Calibri"/>
                <w:b w:val="0"/>
                <w:bCs/>
                <w:color w:val="000000"/>
                <w:sz w:val="20"/>
                <w:szCs w:val="20"/>
              </w:rPr>
              <w:t xml:space="preserve">Eventuali </w:t>
            </w:r>
            <w:r w:rsidRPr="00CE5E90">
              <w:rPr>
                <w:rFonts w:ascii="Calibri" w:hAnsi="Calibri" w:cs="Calibri"/>
                <w:bCs/>
                <w:color w:val="000000"/>
                <w:sz w:val="20"/>
                <w:szCs w:val="20"/>
              </w:rPr>
              <w:t>clausole particolari/speciali</w:t>
            </w:r>
            <w:r w:rsidRPr="00C51091">
              <w:rPr>
                <w:rFonts w:ascii="Calibri" w:hAnsi="Calibri" w:cs="Calibri"/>
                <w:b w:val="0"/>
                <w:bCs/>
                <w:color w:val="000000"/>
                <w:sz w:val="20"/>
                <w:szCs w:val="20"/>
              </w:rPr>
              <w:t>, ad esempio in merito alle penali, ovvero al monitoraggio dei livelli di servizio ritenute essenziali ai fini della stipula del contratto.</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C51091" w:rsidRDefault="00B7636A" w:rsidP="00C51091">
            <w:pPr>
              <w:pStyle w:val="Paragrafoelenco"/>
              <w:tabs>
                <w:tab w:val="left" w:pos="0"/>
              </w:tabs>
              <w:spacing w:after="0" w:line="240" w:lineRule="auto"/>
              <w:ind w:left="26"/>
              <w:jc w:val="both"/>
              <w:rPr>
                <w:rFonts w:ascii="Calibri" w:hAnsi="Calibri" w:cs="Calibri"/>
                <w:b w:val="0"/>
                <w:bCs/>
                <w:color w:val="000000"/>
                <w:sz w:val="20"/>
                <w:szCs w:val="20"/>
              </w:rPr>
            </w:pPr>
            <w:r w:rsidRPr="00C51091">
              <w:rPr>
                <w:rFonts w:ascii="Calibri" w:hAnsi="Calibri" w:cs="Calibri"/>
                <w:b w:val="0"/>
                <w:bCs/>
                <w:color w:val="000000"/>
                <w:sz w:val="20"/>
                <w:szCs w:val="20"/>
              </w:rPr>
              <w:t>In relazione allo specifico oggetto dell’acquisto si può prevedere  l’opportunità/necessità di inserire, a tutela dell’Amministrazione, clausole speciali dandone puntuale motivazione</w:t>
            </w: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C51091">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C51091">
            <w:pPr>
              <w:tabs>
                <w:tab w:val="left" w:pos="851"/>
              </w:tabs>
              <w:spacing w:after="0" w:line="240" w:lineRule="auto"/>
              <w:rPr>
                <w:rFonts w:ascii="Calibri" w:hAnsi="Calibri"/>
                <w:b w:val="0"/>
                <w:sz w:val="20"/>
                <w:szCs w:val="20"/>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C51091">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C51091">
            <w:pPr>
              <w:tabs>
                <w:tab w:val="left" w:pos="851"/>
              </w:tabs>
              <w:spacing w:after="0" w:line="240" w:lineRule="auto"/>
              <w:rPr>
                <w:rFonts w:ascii="Calibri" w:hAnsi="Calibri"/>
                <w:b w:val="0"/>
                <w:sz w:val="20"/>
                <w:szCs w:val="20"/>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Default="00B7636A" w:rsidP="00C51091">
            <w:pPr>
              <w:tabs>
                <w:tab w:val="left" w:pos="0"/>
              </w:tabs>
              <w:spacing w:after="0" w:line="240" w:lineRule="auto"/>
              <w:jc w:val="center"/>
              <w:rPr>
                <w:rFonts w:ascii="Calibri" w:hAnsi="Calibri"/>
                <w:b w:val="0"/>
                <w:sz w:val="20"/>
                <w:szCs w:val="20"/>
              </w:rPr>
            </w:pPr>
            <w:r>
              <w:rPr>
                <w:rFonts w:ascii="Calibri" w:hAnsi="Calibri"/>
                <w:b w:val="0"/>
                <w:sz w:val="20"/>
                <w:szCs w:val="20"/>
              </w:rPr>
              <w:t>8</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Default="00B7636A" w:rsidP="00C51091">
            <w:pPr>
              <w:pStyle w:val="Paragrafoelenco"/>
              <w:tabs>
                <w:tab w:val="left" w:pos="0"/>
              </w:tabs>
              <w:spacing w:after="0" w:line="240" w:lineRule="auto"/>
              <w:ind w:left="26"/>
              <w:jc w:val="both"/>
              <w:rPr>
                <w:rFonts w:ascii="Calibri" w:hAnsi="Calibri" w:cs="Calibri"/>
                <w:b w:val="0"/>
                <w:bCs/>
                <w:color w:val="000000"/>
                <w:sz w:val="20"/>
                <w:szCs w:val="20"/>
              </w:rPr>
            </w:pPr>
            <w:r>
              <w:rPr>
                <w:rFonts w:ascii="Calibri" w:hAnsi="Calibri" w:cs="Calibri"/>
                <w:b w:val="0"/>
                <w:bCs/>
                <w:color w:val="000000"/>
                <w:sz w:val="20"/>
                <w:szCs w:val="20"/>
              </w:rPr>
              <w:t xml:space="preserve">Riferimento a </w:t>
            </w:r>
            <w:r w:rsidRPr="00BC6C2B">
              <w:rPr>
                <w:rFonts w:ascii="Calibri" w:hAnsi="Calibri" w:cs="Calibri"/>
                <w:bCs/>
                <w:color w:val="000000"/>
                <w:sz w:val="20"/>
                <w:szCs w:val="20"/>
              </w:rPr>
              <w:t>clausole essenziali</w:t>
            </w:r>
            <w:r>
              <w:rPr>
                <w:rFonts w:ascii="Calibri" w:hAnsi="Calibri" w:cs="Calibri"/>
                <w:b w:val="0"/>
                <w:bCs/>
                <w:color w:val="000000"/>
                <w:sz w:val="20"/>
                <w:szCs w:val="20"/>
              </w:rPr>
              <w:t>:</w:t>
            </w:r>
          </w:p>
          <w:p w:rsidR="00B7636A" w:rsidRDefault="00B7636A" w:rsidP="00935BF1">
            <w:pPr>
              <w:pStyle w:val="Paragrafoelenco"/>
              <w:numPr>
                <w:ilvl w:val="0"/>
                <w:numId w:val="7"/>
              </w:numPr>
              <w:tabs>
                <w:tab w:val="left" w:pos="0"/>
              </w:tabs>
              <w:spacing w:after="0" w:line="240" w:lineRule="auto"/>
              <w:jc w:val="both"/>
              <w:rPr>
                <w:rFonts w:ascii="Calibri" w:hAnsi="Calibri" w:cs="Calibri"/>
                <w:b w:val="0"/>
                <w:bCs/>
                <w:color w:val="000000"/>
                <w:sz w:val="20"/>
                <w:szCs w:val="20"/>
              </w:rPr>
            </w:pPr>
            <w:r w:rsidRPr="00935BF1">
              <w:rPr>
                <w:rFonts w:ascii="Calibri" w:hAnsi="Calibri" w:cs="Calibri"/>
                <w:b w:val="0"/>
                <w:bCs/>
                <w:color w:val="000000"/>
                <w:sz w:val="20"/>
                <w:szCs w:val="20"/>
              </w:rPr>
              <w:t xml:space="preserve">la  </w:t>
            </w:r>
            <w:r w:rsidRPr="009B23BF">
              <w:rPr>
                <w:rFonts w:ascii="Calibri" w:hAnsi="Calibri" w:cs="Calibri"/>
                <w:bCs/>
                <w:color w:val="000000"/>
                <w:sz w:val="20"/>
                <w:szCs w:val="20"/>
              </w:rPr>
              <w:t>tracciabilità</w:t>
            </w:r>
            <w:r w:rsidRPr="00935BF1">
              <w:rPr>
                <w:rFonts w:ascii="Calibri" w:hAnsi="Calibri" w:cs="Calibri"/>
                <w:b w:val="0"/>
                <w:bCs/>
                <w:color w:val="000000"/>
                <w:sz w:val="20"/>
                <w:szCs w:val="20"/>
              </w:rPr>
              <w:t xml:space="preserve"> da inserire a pena di nullità del contratto;  </w:t>
            </w:r>
          </w:p>
          <w:p w:rsidR="00B7636A" w:rsidRDefault="00B7636A" w:rsidP="00935BF1">
            <w:pPr>
              <w:pStyle w:val="Paragrafoelenco"/>
              <w:numPr>
                <w:ilvl w:val="0"/>
                <w:numId w:val="7"/>
              </w:numPr>
              <w:tabs>
                <w:tab w:val="left" w:pos="0"/>
              </w:tabs>
              <w:spacing w:after="0" w:line="240" w:lineRule="auto"/>
              <w:jc w:val="both"/>
              <w:rPr>
                <w:rFonts w:ascii="Calibri" w:hAnsi="Calibri" w:cs="Calibri"/>
                <w:b w:val="0"/>
                <w:bCs/>
                <w:color w:val="000000"/>
                <w:sz w:val="20"/>
                <w:szCs w:val="20"/>
              </w:rPr>
            </w:pPr>
            <w:r w:rsidRPr="00935BF1">
              <w:rPr>
                <w:rFonts w:ascii="Calibri" w:hAnsi="Calibri" w:cs="Calibri"/>
                <w:b w:val="0"/>
                <w:bCs/>
                <w:color w:val="000000"/>
                <w:sz w:val="20"/>
                <w:szCs w:val="20"/>
              </w:rPr>
              <w:t xml:space="preserve">il riferimento ai rischi interferenziali ai sensi dell’art. 26 comma 3 bis del </w:t>
            </w:r>
            <w:proofErr w:type="spellStart"/>
            <w:r w:rsidRPr="00935BF1">
              <w:rPr>
                <w:rFonts w:ascii="Calibri" w:hAnsi="Calibri" w:cs="Calibri"/>
                <w:b w:val="0"/>
                <w:bCs/>
                <w:color w:val="000000"/>
                <w:sz w:val="20"/>
                <w:szCs w:val="20"/>
              </w:rPr>
              <w:t>D</w:t>
            </w:r>
            <w:r>
              <w:rPr>
                <w:rFonts w:ascii="Calibri" w:hAnsi="Calibri" w:cs="Calibri"/>
                <w:b w:val="0"/>
                <w:bCs/>
                <w:color w:val="000000"/>
                <w:sz w:val="20"/>
                <w:szCs w:val="20"/>
              </w:rPr>
              <w:t>.L</w:t>
            </w:r>
            <w:r w:rsidRPr="00935BF1">
              <w:rPr>
                <w:rFonts w:ascii="Calibri" w:hAnsi="Calibri" w:cs="Calibri"/>
                <w:b w:val="0"/>
                <w:bCs/>
                <w:color w:val="000000"/>
                <w:sz w:val="20"/>
                <w:szCs w:val="20"/>
              </w:rPr>
              <w:t>gs</w:t>
            </w:r>
            <w:r>
              <w:rPr>
                <w:rFonts w:ascii="Calibri" w:hAnsi="Calibri" w:cs="Calibri"/>
                <w:b w:val="0"/>
                <w:bCs/>
                <w:color w:val="000000"/>
                <w:sz w:val="20"/>
                <w:szCs w:val="20"/>
              </w:rPr>
              <w:t>.</w:t>
            </w:r>
            <w:proofErr w:type="spellEnd"/>
            <w:r w:rsidRPr="00935BF1">
              <w:rPr>
                <w:rFonts w:ascii="Calibri" w:hAnsi="Calibri" w:cs="Calibri"/>
                <w:b w:val="0"/>
                <w:bCs/>
                <w:color w:val="000000"/>
                <w:sz w:val="20"/>
                <w:szCs w:val="20"/>
              </w:rPr>
              <w:t xml:space="preserve"> 81/2008; </w:t>
            </w:r>
          </w:p>
          <w:p w:rsidR="00B7636A" w:rsidRPr="009019EA" w:rsidRDefault="00B7636A" w:rsidP="00935BF1">
            <w:pPr>
              <w:pStyle w:val="Paragrafoelenco"/>
              <w:numPr>
                <w:ilvl w:val="0"/>
                <w:numId w:val="7"/>
              </w:numPr>
              <w:tabs>
                <w:tab w:val="left" w:pos="0"/>
              </w:tabs>
              <w:spacing w:after="0" w:line="240" w:lineRule="auto"/>
              <w:jc w:val="both"/>
              <w:rPr>
                <w:rFonts w:ascii="Calibri" w:hAnsi="Calibri" w:cs="Calibri"/>
                <w:b w:val="0"/>
                <w:bCs/>
                <w:color w:val="000000"/>
                <w:sz w:val="20"/>
                <w:szCs w:val="20"/>
              </w:rPr>
            </w:pPr>
            <w:r w:rsidRPr="00935BF1">
              <w:rPr>
                <w:rFonts w:ascii="Calibri" w:hAnsi="Calibri" w:cs="Calibri"/>
                <w:b w:val="0"/>
                <w:bCs/>
                <w:color w:val="000000"/>
                <w:sz w:val="20"/>
                <w:szCs w:val="20"/>
              </w:rPr>
              <w:t>compatibilità con la programmazione dei pagamenti ai s</w:t>
            </w:r>
            <w:r>
              <w:rPr>
                <w:rFonts w:ascii="Calibri" w:hAnsi="Calibri" w:cs="Calibri"/>
                <w:b w:val="0"/>
                <w:bCs/>
                <w:color w:val="000000"/>
                <w:sz w:val="20"/>
                <w:szCs w:val="20"/>
              </w:rPr>
              <w:t>ensi dell’art. 9 legge 102/2009.</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C51091" w:rsidRDefault="00B7636A" w:rsidP="003515D4">
            <w:pPr>
              <w:pStyle w:val="Paragrafoelenco"/>
              <w:tabs>
                <w:tab w:val="left" w:pos="0"/>
              </w:tabs>
              <w:spacing w:after="0" w:line="240" w:lineRule="auto"/>
              <w:ind w:left="26"/>
              <w:jc w:val="both"/>
              <w:rPr>
                <w:rFonts w:ascii="Calibri" w:hAnsi="Calibri" w:cs="Calibri"/>
                <w:b w:val="0"/>
                <w:bCs/>
                <w:color w:val="000000"/>
                <w:sz w:val="20"/>
                <w:szCs w:val="20"/>
              </w:rPr>
            </w:pP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C51091">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C51091">
            <w:pPr>
              <w:tabs>
                <w:tab w:val="left" w:pos="851"/>
              </w:tabs>
              <w:spacing w:after="0" w:line="240" w:lineRule="auto"/>
              <w:rPr>
                <w:rFonts w:ascii="Calibri" w:hAnsi="Calibri"/>
                <w:b w:val="0"/>
                <w:sz w:val="20"/>
                <w:szCs w:val="20"/>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C51091">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C51091">
            <w:pPr>
              <w:tabs>
                <w:tab w:val="left" w:pos="851"/>
              </w:tabs>
              <w:spacing w:after="0" w:line="240" w:lineRule="auto"/>
              <w:rPr>
                <w:rFonts w:ascii="Calibri" w:hAnsi="Calibri"/>
                <w:b w:val="0"/>
                <w:sz w:val="20"/>
                <w:szCs w:val="20"/>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85771D" w:rsidRDefault="00B7636A" w:rsidP="00C51091">
            <w:pPr>
              <w:tabs>
                <w:tab w:val="left" w:pos="0"/>
              </w:tabs>
              <w:spacing w:after="0" w:line="240" w:lineRule="auto"/>
              <w:jc w:val="center"/>
              <w:rPr>
                <w:rFonts w:ascii="Calibri" w:hAnsi="Calibri"/>
                <w:b w:val="0"/>
                <w:sz w:val="20"/>
                <w:szCs w:val="20"/>
              </w:rPr>
            </w:pPr>
            <w:r>
              <w:rPr>
                <w:rFonts w:ascii="Calibri" w:hAnsi="Calibri"/>
                <w:b w:val="0"/>
                <w:sz w:val="20"/>
                <w:szCs w:val="20"/>
              </w:rPr>
              <w:t>9</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Default="00B7636A" w:rsidP="00C51091">
            <w:pPr>
              <w:pStyle w:val="Paragrafoelenco"/>
              <w:tabs>
                <w:tab w:val="left" w:pos="0"/>
              </w:tabs>
              <w:spacing w:after="0" w:line="240" w:lineRule="auto"/>
              <w:ind w:left="26"/>
              <w:jc w:val="both"/>
              <w:rPr>
                <w:rFonts w:ascii="Calibri" w:hAnsi="Calibri" w:cs="Calibri"/>
                <w:b w:val="0"/>
                <w:bCs/>
                <w:color w:val="000000"/>
                <w:sz w:val="20"/>
                <w:szCs w:val="20"/>
              </w:rPr>
            </w:pPr>
            <w:r w:rsidRPr="00C51091">
              <w:rPr>
                <w:rFonts w:ascii="Calibri" w:hAnsi="Calibri" w:cs="Calibri"/>
                <w:b w:val="0"/>
                <w:bCs/>
                <w:color w:val="000000"/>
                <w:sz w:val="20"/>
                <w:szCs w:val="20"/>
              </w:rPr>
              <w:t xml:space="preserve">Individuazione della </w:t>
            </w:r>
            <w:r w:rsidRPr="00CF39D5">
              <w:rPr>
                <w:rFonts w:ascii="Calibri" w:hAnsi="Calibri" w:cs="Calibri"/>
                <w:bCs/>
                <w:color w:val="000000"/>
                <w:sz w:val="20"/>
                <w:szCs w:val="20"/>
              </w:rPr>
              <w:t>soglia di riferimento</w:t>
            </w:r>
            <w:r>
              <w:rPr>
                <w:rFonts w:ascii="Calibri" w:hAnsi="Calibri" w:cs="Calibri"/>
                <w:b w:val="0"/>
                <w:bCs/>
                <w:color w:val="000000"/>
                <w:sz w:val="20"/>
                <w:szCs w:val="20"/>
              </w:rPr>
              <w:t>,</w:t>
            </w:r>
            <w:r w:rsidRPr="00C51091">
              <w:rPr>
                <w:rFonts w:ascii="Calibri" w:hAnsi="Calibri" w:cs="Calibri"/>
                <w:b w:val="0"/>
                <w:bCs/>
                <w:color w:val="000000"/>
                <w:sz w:val="20"/>
                <w:szCs w:val="20"/>
              </w:rPr>
              <w:t xml:space="preserve"> ai fini dell’esperimento di procedure di ri</w:t>
            </w:r>
            <w:r>
              <w:rPr>
                <w:rFonts w:ascii="Calibri" w:hAnsi="Calibri" w:cs="Calibri"/>
                <w:b w:val="0"/>
                <w:bCs/>
                <w:color w:val="000000"/>
                <w:sz w:val="20"/>
                <w:szCs w:val="20"/>
              </w:rPr>
              <w:t>levanza comunitaria o nazionale.</w:t>
            </w:r>
          </w:p>
          <w:p w:rsidR="00B7636A" w:rsidRPr="00C51091" w:rsidRDefault="00B7636A" w:rsidP="00B711A7">
            <w:pPr>
              <w:pStyle w:val="Paragrafoelenco"/>
              <w:tabs>
                <w:tab w:val="left" w:pos="0"/>
              </w:tabs>
              <w:spacing w:after="0" w:line="240" w:lineRule="auto"/>
              <w:ind w:left="26"/>
              <w:jc w:val="both"/>
              <w:rPr>
                <w:rFonts w:ascii="Calibri" w:hAnsi="Calibri" w:cs="Calibri"/>
                <w:b w:val="0"/>
                <w:bCs/>
                <w:color w:val="000000"/>
                <w:sz w:val="20"/>
                <w:szCs w:val="20"/>
              </w:rPr>
            </w:pP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C51091" w:rsidRDefault="00B7636A" w:rsidP="00C3573D">
            <w:pPr>
              <w:pStyle w:val="Paragrafoelenco"/>
              <w:tabs>
                <w:tab w:val="left" w:pos="0"/>
              </w:tabs>
              <w:spacing w:after="0" w:line="240" w:lineRule="auto"/>
              <w:ind w:left="26"/>
              <w:rPr>
                <w:rFonts w:ascii="Calibri" w:hAnsi="Calibri" w:cs="Calibri"/>
                <w:b w:val="0"/>
                <w:bCs/>
                <w:color w:val="000000"/>
                <w:sz w:val="20"/>
                <w:szCs w:val="20"/>
              </w:rPr>
            </w:pPr>
            <w:r w:rsidRPr="00C51091">
              <w:rPr>
                <w:rFonts w:ascii="Calibri" w:hAnsi="Calibri" w:cs="Calibri"/>
                <w:b w:val="0"/>
                <w:bCs/>
                <w:color w:val="000000"/>
                <w:sz w:val="20"/>
                <w:szCs w:val="20"/>
              </w:rPr>
              <w:t>Con il regolamento</w:t>
            </w:r>
            <w:r>
              <w:rPr>
                <w:rFonts w:ascii="Calibri" w:hAnsi="Calibri" w:cs="Calibri"/>
                <w:b w:val="0"/>
                <w:bCs/>
                <w:color w:val="000000"/>
                <w:sz w:val="20"/>
                <w:szCs w:val="20"/>
              </w:rPr>
              <w:t xml:space="preserve"> UE</w:t>
            </w:r>
            <w:r w:rsidRPr="00C51091">
              <w:rPr>
                <w:rFonts w:ascii="Calibri" w:hAnsi="Calibri" w:cs="Calibri"/>
                <w:b w:val="0"/>
                <w:bCs/>
                <w:color w:val="000000"/>
                <w:sz w:val="20"/>
                <w:szCs w:val="20"/>
              </w:rPr>
              <w:t xml:space="preserve"> </w:t>
            </w:r>
            <w:r>
              <w:rPr>
                <w:rFonts w:ascii="Calibri" w:hAnsi="Calibri" w:cs="Calibri"/>
                <w:b w:val="0"/>
                <w:bCs/>
                <w:color w:val="000000"/>
                <w:sz w:val="20"/>
                <w:szCs w:val="20"/>
              </w:rPr>
              <w:t>1251</w:t>
            </w:r>
            <w:r w:rsidRPr="00C51091">
              <w:rPr>
                <w:rFonts w:ascii="Calibri" w:hAnsi="Calibri" w:cs="Calibri"/>
                <w:b w:val="0"/>
                <w:bCs/>
                <w:color w:val="000000"/>
                <w:sz w:val="20"/>
                <w:szCs w:val="20"/>
              </w:rPr>
              <w:t>/2</w:t>
            </w:r>
            <w:r>
              <w:rPr>
                <w:rFonts w:ascii="Calibri" w:hAnsi="Calibri" w:cs="Calibri"/>
                <w:b w:val="0"/>
                <w:bCs/>
                <w:color w:val="000000"/>
                <w:sz w:val="20"/>
                <w:szCs w:val="20"/>
              </w:rPr>
              <w:t>011</w:t>
            </w:r>
            <w:r w:rsidRPr="00C51091">
              <w:rPr>
                <w:rFonts w:ascii="Calibri" w:hAnsi="Calibri" w:cs="Calibri"/>
                <w:b w:val="0"/>
                <w:bCs/>
                <w:color w:val="000000"/>
                <w:sz w:val="20"/>
                <w:szCs w:val="20"/>
              </w:rPr>
              <w:t xml:space="preserve">  sono </w:t>
            </w:r>
            <w:r>
              <w:rPr>
                <w:rFonts w:ascii="Calibri" w:hAnsi="Calibri" w:cs="Calibri"/>
                <w:b w:val="0"/>
                <w:bCs/>
                <w:color w:val="000000"/>
                <w:sz w:val="20"/>
                <w:szCs w:val="20"/>
              </w:rPr>
              <w:t>ridefinite</w:t>
            </w:r>
            <w:r w:rsidRPr="00C51091">
              <w:rPr>
                <w:rFonts w:ascii="Calibri" w:hAnsi="Calibri" w:cs="Calibri"/>
                <w:b w:val="0"/>
                <w:bCs/>
                <w:color w:val="000000"/>
                <w:sz w:val="20"/>
                <w:szCs w:val="20"/>
              </w:rPr>
              <w:t xml:space="preserve"> le c.d. soglie comunitarie prevedendosi:</w:t>
            </w:r>
            <w:r w:rsidRPr="00C51091">
              <w:rPr>
                <w:rFonts w:ascii="Calibri" w:hAnsi="Calibri" w:cs="Calibri"/>
                <w:b w:val="0"/>
                <w:bCs/>
                <w:color w:val="000000"/>
                <w:sz w:val="20"/>
                <w:szCs w:val="20"/>
              </w:rPr>
              <w:br/>
              <w:t xml:space="preserve">- per l’acquisto di servizi e forniture la soglia </w:t>
            </w:r>
            <w:r w:rsidRPr="003515D4">
              <w:rPr>
                <w:rFonts w:ascii="Calibri" w:hAnsi="Calibri" w:cs="Calibri"/>
                <w:b w:val="0"/>
                <w:bCs/>
                <w:color w:val="000000"/>
                <w:sz w:val="20"/>
                <w:szCs w:val="20"/>
              </w:rPr>
              <w:t>di €. 200.000, 00</w:t>
            </w:r>
            <w:r w:rsidRPr="003515D4">
              <w:rPr>
                <w:rFonts w:ascii="Calibri" w:hAnsi="Calibri" w:cs="Calibri"/>
                <w:b w:val="0"/>
                <w:bCs/>
                <w:color w:val="000000"/>
                <w:sz w:val="20"/>
                <w:szCs w:val="20"/>
              </w:rPr>
              <w:br/>
              <w:t xml:space="preserve">- per l’acquisto di lavori la soglia di €. 5.000.000,00. </w:t>
            </w:r>
            <w:r w:rsidRPr="003515D4">
              <w:rPr>
                <w:rFonts w:ascii="Calibri" w:hAnsi="Calibri" w:cs="Calibri"/>
                <w:b w:val="0"/>
                <w:bCs/>
                <w:color w:val="000000"/>
                <w:sz w:val="20"/>
                <w:szCs w:val="20"/>
              </w:rPr>
              <w:br/>
              <w:t>Per gli acquisti, aventi valore superiore alle dette soglie</w:t>
            </w:r>
            <w:r w:rsidRPr="00C51091">
              <w:rPr>
                <w:rFonts w:ascii="Calibri" w:hAnsi="Calibri" w:cs="Calibri"/>
                <w:b w:val="0"/>
                <w:bCs/>
                <w:color w:val="000000"/>
                <w:sz w:val="20"/>
                <w:szCs w:val="20"/>
              </w:rPr>
              <w:t xml:space="preserve"> si dovrà fare ricorso ad una procedura di gara comunitaria, mentre, per quelli aventi un valore inferiore, ad una procedura di gara nazionale. </w:t>
            </w:r>
            <w:r w:rsidRPr="00C51091">
              <w:rPr>
                <w:rFonts w:ascii="Calibri" w:hAnsi="Calibri" w:cs="Calibri"/>
                <w:b w:val="0"/>
                <w:bCs/>
                <w:color w:val="000000"/>
                <w:sz w:val="20"/>
                <w:szCs w:val="20"/>
              </w:rPr>
              <w:br/>
              <w:t>N.B. la gara nazionale si differenzia da quella europea solo quanto ai termini per gli adempimento che sono più ristretti e per la circostanza che non c’è l’obbligo di pubblicare gli atti sulla Gazzetta Ufficiale della Comunità europea.</w:t>
            </w: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C51091">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C51091">
            <w:pPr>
              <w:tabs>
                <w:tab w:val="left" w:pos="851"/>
              </w:tabs>
              <w:spacing w:after="0" w:line="240" w:lineRule="auto"/>
              <w:rPr>
                <w:rFonts w:ascii="Calibri" w:hAnsi="Calibri"/>
                <w:b w:val="0"/>
                <w:sz w:val="20"/>
                <w:szCs w:val="20"/>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C51091">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C51091">
            <w:pPr>
              <w:tabs>
                <w:tab w:val="left" w:pos="851"/>
              </w:tabs>
              <w:spacing w:after="0" w:line="240" w:lineRule="auto"/>
              <w:rPr>
                <w:rFonts w:ascii="Calibri" w:hAnsi="Calibri"/>
                <w:b w:val="0"/>
                <w:sz w:val="20"/>
                <w:szCs w:val="20"/>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Default="00B7636A" w:rsidP="00C51091">
            <w:pPr>
              <w:tabs>
                <w:tab w:val="left" w:pos="0"/>
              </w:tabs>
              <w:spacing w:after="0" w:line="240" w:lineRule="auto"/>
              <w:jc w:val="center"/>
              <w:rPr>
                <w:rFonts w:ascii="Calibri" w:hAnsi="Calibri"/>
                <w:b w:val="0"/>
                <w:sz w:val="20"/>
                <w:szCs w:val="20"/>
              </w:rPr>
            </w:pPr>
            <w:r>
              <w:rPr>
                <w:rFonts w:ascii="Calibri" w:hAnsi="Calibri"/>
                <w:b w:val="0"/>
                <w:sz w:val="20"/>
                <w:szCs w:val="20"/>
              </w:rPr>
              <w:t>10</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C51091" w:rsidRDefault="00B7636A" w:rsidP="00C51091">
            <w:pPr>
              <w:pStyle w:val="Paragrafoelenco"/>
              <w:tabs>
                <w:tab w:val="left" w:pos="0"/>
              </w:tabs>
              <w:spacing w:after="0" w:line="240" w:lineRule="auto"/>
              <w:ind w:left="26"/>
              <w:jc w:val="both"/>
              <w:rPr>
                <w:rFonts w:ascii="Calibri" w:hAnsi="Calibri" w:cs="Calibri"/>
                <w:b w:val="0"/>
                <w:bCs/>
                <w:color w:val="000000"/>
                <w:sz w:val="20"/>
                <w:szCs w:val="20"/>
              </w:rPr>
            </w:pPr>
            <w:r>
              <w:rPr>
                <w:rFonts w:ascii="Calibri" w:hAnsi="Calibri" w:cs="Calibri"/>
                <w:b w:val="0"/>
                <w:bCs/>
                <w:color w:val="000000"/>
                <w:sz w:val="20"/>
                <w:szCs w:val="20"/>
              </w:rPr>
              <w:t>L</w:t>
            </w:r>
            <w:r w:rsidRPr="00B711A7">
              <w:rPr>
                <w:rFonts w:ascii="Calibri" w:hAnsi="Calibri" w:cs="Calibri"/>
                <w:b w:val="0"/>
                <w:bCs/>
                <w:color w:val="000000"/>
                <w:sz w:val="20"/>
                <w:szCs w:val="20"/>
              </w:rPr>
              <w:t xml:space="preserve">e ragioni del ricorso alla </w:t>
            </w:r>
            <w:r w:rsidRPr="00B711A7">
              <w:rPr>
                <w:rFonts w:ascii="Calibri" w:hAnsi="Calibri" w:cs="Calibri"/>
                <w:bCs/>
                <w:color w:val="000000"/>
                <w:sz w:val="20"/>
                <w:szCs w:val="20"/>
              </w:rPr>
              <w:t>procedura negoziata</w:t>
            </w:r>
            <w:r>
              <w:rPr>
                <w:rFonts w:ascii="Calibri" w:hAnsi="Calibri" w:cs="Calibri"/>
                <w:bCs/>
                <w:color w:val="000000"/>
                <w:sz w:val="20"/>
                <w:szCs w:val="20"/>
              </w:rPr>
              <w:t>, cottimo fiduciario</w:t>
            </w:r>
            <w:r w:rsidRPr="00B711A7">
              <w:rPr>
                <w:rFonts w:ascii="Calibri" w:hAnsi="Calibri" w:cs="Calibri"/>
                <w:bCs/>
                <w:color w:val="000000"/>
                <w:sz w:val="20"/>
                <w:szCs w:val="20"/>
              </w:rPr>
              <w:t xml:space="preserve"> o al dialogo competitivo</w:t>
            </w:r>
            <w:r w:rsidRPr="00B711A7">
              <w:rPr>
                <w:rFonts w:ascii="Calibri" w:hAnsi="Calibri" w:cs="Calibri"/>
                <w:b w:val="0"/>
                <w:bCs/>
                <w:color w:val="000000"/>
                <w:sz w:val="20"/>
                <w:szCs w:val="20"/>
              </w:rPr>
              <w:t>, qualora si opti per tali modalità di scelta del contraente (articoli 55, comma 1 e articoli 57, comma 1, del Codice dei contratti).</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C51091" w:rsidRDefault="00B7636A" w:rsidP="00C51091">
            <w:pPr>
              <w:pStyle w:val="Paragrafoelenco"/>
              <w:tabs>
                <w:tab w:val="left" w:pos="0"/>
              </w:tabs>
              <w:spacing w:after="0" w:line="240" w:lineRule="auto"/>
              <w:ind w:left="26"/>
              <w:rPr>
                <w:rFonts w:ascii="Calibri" w:hAnsi="Calibri" w:cs="Calibri"/>
                <w:b w:val="0"/>
                <w:bCs/>
                <w:color w:val="000000"/>
                <w:sz w:val="20"/>
                <w:szCs w:val="20"/>
              </w:rPr>
            </w:pP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C51091">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C51091">
            <w:pPr>
              <w:tabs>
                <w:tab w:val="left" w:pos="851"/>
              </w:tabs>
              <w:spacing w:after="0" w:line="240" w:lineRule="auto"/>
              <w:rPr>
                <w:rFonts w:ascii="Calibri" w:hAnsi="Calibri"/>
                <w:b w:val="0"/>
                <w:sz w:val="20"/>
                <w:szCs w:val="20"/>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C51091">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C51091">
            <w:pPr>
              <w:tabs>
                <w:tab w:val="left" w:pos="851"/>
              </w:tabs>
              <w:spacing w:after="0" w:line="240" w:lineRule="auto"/>
              <w:rPr>
                <w:rFonts w:ascii="Calibri" w:hAnsi="Calibri"/>
                <w:b w:val="0"/>
                <w:sz w:val="20"/>
                <w:szCs w:val="20"/>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85771D" w:rsidRDefault="00B7636A" w:rsidP="00366659">
            <w:pPr>
              <w:tabs>
                <w:tab w:val="left" w:pos="0"/>
              </w:tabs>
              <w:spacing w:after="0" w:line="240" w:lineRule="auto"/>
              <w:jc w:val="center"/>
              <w:rPr>
                <w:rFonts w:ascii="Calibri" w:hAnsi="Calibri"/>
                <w:b w:val="0"/>
                <w:sz w:val="20"/>
                <w:szCs w:val="20"/>
              </w:rPr>
            </w:pPr>
            <w:r>
              <w:rPr>
                <w:rFonts w:ascii="Calibri" w:hAnsi="Calibri"/>
                <w:b w:val="0"/>
                <w:sz w:val="20"/>
                <w:szCs w:val="20"/>
              </w:rPr>
              <w:t>11</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366659" w:rsidRDefault="00B7636A" w:rsidP="00366659">
            <w:pPr>
              <w:pStyle w:val="Paragrafoelenco"/>
              <w:tabs>
                <w:tab w:val="left" w:pos="0"/>
              </w:tabs>
              <w:spacing w:after="0" w:line="240" w:lineRule="auto"/>
              <w:ind w:left="26"/>
              <w:rPr>
                <w:rFonts w:ascii="Calibri" w:hAnsi="Calibri" w:cs="Calibri"/>
                <w:b w:val="0"/>
                <w:bCs/>
                <w:color w:val="000000"/>
                <w:sz w:val="20"/>
                <w:szCs w:val="20"/>
              </w:rPr>
            </w:pPr>
            <w:r w:rsidRPr="00366659">
              <w:rPr>
                <w:rFonts w:ascii="Calibri" w:hAnsi="Calibri" w:cs="Calibri"/>
                <w:b w:val="0"/>
                <w:bCs/>
                <w:color w:val="000000"/>
                <w:sz w:val="20"/>
                <w:szCs w:val="20"/>
              </w:rPr>
              <w:t xml:space="preserve">Attestazione che, in riferimento al periodo di validità ed efficacia del contratto non sono attivi contratti analoghi. Nell’ipotesi in cui si definisca un valore sotto soglia comunitaria e, conseguentemente si </w:t>
            </w:r>
            <w:r w:rsidRPr="00366659">
              <w:rPr>
                <w:rFonts w:ascii="Calibri" w:hAnsi="Calibri" w:cs="Calibri"/>
                <w:b w:val="0"/>
                <w:bCs/>
                <w:color w:val="000000"/>
                <w:sz w:val="20"/>
                <w:szCs w:val="20"/>
              </w:rPr>
              <w:lastRenderedPageBreak/>
              <w:t>esperisca una procedura a rilevanza nazionale, al fine di dare certezza del rispetto del divieto di frazionamento..</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366659" w:rsidRDefault="00B7636A" w:rsidP="00366659">
            <w:pPr>
              <w:pStyle w:val="Paragrafoelenco"/>
              <w:tabs>
                <w:tab w:val="left" w:pos="0"/>
              </w:tabs>
              <w:spacing w:after="0" w:line="240" w:lineRule="auto"/>
              <w:ind w:left="26"/>
              <w:rPr>
                <w:rFonts w:ascii="Calibri" w:hAnsi="Calibri" w:cs="Calibri"/>
                <w:b w:val="0"/>
                <w:bCs/>
                <w:color w:val="000000"/>
                <w:sz w:val="20"/>
                <w:szCs w:val="20"/>
              </w:rPr>
            </w:pPr>
            <w:r w:rsidRPr="00366659">
              <w:rPr>
                <w:rFonts w:ascii="Calibri" w:hAnsi="Calibri" w:cs="Calibri"/>
                <w:b w:val="0"/>
                <w:bCs/>
                <w:color w:val="000000"/>
                <w:sz w:val="20"/>
                <w:szCs w:val="20"/>
              </w:rPr>
              <w:lastRenderedPageBreak/>
              <w:t xml:space="preserve">In via generale, si deve tenere conto che le procedure sotto soglia, così come eventualmente i cottimi per i quali si veda in seguito sono comunque procedure "non ordinarie" che in un </w:t>
            </w:r>
            <w:r w:rsidRPr="00366659">
              <w:rPr>
                <w:rFonts w:ascii="Calibri" w:hAnsi="Calibri" w:cs="Calibri"/>
                <w:b w:val="0"/>
                <w:bCs/>
                <w:color w:val="000000"/>
                <w:sz w:val="20"/>
                <w:szCs w:val="20"/>
              </w:rPr>
              <w:lastRenderedPageBreak/>
              <w:t>certo modo "comprimono" il mercato e, per questo, devono essere utilizzate solo sussistendone gli oggettivi e insuperabili presupposti. Ciò evidentemente consente un costante monitoraggio della spesa e l'aggregazione delle procedure con evidenti risparmi sia in termini di costi di procedura che in termini di economie di scala che si possono realizzare. Evidentemente ciò impone: a) una programmazione degli acquisti almeno su base annuale e b) una centralizzazione degli acquisti diretta (cioè centralizzazione in un unico ufficio) o indiretta (coordinamento degli acquisti e "delega" interorganica per acquisti).</w:t>
            </w: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85771D" w:rsidRDefault="00B7636A" w:rsidP="00366659">
            <w:pPr>
              <w:tabs>
                <w:tab w:val="left" w:pos="0"/>
              </w:tabs>
              <w:spacing w:after="0" w:line="240" w:lineRule="auto"/>
              <w:jc w:val="center"/>
              <w:rPr>
                <w:rFonts w:ascii="Calibri" w:hAnsi="Calibri"/>
                <w:b w:val="0"/>
                <w:sz w:val="20"/>
                <w:szCs w:val="20"/>
              </w:rPr>
            </w:pPr>
            <w:r>
              <w:rPr>
                <w:rFonts w:ascii="Calibri" w:hAnsi="Calibri"/>
                <w:b w:val="0"/>
                <w:sz w:val="20"/>
                <w:szCs w:val="20"/>
              </w:rPr>
              <w:lastRenderedPageBreak/>
              <w:t>12</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366659" w:rsidRDefault="00B7636A" w:rsidP="00366659">
            <w:pPr>
              <w:pStyle w:val="Paragrafoelenco"/>
              <w:tabs>
                <w:tab w:val="left" w:pos="0"/>
              </w:tabs>
              <w:spacing w:after="0" w:line="240" w:lineRule="auto"/>
              <w:ind w:left="26"/>
              <w:rPr>
                <w:rFonts w:ascii="Calibri" w:hAnsi="Calibri" w:cs="Calibri"/>
                <w:b w:val="0"/>
                <w:bCs/>
                <w:color w:val="000000"/>
                <w:sz w:val="20"/>
                <w:szCs w:val="20"/>
              </w:rPr>
            </w:pPr>
            <w:r w:rsidRPr="00CE5E90">
              <w:rPr>
                <w:rFonts w:ascii="Calibri" w:hAnsi="Calibri" w:cs="Calibri"/>
                <w:bCs/>
                <w:color w:val="000000"/>
                <w:sz w:val="20"/>
                <w:szCs w:val="20"/>
              </w:rPr>
              <w:t>Modalità di scelta del contraente</w:t>
            </w:r>
            <w:r>
              <w:rPr>
                <w:rFonts w:ascii="Calibri" w:hAnsi="Calibri" w:cs="Calibri"/>
                <w:bCs/>
                <w:color w:val="000000"/>
                <w:sz w:val="20"/>
                <w:szCs w:val="20"/>
              </w:rPr>
              <w:t xml:space="preserve"> e ragioni della scelta</w:t>
            </w:r>
            <w:r w:rsidRPr="00366659">
              <w:rPr>
                <w:rFonts w:ascii="Calibri" w:hAnsi="Calibri" w:cs="Calibri"/>
                <w:b w:val="0"/>
                <w:bCs/>
                <w:color w:val="000000"/>
                <w:sz w:val="20"/>
                <w:szCs w:val="20"/>
              </w:rPr>
              <w:t xml:space="preserve">: </w:t>
            </w:r>
            <w:r w:rsidRPr="00366659">
              <w:rPr>
                <w:rFonts w:ascii="Calibri" w:hAnsi="Calibri" w:cs="Calibri"/>
                <w:b w:val="0"/>
                <w:bCs/>
                <w:color w:val="000000"/>
                <w:sz w:val="20"/>
                <w:szCs w:val="20"/>
              </w:rPr>
              <w:br/>
              <w:t>- procedura aperta, ristretta o negoziata con o senza previa pubblicazione del bando;</w:t>
            </w:r>
            <w:r w:rsidRPr="00366659">
              <w:rPr>
                <w:rFonts w:ascii="Calibri" w:hAnsi="Calibri" w:cs="Calibri"/>
                <w:b w:val="0"/>
                <w:bCs/>
                <w:color w:val="000000"/>
                <w:sz w:val="20"/>
                <w:szCs w:val="20"/>
              </w:rPr>
              <w:br/>
              <w:t>- cottimo/lavoro in economia;</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366659" w:rsidRDefault="00B7636A" w:rsidP="009019EA">
            <w:pPr>
              <w:pStyle w:val="Paragrafoelenco"/>
              <w:tabs>
                <w:tab w:val="left" w:pos="0"/>
              </w:tabs>
              <w:spacing w:after="0" w:line="240" w:lineRule="auto"/>
              <w:ind w:left="26"/>
              <w:rPr>
                <w:rFonts w:ascii="Calibri" w:hAnsi="Calibri" w:cs="Calibri"/>
                <w:b w:val="0"/>
                <w:bCs/>
                <w:color w:val="000000"/>
                <w:sz w:val="20"/>
                <w:szCs w:val="20"/>
              </w:rPr>
            </w:pPr>
            <w:r w:rsidRPr="00366659">
              <w:rPr>
                <w:rFonts w:ascii="Calibri" w:hAnsi="Calibri" w:cs="Calibri"/>
                <w:b w:val="0"/>
                <w:bCs/>
                <w:color w:val="000000"/>
                <w:sz w:val="20"/>
                <w:szCs w:val="20"/>
              </w:rPr>
              <w:t>Quanto alle procedure ord</w:t>
            </w:r>
            <w:r>
              <w:rPr>
                <w:rFonts w:ascii="Calibri" w:hAnsi="Calibri" w:cs="Calibri"/>
                <w:b w:val="0"/>
                <w:bCs/>
                <w:color w:val="000000"/>
                <w:sz w:val="20"/>
                <w:szCs w:val="20"/>
              </w:rPr>
              <w:t>inarie esiste una generale predi</w:t>
            </w:r>
            <w:r w:rsidRPr="00366659">
              <w:rPr>
                <w:rFonts w:ascii="Calibri" w:hAnsi="Calibri" w:cs="Calibri"/>
                <w:b w:val="0"/>
                <w:bCs/>
                <w:color w:val="000000"/>
                <w:sz w:val="20"/>
                <w:szCs w:val="20"/>
              </w:rPr>
              <w:t>lezione per le procedure aperte secondo il criterio dell'offerta economicamente più vantaggiosa.</w:t>
            </w: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85771D" w:rsidRDefault="00B7636A" w:rsidP="00366659">
            <w:pPr>
              <w:tabs>
                <w:tab w:val="left" w:pos="0"/>
              </w:tabs>
              <w:spacing w:after="0" w:line="240" w:lineRule="auto"/>
              <w:jc w:val="center"/>
              <w:rPr>
                <w:rFonts w:ascii="Calibri" w:hAnsi="Calibri"/>
                <w:b w:val="0"/>
                <w:sz w:val="20"/>
                <w:szCs w:val="20"/>
              </w:rPr>
            </w:pPr>
            <w:r>
              <w:rPr>
                <w:rFonts w:ascii="Calibri" w:hAnsi="Calibri"/>
                <w:b w:val="0"/>
                <w:sz w:val="20"/>
                <w:szCs w:val="20"/>
              </w:rPr>
              <w:t>13</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CE5E90" w:rsidRDefault="00B7636A" w:rsidP="00366659">
            <w:pPr>
              <w:tabs>
                <w:tab w:val="left" w:pos="0"/>
              </w:tabs>
              <w:spacing w:after="0" w:line="240" w:lineRule="auto"/>
              <w:rPr>
                <w:rFonts w:ascii="Calibri" w:hAnsi="Calibri"/>
                <w:sz w:val="20"/>
                <w:szCs w:val="20"/>
              </w:rPr>
            </w:pPr>
            <w:r w:rsidRPr="00CE5E90">
              <w:rPr>
                <w:rFonts w:ascii="Calibri" w:hAnsi="Calibri"/>
                <w:sz w:val="20"/>
                <w:szCs w:val="20"/>
              </w:rPr>
              <w:t>Criterio per la selezione dell’offerta</w:t>
            </w:r>
            <w:r>
              <w:rPr>
                <w:rFonts w:ascii="Calibri" w:hAnsi="Calibri"/>
                <w:sz w:val="20"/>
                <w:szCs w:val="20"/>
              </w:rPr>
              <w:t>:</w:t>
            </w:r>
          </w:p>
          <w:p w:rsidR="00B7636A" w:rsidRPr="00366659" w:rsidRDefault="00B7636A" w:rsidP="00366659">
            <w:pPr>
              <w:tabs>
                <w:tab w:val="left" w:pos="0"/>
              </w:tabs>
              <w:spacing w:after="0" w:line="240" w:lineRule="auto"/>
              <w:rPr>
                <w:rFonts w:ascii="Calibri" w:hAnsi="Calibri"/>
                <w:b w:val="0"/>
                <w:sz w:val="20"/>
                <w:szCs w:val="20"/>
              </w:rPr>
            </w:pPr>
            <w:r w:rsidRPr="00366659">
              <w:rPr>
                <w:rFonts w:ascii="Calibri" w:hAnsi="Calibri"/>
                <w:b w:val="0"/>
                <w:sz w:val="20"/>
                <w:szCs w:val="20"/>
              </w:rPr>
              <w:t>- criterio dell’offerta economicamente più vantaggiosa;</w:t>
            </w:r>
          </w:p>
          <w:p w:rsidR="00B7636A" w:rsidRPr="0085771D" w:rsidRDefault="00B7636A" w:rsidP="00366659">
            <w:pPr>
              <w:tabs>
                <w:tab w:val="left" w:pos="0"/>
              </w:tabs>
              <w:spacing w:after="0" w:line="240" w:lineRule="auto"/>
              <w:rPr>
                <w:rFonts w:ascii="Calibri" w:hAnsi="Calibri"/>
                <w:b w:val="0"/>
                <w:sz w:val="20"/>
                <w:szCs w:val="20"/>
              </w:rPr>
            </w:pPr>
            <w:r w:rsidRPr="00366659">
              <w:rPr>
                <w:rFonts w:ascii="Calibri" w:hAnsi="Calibri"/>
                <w:b w:val="0"/>
                <w:sz w:val="20"/>
                <w:szCs w:val="20"/>
              </w:rPr>
              <w:t>- criterio del prezzo più basso</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85771D" w:rsidRDefault="00B7636A" w:rsidP="00366659">
            <w:pPr>
              <w:tabs>
                <w:tab w:val="left" w:pos="851"/>
              </w:tabs>
              <w:spacing w:after="0" w:line="240" w:lineRule="auto"/>
              <w:rPr>
                <w:rFonts w:ascii="Calibri" w:hAnsi="Calibri"/>
                <w:b w:val="0"/>
                <w:sz w:val="20"/>
                <w:szCs w:val="20"/>
              </w:rPr>
            </w:pPr>
            <w:r w:rsidRPr="00366659">
              <w:rPr>
                <w:rFonts w:ascii="Calibri" w:hAnsi="Calibri"/>
                <w:b w:val="0"/>
                <w:sz w:val="20"/>
                <w:szCs w:val="20"/>
              </w:rPr>
              <w:t xml:space="preserve">Motivare eventualmente le ragioni per le quali non è stato obiettivamente possibile applicare il criterio dell’offerta economicamente più vantaggiosa come richiesto dall’art.26 </w:t>
            </w:r>
            <w:proofErr w:type="spellStart"/>
            <w:r w:rsidRPr="00366659">
              <w:rPr>
                <w:rFonts w:ascii="Calibri" w:hAnsi="Calibri"/>
                <w:b w:val="0"/>
                <w:sz w:val="20"/>
                <w:szCs w:val="20"/>
              </w:rPr>
              <w:t>L.R.T.</w:t>
            </w:r>
            <w:proofErr w:type="spellEnd"/>
            <w:r w:rsidRPr="00366659">
              <w:rPr>
                <w:rFonts w:ascii="Calibri" w:hAnsi="Calibri"/>
                <w:b w:val="0"/>
                <w:sz w:val="20"/>
                <w:szCs w:val="20"/>
              </w:rPr>
              <w:t xml:space="preserve"> 38/2007.</w:t>
            </w: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85771D" w:rsidRDefault="00B7636A" w:rsidP="00366659">
            <w:pPr>
              <w:tabs>
                <w:tab w:val="left" w:pos="0"/>
              </w:tabs>
              <w:spacing w:after="0" w:line="240" w:lineRule="auto"/>
              <w:jc w:val="center"/>
              <w:rPr>
                <w:rFonts w:ascii="Calibri" w:hAnsi="Calibri"/>
                <w:b w:val="0"/>
                <w:sz w:val="20"/>
                <w:szCs w:val="20"/>
              </w:rPr>
            </w:pPr>
            <w:r>
              <w:rPr>
                <w:rFonts w:ascii="Calibri" w:hAnsi="Calibri"/>
                <w:b w:val="0"/>
                <w:sz w:val="20"/>
                <w:szCs w:val="20"/>
              </w:rPr>
              <w:t>14</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85771D" w:rsidRDefault="00B7636A" w:rsidP="00366659">
            <w:pPr>
              <w:tabs>
                <w:tab w:val="left" w:pos="0"/>
              </w:tabs>
              <w:spacing w:after="0" w:line="240" w:lineRule="auto"/>
              <w:rPr>
                <w:rFonts w:ascii="Calibri" w:hAnsi="Calibri"/>
                <w:b w:val="0"/>
                <w:sz w:val="20"/>
                <w:szCs w:val="20"/>
              </w:rPr>
            </w:pPr>
            <w:r w:rsidRPr="00366659">
              <w:rPr>
                <w:rFonts w:ascii="Calibri" w:hAnsi="Calibri"/>
                <w:b w:val="0"/>
                <w:sz w:val="20"/>
                <w:szCs w:val="20"/>
              </w:rPr>
              <w:t>Previsione della aggiudicazione /non aggiudicazione caso di presentazione di una o due offerte valide, e in caso di presentazione di offerte irregolari o inammissibili, ovvero in caso di gara deserta.</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85771D" w:rsidRDefault="00B7636A" w:rsidP="00366659">
            <w:pPr>
              <w:tabs>
                <w:tab w:val="left" w:pos="851"/>
              </w:tabs>
              <w:spacing w:after="0" w:line="240" w:lineRule="auto"/>
              <w:rPr>
                <w:rFonts w:ascii="Calibri" w:hAnsi="Calibri"/>
                <w:b w:val="0"/>
                <w:sz w:val="20"/>
                <w:szCs w:val="20"/>
              </w:rPr>
            </w:pPr>
            <w:r w:rsidRPr="00366659">
              <w:rPr>
                <w:rFonts w:ascii="Calibri" w:hAnsi="Calibri"/>
                <w:b w:val="0"/>
                <w:sz w:val="20"/>
                <w:szCs w:val="20"/>
              </w:rPr>
              <w:t>Nell’ipotesi in cui in cui intenda esercitare questa facoltà ne deve dare preventiva ed espressa notizia, definendo a priori a quali condizioni eserciterà detta facoltà (es. ove dovesse ritenere sulla base di elementi oggettivi che le offerte residue non garantiscono una effettiva competizione ovvero che l’esclusione/mancata presentazione dei candidati sia dipesa dalla Stazione appaltante che ha formulato richieste che non potevano essere soddisfatte ovvero che le ha formulate in maniera  erronea)</w:t>
            </w: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85771D" w:rsidRDefault="00B7636A" w:rsidP="00366659">
            <w:pPr>
              <w:tabs>
                <w:tab w:val="left" w:pos="0"/>
              </w:tabs>
              <w:spacing w:after="0" w:line="240" w:lineRule="auto"/>
              <w:jc w:val="center"/>
              <w:rPr>
                <w:rFonts w:ascii="Calibri" w:hAnsi="Calibri"/>
                <w:b w:val="0"/>
                <w:sz w:val="20"/>
                <w:szCs w:val="20"/>
              </w:rPr>
            </w:pPr>
            <w:r>
              <w:rPr>
                <w:rFonts w:ascii="Calibri" w:hAnsi="Calibri"/>
                <w:b w:val="0"/>
                <w:sz w:val="20"/>
                <w:szCs w:val="20"/>
              </w:rPr>
              <w:t>15</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85771D" w:rsidRDefault="00B7636A" w:rsidP="00366659">
            <w:pPr>
              <w:tabs>
                <w:tab w:val="left" w:pos="0"/>
              </w:tabs>
              <w:spacing w:after="0" w:line="240" w:lineRule="auto"/>
              <w:rPr>
                <w:rFonts w:ascii="Calibri" w:hAnsi="Calibri"/>
                <w:b w:val="0"/>
                <w:sz w:val="20"/>
                <w:szCs w:val="20"/>
              </w:rPr>
            </w:pPr>
            <w:r w:rsidRPr="00366659">
              <w:rPr>
                <w:rFonts w:ascii="Calibri" w:hAnsi="Calibri"/>
                <w:b w:val="0"/>
                <w:sz w:val="20"/>
                <w:szCs w:val="20"/>
              </w:rPr>
              <w:t>Indicazione costi presunti posti a “base d’asta” e giudizio di congruità (cfr.</w:t>
            </w:r>
            <w:r>
              <w:rPr>
                <w:rFonts w:ascii="Calibri" w:hAnsi="Calibri"/>
                <w:b w:val="0"/>
                <w:sz w:val="20"/>
                <w:szCs w:val="20"/>
              </w:rPr>
              <w:t xml:space="preserve"> </w:t>
            </w:r>
            <w:r w:rsidRPr="00366659">
              <w:rPr>
                <w:rFonts w:ascii="Calibri" w:hAnsi="Calibri"/>
                <w:b w:val="0"/>
                <w:sz w:val="20"/>
                <w:szCs w:val="20"/>
              </w:rPr>
              <w:t xml:space="preserve">art.89, </w:t>
            </w:r>
            <w:proofErr w:type="spellStart"/>
            <w:r w:rsidRPr="00366659">
              <w:rPr>
                <w:rFonts w:ascii="Calibri" w:hAnsi="Calibri"/>
                <w:b w:val="0"/>
                <w:sz w:val="20"/>
                <w:szCs w:val="20"/>
              </w:rPr>
              <w:t>D.Lgs.</w:t>
            </w:r>
            <w:proofErr w:type="spellEnd"/>
            <w:r w:rsidRPr="00366659">
              <w:rPr>
                <w:rFonts w:ascii="Calibri" w:hAnsi="Calibri"/>
                <w:b w:val="0"/>
                <w:sz w:val="20"/>
                <w:szCs w:val="20"/>
              </w:rPr>
              <w:t xml:space="preserve"> 163/2006)</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85771D" w:rsidRDefault="00B7636A" w:rsidP="00366659">
            <w:pPr>
              <w:tabs>
                <w:tab w:val="left" w:pos="851"/>
              </w:tabs>
              <w:spacing w:after="0" w:line="240" w:lineRule="auto"/>
              <w:rPr>
                <w:rFonts w:ascii="Calibri" w:hAnsi="Calibri"/>
                <w:b w:val="0"/>
                <w:sz w:val="20"/>
                <w:szCs w:val="20"/>
              </w:rPr>
            </w:pPr>
            <w:r w:rsidRPr="00366659">
              <w:rPr>
                <w:rFonts w:ascii="Calibri" w:hAnsi="Calibri"/>
                <w:b w:val="0"/>
                <w:sz w:val="20"/>
                <w:szCs w:val="20"/>
              </w:rPr>
              <w:t xml:space="preserve">La definizione dei costi presunti deve essere formulata sulla base di elementi oggettivi: riferimento a precedenti acquisti, indagini di mercato, riferimento ad acquisti analoghi effettuati da altre Amministrazioni (anche con riferimento ad eventuali continuità territoriale ove ciò possa assumere specifico rilevo), riferimento ai prezzi pattuiti nella convenzioni </w:t>
            </w:r>
            <w:proofErr w:type="spellStart"/>
            <w:r w:rsidRPr="00366659">
              <w:rPr>
                <w:rFonts w:ascii="Calibri" w:hAnsi="Calibri"/>
                <w:b w:val="0"/>
                <w:sz w:val="20"/>
                <w:szCs w:val="20"/>
              </w:rPr>
              <w:t>Consip</w:t>
            </w:r>
            <w:proofErr w:type="spellEnd"/>
            <w:r w:rsidRPr="00366659">
              <w:rPr>
                <w:rFonts w:ascii="Calibri" w:hAnsi="Calibri"/>
                <w:b w:val="0"/>
                <w:sz w:val="20"/>
                <w:szCs w:val="20"/>
              </w:rPr>
              <w:t xml:space="preserve"> anche se scadute.</w:t>
            </w: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85771D" w:rsidRDefault="00B7636A" w:rsidP="00366659">
            <w:pPr>
              <w:tabs>
                <w:tab w:val="left" w:pos="0"/>
              </w:tabs>
              <w:spacing w:after="0" w:line="240" w:lineRule="auto"/>
              <w:jc w:val="center"/>
              <w:rPr>
                <w:rFonts w:ascii="Calibri" w:hAnsi="Calibri"/>
                <w:b w:val="0"/>
                <w:sz w:val="20"/>
                <w:szCs w:val="20"/>
              </w:rPr>
            </w:pPr>
            <w:r>
              <w:rPr>
                <w:rFonts w:ascii="Calibri" w:hAnsi="Calibri"/>
                <w:b w:val="0"/>
                <w:sz w:val="20"/>
                <w:szCs w:val="20"/>
              </w:rPr>
              <w:t>16</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Default="00B7636A" w:rsidP="007A6A1A">
            <w:pPr>
              <w:tabs>
                <w:tab w:val="left" w:pos="0"/>
              </w:tabs>
              <w:spacing w:after="0" w:line="240" w:lineRule="auto"/>
              <w:rPr>
                <w:rFonts w:ascii="Calibri" w:hAnsi="Calibri"/>
                <w:b w:val="0"/>
                <w:sz w:val="20"/>
                <w:szCs w:val="20"/>
              </w:rPr>
            </w:pPr>
            <w:r>
              <w:rPr>
                <w:rFonts w:ascii="Calibri" w:hAnsi="Calibri"/>
                <w:b w:val="0"/>
                <w:sz w:val="20"/>
                <w:szCs w:val="20"/>
              </w:rPr>
              <w:t>I</w:t>
            </w:r>
            <w:r w:rsidRPr="00366659">
              <w:rPr>
                <w:rFonts w:ascii="Calibri" w:hAnsi="Calibri"/>
                <w:b w:val="0"/>
                <w:sz w:val="20"/>
                <w:szCs w:val="20"/>
              </w:rPr>
              <w:t>mpegno di spesa</w:t>
            </w:r>
            <w:r>
              <w:rPr>
                <w:rFonts w:ascii="Calibri" w:hAnsi="Calibri"/>
                <w:b w:val="0"/>
                <w:sz w:val="20"/>
                <w:szCs w:val="20"/>
              </w:rPr>
              <w:t>. Indicare l</w:t>
            </w:r>
            <w:r w:rsidRPr="00BA1BDF">
              <w:rPr>
                <w:rFonts w:ascii="Calibri" w:hAnsi="Calibri"/>
                <w:b w:val="0"/>
                <w:sz w:val="20"/>
                <w:szCs w:val="20"/>
              </w:rPr>
              <w:t>’importo da impegnare</w:t>
            </w:r>
            <w:r>
              <w:rPr>
                <w:rFonts w:ascii="Calibri" w:hAnsi="Calibri"/>
                <w:b w:val="0"/>
                <w:sz w:val="20"/>
                <w:szCs w:val="20"/>
              </w:rPr>
              <w:t>,</w:t>
            </w:r>
            <w:r w:rsidRPr="00BA1BDF">
              <w:rPr>
                <w:rFonts w:ascii="Calibri" w:hAnsi="Calibri"/>
                <w:b w:val="0"/>
                <w:sz w:val="20"/>
                <w:szCs w:val="20"/>
              </w:rPr>
              <w:t xml:space="preserve"> se l’importo è soggetto o meno all’IVA e, se sì, indicarne la relativa aliquota</w:t>
            </w:r>
            <w:r>
              <w:rPr>
                <w:rFonts w:ascii="Calibri" w:hAnsi="Calibri"/>
                <w:b w:val="0"/>
                <w:sz w:val="20"/>
                <w:szCs w:val="20"/>
              </w:rPr>
              <w:t>.</w:t>
            </w:r>
          </w:p>
          <w:p w:rsidR="00B7636A" w:rsidRPr="0085771D" w:rsidRDefault="00B7636A" w:rsidP="00480152">
            <w:pPr>
              <w:tabs>
                <w:tab w:val="left" w:pos="0"/>
              </w:tabs>
              <w:spacing w:after="0" w:line="240" w:lineRule="auto"/>
              <w:rPr>
                <w:rFonts w:ascii="Calibri" w:hAnsi="Calibri"/>
                <w:b w:val="0"/>
                <w:sz w:val="20"/>
                <w:szCs w:val="20"/>
              </w:rPr>
            </w:pPr>
            <w:r>
              <w:rPr>
                <w:rFonts w:ascii="Calibri" w:hAnsi="Calibri"/>
                <w:b w:val="0"/>
                <w:sz w:val="20"/>
                <w:szCs w:val="20"/>
              </w:rPr>
              <w:t>N</w:t>
            </w:r>
            <w:r w:rsidRPr="00BB2279">
              <w:rPr>
                <w:rFonts w:ascii="Calibri" w:hAnsi="Calibri"/>
                <w:b w:val="0"/>
                <w:sz w:val="20"/>
                <w:szCs w:val="20"/>
              </w:rPr>
              <w:t>ei casi in cui il bilancio e PEG non risultano ancora approvati, indicare il rispetto dell’art.163 del d.lgs. 267/00</w:t>
            </w:r>
            <w:r>
              <w:rPr>
                <w:rFonts w:ascii="Calibri" w:hAnsi="Calibri"/>
                <w:b w:val="0"/>
                <w:sz w:val="20"/>
                <w:szCs w:val="20"/>
              </w:rPr>
              <w:t xml:space="preserve"> e fare riferimento agli impegni </w:t>
            </w:r>
            <w:r>
              <w:rPr>
                <w:rFonts w:ascii="Calibri" w:hAnsi="Calibri"/>
                <w:b w:val="0"/>
                <w:sz w:val="20"/>
                <w:szCs w:val="20"/>
              </w:rPr>
              <w:lastRenderedPageBreak/>
              <w:t>di spesa pluriennali, se necessario.</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85771D" w:rsidRDefault="00B7636A" w:rsidP="00366659">
            <w:pPr>
              <w:tabs>
                <w:tab w:val="left" w:pos="851"/>
              </w:tabs>
              <w:spacing w:after="0" w:line="240" w:lineRule="auto"/>
              <w:rPr>
                <w:rFonts w:ascii="Calibri" w:hAnsi="Calibri"/>
                <w:b w:val="0"/>
                <w:sz w:val="20"/>
                <w:szCs w:val="20"/>
              </w:rPr>
            </w:pPr>
            <w:r w:rsidRPr="00366659">
              <w:rPr>
                <w:rFonts w:ascii="Calibri" w:hAnsi="Calibri"/>
                <w:b w:val="0"/>
                <w:sz w:val="20"/>
                <w:szCs w:val="20"/>
              </w:rPr>
              <w:lastRenderedPageBreak/>
              <w:t xml:space="preserve">Nel rispetto dell’ordinamento interno (regolamento di contabilità) che disciplina la definizione dell’impegno di spesa e tutte le sue fasi deve essere individuato il “centro di costo” al quale addebitare l’acquisto, anche con riferimento agli impegni di spesa </w:t>
            </w:r>
            <w:r w:rsidRPr="00366659">
              <w:rPr>
                <w:rFonts w:ascii="Calibri" w:hAnsi="Calibri"/>
                <w:b w:val="0"/>
                <w:sz w:val="20"/>
                <w:szCs w:val="20"/>
              </w:rPr>
              <w:lastRenderedPageBreak/>
              <w:t>pluriennali.</w:t>
            </w: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85771D" w:rsidRDefault="00B7636A" w:rsidP="00B711A7">
            <w:pPr>
              <w:tabs>
                <w:tab w:val="left" w:pos="0"/>
              </w:tabs>
              <w:spacing w:after="0" w:line="240" w:lineRule="auto"/>
              <w:jc w:val="center"/>
              <w:rPr>
                <w:rFonts w:ascii="Calibri" w:hAnsi="Calibri"/>
                <w:b w:val="0"/>
                <w:sz w:val="20"/>
                <w:szCs w:val="20"/>
              </w:rPr>
            </w:pPr>
            <w:r>
              <w:rPr>
                <w:rFonts w:ascii="Calibri" w:hAnsi="Calibri"/>
                <w:b w:val="0"/>
                <w:sz w:val="20"/>
                <w:szCs w:val="20"/>
              </w:rPr>
              <w:lastRenderedPageBreak/>
              <w:t>17</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366659" w:rsidRDefault="00B7636A" w:rsidP="00366659">
            <w:pPr>
              <w:tabs>
                <w:tab w:val="left" w:pos="0"/>
              </w:tabs>
              <w:spacing w:after="0" w:line="240" w:lineRule="auto"/>
              <w:rPr>
                <w:rFonts w:ascii="Calibri" w:hAnsi="Calibri"/>
                <w:b w:val="0"/>
                <w:sz w:val="20"/>
                <w:szCs w:val="20"/>
              </w:rPr>
            </w:pPr>
            <w:r w:rsidRPr="00366659">
              <w:rPr>
                <w:rFonts w:ascii="Calibri" w:hAnsi="Calibri"/>
                <w:b w:val="0"/>
                <w:sz w:val="20"/>
                <w:szCs w:val="20"/>
              </w:rPr>
              <w:t>Schema di disciplinare di gara allegato/elementi essenziali</w:t>
            </w:r>
          </w:p>
          <w:p w:rsidR="00B7636A" w:rsidRPr="00366659" w:rsidRDefault="00B7636A" w:rsidP="00366659">
            <w:pPr>
              <w:tabs>
                <w:tab w:val="left" w:pos="0"/>
              </w:tabs>
              <w:spacing w:after="0" w:line="240" w:lineRule="auto"/>
              <w:rPr>
                <w:rFonts w:ascii="Calibri" w:hAnsi="Calibri"/>
                <w:b w:val="0"/>
                <w:sz w:val="20"/>
                <w:szCs w:val="20"/>
              </w:rPr>
            </w:pPr>
            <w:r w:rsidRPr="00366659">
              <w:rPr>
                <w:rFonts w:ascii="Calibri" w:hAnsi="Calibri"/>
                <w:b w:val="0"/>
                <w:sz w:val="20"/>
                <w:szCs w:val="20"/>
              </w:rPr>
              <w:t>Schema di lettera di invito allegato/elementi essenziali</w:t>
            </w:r>
          </w:p>
          <w:p w:rsidR="00B7636A" w:rsidRPr="0085771D" w:rsidRDefault="00B7636A" w:rsidP="00366659">
            <w:pPr>
              <w:tabs>
                <w:tab w:val="left" w:pos="0"/>
              </w:tabs>
              <w:spacing w:after="0" w:line="240" w:lineRule="auto"/>
              <w:rPr>
                <w:rFonts w:ascii="Calibri" w:hAnsi="Calibri"/>
                <w:b w:val="0"/>
                <w:sz w:val="20"/>
                <w:szCs w:val="20"/>
              </w:rPr>
            </w:pPr>
            <w:r w:rsidRPr="00366659">
              <w:rPr>
                <w:rFonts w:ascii="Calibri" w:hAnsi="Calibri"/>
                <w:b w:val="0"/>
                <w:sz w:val="20"/>
                <w:szCs w:val="20"/>
              </w:rPr>
              <w:t>Schema di contratto allegato/elementi essenziali</w:t>
            </w:r>
            <w:r>
              <w:rPr>
                <w:rFonts w:ascii="Calibri" w:hAnsi="Calibri"/>
                <w:b w:val="0"/>
                <w:sz w:val="20"/>
                <w:szCs w:val="20"/>
              </w:rPr>
              <w:t>.</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85771D" w:rsidRDefault="00B7636A" w:rsidP="00366659">
            <w:pPr>
              <w:tabs>
                <w:tab w:val="left" w:pos="851"/>
              </w:tabs>
              <w:spacing w:after="0" w:line="240" w:lineRule="auto"/>
              <w:rPr>
                <w:rFonts w:ascii="Calibri" w:hAnsi="Calibri"/>
                <w:b w:val="0"/>
                <w:sz w:val="20"/>
                <w:szCs w:val="20"/>
              </w:rPr>
            </w:pPr>
            <w:r w:rsidRPr="00366659">
              <w:rPr>
                <w:rFonts w:ascii="Calibri" w:hAnsi="Calibri"/>
                <w:b w:val="0"/>
                <w:sz w:val="20"/>
                <w:szCs w:val="20"/>
              </w:rPr>
              <w:t>A seconda che si tratti di procedure aperte/ristrette/negoziate con pubblicazione del bando (per le quali è necessario che con la determina si approvino gli atti di gara), ovvero di procedura negoziata senza previa pubblicazione del bando che consente invece l’approvazione dei soli elementi essenziali che poi verranno trasfusi, a cura del RUP negli atti di gara, naturalmente ci deve essere (e se ne deve dare atto) una coerenza oggettiva tra i detti atti di gara</w:t>
            </w:r>
            <w:r>
              <w:rPr>
                <w:rFonts w:ascii="Calibri" w:hAnsi="Calibri"/>
                <w:b w:val="0"/>
                <w:sz w:val="20"/>
                <w:szCs w:val="20"/>
              </w:rPr>
              <w:t>.</w:t>
            </w: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Default="00B7636A" w:rsidP="00410F5F">
            <w:pPr>
              <w:tabs>
                <w:tab w:val="left" w:pos="0"/>
              </w:tabs>
              <w:spacing w:after="0" w:line="240" w:lineRule="auto"/>
              <w:jc w:val="center"/>
              <w:rPr>
                <w:rFonts w:ascii="Calibri" w:hAnsi="Calibri"/>
                <w:b w:val="0"/>
                <w:sz w:val="20"/>
                <w:szCs w:val="20"/>
              </w:rPr>
            </w:pPr>
            <w:r>
              <w:rPr>
                <w:rFonts w:ascii="Calibri" w:hAnsi="Calibri"/>
                <w:b w:val="0"/>
                <w:sz w:val="20"/>
                <w:szCs w:val="20"/>
              </w:rPr>
              <w:t>18</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366659" w:rsidRDefault="00B7636A" w:rsidP="00484869">
            <w:pPr>
              <w:tabs>
                <w:tab w:val="left" w:pos="0"/>
              </w:tabs>
              <w:spacing w:after="0" w:line="240" w:lineRule="auto"/>
              <w:rPr>
                <w:rFonts w:ascii="Calibri" w:hAnsi="Calibri"/>
                <w:b w:val="0"/>
                <w:sz w:val="20"/>
                <w:szCs w:val="20"/>
              </w:rPr>
            </w:pPr>
            <w:r>
              <w:rPr>
                <w:rFonts w:ascii="Calibri" w:hAnsi="Calibri"/>
                <w:b w:val="0"/>
                <w:sz w:val="20"/>
                <w:szCs w:val="20"/>
              </w:rPr>
              <w:t xml:space="preserve">Dare atto della </w:t>
            </w:r>
            <w:r w:rsidRPr="00484869">
              <w:rPr>
                <w:rFonts w:ascii="Calibri" w:hAnsi="Calibri"/>
                <w:b w:val="0"/>
                <w:sz w:val="20"/>
                <w:szCs w:val="20"/>
              </w:rPr>
              <w:t>necessità o meno del DUVRI (FFSS) o del Piano Sicurezza e di Coordinamento (PSC - lavori) ai</w:t>
            </w:r>
            <w:r>
              <w:rPr>
                <w:rFonts w:ascii="Calibri" w:hAnsi="Calibri"/>
                <w:b w:val="0"/>
                <w:sz w:val="20"/>
                <w:szCs w:val="20"/>
              </w:rPr>
              <w:t xml:space="preserve"> </w:t>
            </w:r>
            <w:r w:rsidRPr="00484869">
              <w:rPr>
                <w:rFonts w:ascii="Calibri" w:hAnsi="Calibri"/>
                <w:b w:val="0"/>
                <w:sz w:val="20"/>
                <w:szCs w:val="20"/>
              </w:rPr>
              <w:t xml:space="preserve">sensi dell'art. 26 del </w:t>
            </w:r>
            <w:proofErr w:type="spellStart"/>
            <w:r w:rsidRPr="00484869">
              <w:rPr>
                <w:rFonts w:ascii="Calibri" w:hAnsi="Calibri"/>
                <w:b w:val="0"/>
                <w:sz w:val="20"/>
                <w:szCs w:val="20"/>
              </w:rPr>
              <w:t>Dlgv</w:t>
            </w:r>
            <w:proofErr w:type="spellEnd"/>
            <w:r w:rsidRPr="00484869">
              <w:rPr>
                <w:rFonts w:ascii="Calibri" w:hAnsi="Calibri"/>
                <w:b w:val="0"/>
                <w:sz w:val="20"/>
                <w:szCs w:val="20"/>
              </w:rPr>
              <w:t xml:space="preserve"> n. 81 del 2008</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366659" w:rsidRDefault="00B7636A" w:rsidP="00366659">
            <w:pPr>
              <w:tabs>
                <w:tab w:val="left" w:pos="851"/>
              </w:tabs>
              <w:spacing w:after="0" w:line="240" w:lineRule="auto"/>
              <w:rPr>
                <w:rFonts w:ascii="Calibri" w:hAnsi="Calibri"/>
                <w:b w:val="0"/>
                <w:sz w:val="20"/>
                <w:szCs w:val="20"/>
              </w:rPr>
            </w:pP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85771D" w:rsidRDefault="00B7636A" w:rsidP="00410F5F">
            <w:pPr>
              <w:tabs>
                <w:tab w:val="left" w:pos="0"/>
              </w:tabs>
              <w:spacing w:after="0" w:line="240" w:lineRule="auto"/>
              <w:jc w:val="center"/>
              <w:rPr>
                <w:rFonts w:ascii="Calibri" w:hAnsi="Calibri"/>
                <w:b w:val="0"/>
                <w:sz w:val="20"/>
                <w:szCs w:val="20"/>
              </w:rPr>
            </w:pPr>
            <w:r>
              <w:rPr>
                <w:rFonts w:ascii="Calibri" w:hAnsi="Calibri"/>
                <w:b w:val="0"/>
                <w:sz w:val="20"/>
                <w:szCs w:val="20"/>
              </w:rPr>
              <w:t>19</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366659" w:rsidRDefault="00B7636A" w:rsidP="00366659">
            <w:pPr>
              <w:tabs>
                <w:tab w:val="left" w:pos="0"/>
              </w:tabs>
              <w:spacing w:after="0" w:line="240" w:lineRule="auto"/>
              <w:rPr>
                <w:rFonts w:ascii="Calibri" w:hAnsi="Calibri"/>
                <w:b w:val="0"/>
                <w:sz w:val="20"/>
                <w:szCs w:val="20"/>
              </w:rPr>
            </w:pPr>
            <w:r>
              <w:rPr>
                <w:rFonts w:ascii="Calibri" w:hAnsi="Calibri"/>
                <w:b w:val="0"/>
                <w:sz w:val="20"/>
                <w:szCs w:val="20"/>
              </w:rPr>
              <w:t>S</w:t>
            </w:r>
            <w:r w:rsidRPr="00B711A7">
              <w:rPr>
                <w:rFonts w:ascii="Calibri" w:hAnsi="Calibri"/>
                <w:b w:val="0"/>
                <w:sz w:val="20"/>
                <w:szCs w:val="20"/>
              </w:rPr>
              <w:t>e il contratto sarà stipulato a corpo o a misura, oppure, parte a corpo e parte a misura (articolo 53, comma 4, del Codice), sulla base dell’esigenze dell’Amministrazione aggiudicatrice</w:t>
            </w:r>
            <w:r>
              <w:rPr>
                <w:rFonts w:ascii="Calibri" w:hAnsi="Calibri"/>
                <w:b w:val="0"/>
                <w:sz w:val="20"/>
                <w:szCs w:val="20"/>
              </w:rPr>
              <w:t>.</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366659" w:rsidRDefault="00B7636A" w:rsidP="00366659">
            <w:pPr>
              <w:tabs>
                <w:tab w:val="left" w:pos="851"/>
              </w:tabs>
              <w:spacing w:after="0" w:line="240" w:lineRule="auto"/>
              <w:rPr>
                <w:rFonts w:ascii="Calibri" w:hAnsi="Calibri"/>
                <w:b w:val="0"/>
                <w:sz w:val="20"/>
                <w:szCs w:val="20"/>
              </w:rPr>
            </w:pPr>
            <w:r>
              <w:rPr>
                <w:rFonts w:ascii="Calibri" w:hAnsi="Calibri"/>
                <w:b w:val="0"/>
                <w:sz w:val="20"/>
                <w:szCs w:val="20"/>
              </w:rPr>
              <w:t>In caso di Lavori Pubblici.</w:t>
            </w: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366659">
            <w:pPr>
              <w:tabs>
                <w:tab w:val="left" w:pos="851"/>
              </w:tabs>
              <w:spacing w:after="0" w:line="240" w:lineRule="auto"/>
              <w:rPr>
                <w:rFonts w:ascii="Calibri" w:hAnsi="Calibri"/>
                <w:b w:val="0"/>
                <w:sz w:val="20"/>
                <w:szCs w:val="20"/>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85771D" w:rsidRDefault="00B7636A" w:rsidP="00011E8A">
            <w:pPr>
              <w:tabs>
                <w:tab w:val="left" w:pos="0"/>
              </w:tabs>
              <w:spacing w:after="0" w:line="240" w:lineRule="auto"/>
              <w:jc w:val="center"/>
              <w:rPr>
                <w:rFonts w:ascii="Calibri" w:hAnsi="Calibri"/>
                <w:b w:val="0"/>
                <w:sz w:val="20"/>
                <w:szCs w:val="20"/>
              </w:rPr>
            </w:pPr>
            <w:r>
              <w:rPr>
                <w:rFonts w:ascii="Calibri" w:hAnsi="Calibri"/>
                <w:b w:val="0"/>
                <w:sz w:val="20"/>
                <w:szCs w:val="20"/>
              </w:rPr>
              <w:t>20</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E21947" w:rsidRDefault="00B7636A" w:rsidP="00E21947">
            <w:pPr>
              <w:tabs>
                <w:tab w:val="left" w:pos="0"/>
              </w:tabs>
              <w:spacing w:after="0" w:line="240" w:lineRule="auto"/>
              <w:rPr>
                <w:rFonts w:ascii="Calibri" w:hAnsi="Calibri"/>
                <w:b w:val="0"/>
                <w:sz w:val="20"/>
                <w:szCs w:val="20"/>
              </w:rPr>
            </w:pPr>
            <w:r w:rsidRPr="00E21947">
              <w:rPr>
                <w:rFonts w:ascii="Calibri" w:hAnsi="Calibri"/>
                <w:b w:val="0"/>
                <w:sz w:val="20"/>
                <w:szCs w:val="20"/>
              </w:rPr>
              <w:t xml:space="preserve">Nomina del </w:t>
            </w:r>
            <w:r w:rsidRPr="00CE5E90">
              <w:rPr>
                <w:rFonts w:ascii="Calibri" w:hAnsi="Calibri"/>
                <w:sz w:val="20"/>
                <w:szCs w:val="20"/>
              </w:rPr>
              <w:t>Responsabile del procedimento</w:t>
            </w:r>
            <w:r w:rsidRPr="00E21947">
              <w:rPr>
                <w:rFonts w:ascii="Calibri" w:hAnsi="Calibri"/>
                <w:b w:val="0"/>
                <w:sz w:val="20"/>
                <w:szCs w:val="20"/>
              </w:rPr>
              <w:t xml:space="preserve"> (se diverso dal firmatario) e attestazione che si procederà alla comunicazione della determina al Responsabile del procedimento nonché mandato al nominato Responsabile del procedimento a compiere tutti gli atti della relativa procedura riservandosi la nomina della Commissione aggiudicatrice in caso di aggiudicazione con il criterio dell’offerta economicamente più vantaggiosa.</w:t>
            </w:r>
          </w:p>
          <w:p w:rsidR="00B7636A" w:rsidRPr="0085771D" w:rsidRDefault="00B7636A" w:rsidP="00E21947">
            <w:pPr>
              <w:tabs>
                <w:tab w:val="left" w:pos="0"/>
              </w:tabs>
              <w:spacing w:after="0" w:line="240" w:lineRule="auto"/>
              <w:rPr>
                <w:rFonts w:ascii="Calibri" w:hAnsi="Calibri"/>
                <w:b w:val="0"/>
                <w:sz w:val="20"/>
                <w:szCs w:val="20"/>
              </w:rPr>
            </w:pPr>
            <w:r w:rsidRPr="00E21947">
              <w:rPr>
                <w:rFonts w:ascii="Calibri" w:hAnsi="Calibri"/>
                <w:b w:val="0"/>
                <w:sz w:val="20"/>
                <w:szCs w:val="20"/>
              </w:rPr>
              <w:t>Ovvero nomina del supporto al responsabile del procedimento ove, nell’ambito dell’Ente non vi siano le competenze e le professionalità idonee,  dando debitamente conto delle circostanze che giustificano la nomina del supporto al Responsabile del procedimento, le modalità di selezione, il possesso dei requisiti di ordine generale, e professionale richiesti, nonché del possesso della idonea polizza di assicurazione professionale che prevede la copertura per la specifica attività di supporto al responsabile del procedimento.</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85771D" w:rsidRDefault="00B7636A" w:rsidP="00955A4A">
            <w:pPr>
              <w:tabs>
                <w:tab w:val="left" w:pos="851"/>
              </w:tabs>
              <w:spacing w:after="0" w:line="240" w:lineRule="auto"/>
              <w:rPr>
                <w:rFonts w:ascii="Calibri" w:hAnsi="Calibri"/>
                <w:b w:val="0"/>
                <w:sz w:val="20"/>
                <w:szCs w:val="20"/>
              </w:rPr>
            </w:pPr>
            <w:r w:rsidRPr="00E21947">
              <w:rPr>
                <w:rFonts w:ascii="Calibri" w:hAnsi="Calibri"/>
                <w:b w:val="0"/>
                <w:sz w:val="20"/>
                <w:szCs w:val="20"/>
              </w:rPr>
              <w:t>Nel caso in cui non si proceda alla nomina del Responsabile del procedimento, secondo quant</w:t>
            </w:r>
            <w:r>
              <w:rPr>
                <w:rFonts w:ascii="Calibri" w:hAnsi="Calibri"/>
                <w:b w:val="0"/>
                <w:sz w:val="20"/>
                <w:szCs w:val="20"/>
              </w:rPr>
              <w:t>o previsto dall’art. 5, comma 2</w:t>
            </w:r>
            <w:r w:rsidRPr="0085771D">
              <w:rPr>
                <w:rFonts w:ascii="Calibri" w:hAnsi="Calibri"/>
                <w:b w:val="0"/>
                <w:sz w:val="20"/>
                <w:szCs w:val="20"/>
              </w:rPr>
              <w:t xml:space="preserve"> L. 241/1990 </w:t>
            </w:r>
            <w:r w:rsidRPr="00E21947">
              <w:rPr>
                <w:rFonts w:ascii="Calibri" w:hAnsi="Calibri"/>
                <w:b w:val="0"/>
                <w:sz w:val="20"/>
                <w:szCs w:val="20"/>
              </w:rPr>
              <w:t xml:space="preserve"> le relative funzioni sono esercitate dal responsabile della struttura (firmatario). Dunque, le funzioni di Responsabile del procedimento possono essere attribuite solo con la Determina a contrattare, ovvero – successivamente – da atti integrativi della medesima, per il singolo acquisto. Così che, ad esempio, la semplice attribuzione della P.O. non equivale ad attribuzione delle funzioni di Responsabile del procedimento, ma solo a limitare il novero dei funzionari che possono svolgere queste mansioni che – come detto – dovranno essere attribuite di volta in volta per il singolo acquisto con la Determina a contrattare.</w:t>
            </w: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955A4A">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955A4A">
            <w:pPr>
              <w:tabs>
                <w:tab w:val="left" w:pos="851"/>
              </w:tabs>
              <w:spacing w:after="0" w:line="240" w:lineRule="auto"/>
              <w:rPr>
                <w:rFonts w:ascii="Calibri" w:hAnsi="Calibri"/>
                <w:b w:val="0"/>
                <w:sz w:val="20"/>
                <w:szCs w:val="20"/>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955A4A">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955A4A">
            <w:pPr>
              <w:tabs>
                <w:tab w:val="left" w:pos="851"/>
              </w:tabs>
              <w:spacing w:after="0" w:line="240" w:lineRule="auto"/>
              <w:rPr>
                <w:rFonts w:ascii="Calibri" w:hAnsi="Calibri"/>
                <w:b w:val="0"/>
                <w:sz w:val="20"/>
                <w:szCs w:val="20"/>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Default="00B7636A" w:rsidP="00011E8A">
            <w:pPr>
              <w:tabs>
                <w:tab w:val="left" w:pos="0"/>
              </w:tabs>
              <w:spacing w:after="0" w:line="240" w:lineRule="auto"/>
              <w:jc w:val="center"/>
              <w:rPr>
                <w:rFonts w:ascii="Calibri" w:hAnsi="Calibri"/>
                <w:b w:val="0"/>
                <w:sz w:val="20"/>
                <w:szCs w:val="20"/>
              </w:rPr>
            </w:pPr>
            <w:r>
              <w:rPr>
                <w:rFonts w:ascii="Calibri" w:hAnsi="Calibri"/>
                <w:b w:val="0"/>
                <w:sz w:val="20"/>
                <w:szCs w:val="20"/>
              </w:rPr>
              <w:t>21</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85771D" w:rsidRDefault="00B7636A" w:rsidP="008D1F65">
            <w:pPr>
              <w:tabs>
                <w:tab w:val="left" w:pos="0"/>
              </w:tabs>
              <w:spacing w:after="0" w:line="240" w:lineRule="auto"/>
              <w:rPr>
                <w:rFonts w:ascii="Calibri" w:hAnsi="Calibri"/>
                <w:b w:val="0"/>
                <w:sz w:val="20"/>
                <w:szCs w:val="20"/>
              </w:rPr>
            </w:pPr>
            <w:r>
              <w:rPr>
                <w:rFonts w:ascii="Calibri" w:hAnsi="Calibri"/>
                <w:b w:val="0"/>
                <w:sz w:val="20"/>
                <w:szCs w:val="20"/>
              </w:rPr>
              <w:t>Clausola essenziale</w:t>
            </w:r>
            <w:r w:rsidRPr="00935BF1">
              <w:rPr>
                <w:rFonts w:ascii="Calibri" w:hAnsi="Calibri"/>
                <w:b w:val="0"/>
                <w:sz w:val="20"/>
                <w:szCs w:val="20"/>
              </w:rPr>
              <w:t xml:space="preserve"> </w:t>
            </w:r>
            <w:r>
              <w:rPr>
                <w:rFonts w:ascii="Calibri" w:hAnsi="Calibri"/>
                <w:b w:val="0"/>
                <w:sz w:val="20"/>
                <w:szCs w:val="20"/>
              </w:rPr>
              <w:t>"</w:t>
            </w:r>
            <w:r w:rsidRPr="00935BF1">
              <w:rPr>
                <w:rFonts w:ascii="Calibri" w:hAnsi="Calibri"/>
                <w:b w:val="0"/>
                <w:sz w:val="20"/>
                <w:szCs w:val="20"/>
              </w:rPr>
              <w:t xml:space="preserve">Di dare atto  che all’impegno ed alla relativa liquidazione della somma </w:t>
            </w:r>
            <w:r>
              <w:rPr>
                <w:rFonts w:ascii="Calibri" w:hAnsi="Calibri"/>
                <w:b w:val="0"/>
                <w:sz w:val="20"/>
                <w:szCs w:val="20"/>
              </w:rPr>
              <w:t xml:space="preserve">dovuta  all’AVCP di </w:t>
            </w:r>
            <w:proofErr w:type="spellStart"/>
            <w:r>
              <w:rPr>
                <w:rFonts w:ascii="Calibri" w:hAnsi="Calibri"/>
                <w:b w:val="0"/>
                <w:sz w:val="20"/>
                <w:szCs w:val="20"/>
              </w:rPr>
              <w:t>euro….pro</w:t>
            </w:r>
            <w:r w:rsidRPr="00935BF1">
              <w:rPr>
                <w:rFonts w:ascii="Calibri" w:hAnsi="Calibri"/>
                <w:b w:val="0"/>
                <w:sz w:val="20"/>
                <w:szCs w:val="20"/>
              </w:rPr>
              <w:t>vvederà</w:t>
            </w:r>
            <w:proofErr w:type="spellEnd"/>
            <w:r w:rsidRPr="00935BF1">
              <w:rPr>
                <w:rFonts w:ascii="Calibri" w:hAnsi="Calibri"/>
                <w:b w:val="0"/>
                <w:sz w:val="20"/>
                <w:szCs w:val="20"/>
              </w:rPr>
              <w:t xml:space="preserve"> con la periodicità e le modalità stabilite dalla stessa Autorità , l’Ufficio Contratti al quale si assume l’impegno di trasmettere copia del presente atto” </w:t>
            </w:r>
            <w:r>
              <w:rPr>
                <w:rFonts w:ascii="Calibri" w:hAnsi="Calibri"/>
                <w:b w:val="0"/>
                <w:sz w:val="20"/>
                <w:szCs w:val="20"/>
              </w:rPr>
              <w:t>.</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85771D" w:rsidRDefault="00B7636A" w:rsidP="00BC6C2B">
            <w:pPr>
              <w:tabs>
                <w:tab w:val="left" w:pos="851"/>
              </w:tabs>
              <w:spacing w:after="0" w:line="240" w:lineRule="auto"/>
              <w:rPr>
                <w:rFonts w:ascii="Calibri" w:hAnsi="Calibri"/>
                <w:b w:val="0"/>
                <w:sz w:val="20"/>
                <w:szCs w:val="20"/>
              </w:rPr>
            </w:pPr>
            <w:r>
              <w:rPr>
                <w:rFonts w:ascii="Calibri" w:hAnsi="Calibri" w:cs="Calibri"/>
                <w:b w:val="0"/>
                <w:bCs/>
                <w:color w:val="000000"/>
                <w:sz w:val="20"/>
                <w:szCs w:val="20"/>
              </w:rPr>
              <w:t>C</w:t>
            </w:r>
            <w:r w:rsidRPr="00935BF1">
              <w:rPr>
                <w:rFonts w:ascii="Calibri" w:hAnsi="Calibri" w:cs="Calibri"/>
                <w:b w:val="0"/>
                <w:bCs/>
                <w:color w:val="000000"/>
                <w:sz w:val="20"/>
                <w:szCs w:val="20"/>
              </w:rPr>
              <w:t>ontributo all’AVCP</w:t>
            </w:r>
            <w:r>
              <w:rPr>
                <w:rFonts w:ascii="Calibri" w:hAnsi="Calibri" w:cs="Calibri"/>
                <w:b w:val="0"/>
                <w:bCs/>
                <w:color w:val="000000"/>
                <w:sz w:val="20"/>
                <w:szCs w:val="20"/>
              </w:rPr>
              <w:t xml:space="preserve">: è necessario </w:t>
            </w:r>
            <w:r w:rsidRPr="00935BF1">
              <w:rPr>
                <w:rFonts w:ascii="Calibri" w:hAnsi="Calibri" w:cs="Calibri"/>
                <w:b w:val="0"/>
                <w:bCs/>
                <w:color w:val="000000"/>
                <w:sz w:val="20"/>
                <w:szCs w:val="20"/>
              </w:rPr>
              <w:t xml:space="preserve"> riporta</w:t>
            </w:r>
            <w:r>
              <w:rPr>
                <w:rFonts w:ascii="Calibri" w:hAnsi="Calibri" w:cs="Calibri"/>
                <w:b w:val="0"/>
                <w:bCs/>
                <w:color w:val="000000"/>
                <w:sz w:val="20"/>
                <w:szCs w:val="20"/>
              </w:rPr>
              <w:t>re</w:t>
            </w:r>
            <w:r w:rsidRPr="00935BF1">
              <w:rPr>
                <w:rFonts w:ascii="Calibri" w:hAnsi="Calibri" w:cs="Calibri"/>
                <w:b w:val="0"/>
                <w:bCs/>
                <w:color w:val="000000"/>
                <w:sz w:val="20"/>
                <w:szCs w:val="20"/>
              </w:rPr>
              <w:t xml:space="preserve"> nel corpo del dispositivo la formula contenuta nella circolare n. 2/2012</w:t>
            </w:r>
            <w:r>
              <w:rPr>
                <w:rFonts w:ascii="Calibri" w:hAnsi="Calibri" w:cs="Calibri"/>
                <w:b w:val="0"/>
                <w:bCs/>
                <w:color w:val="000000"/>
                <w:sz w:val="20"/>
                <w:szCs w:val="20"/>
              </w:rPr>
              <w:t>.</w:t>
            </w: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85771D" w:rsidRDefault="00B7636A" w:rsidP="00011E8A">
            <w:pPr>
              <w:tabs>
                <w:tab w:val="left" w:pos="0"/>
              </w:tabs>
              <w:spacing w:after="0" w:line="240" w:lineRule="auto"/>
              <w:jc w:val="center"/>
              <w:rPr>
                <w:rFonts w:ascii="Calibri" w:hAnsi="Calibri"/>
                <w:b w:val="0"/>
                <w:sz w:val="20"/>
                <w:szCs w:val="20"/>
              </w:rPr>
            </w:pPr>
            <w:r>
              <w:rPr>
                <w:rFonts w:ascii="Calibri" w:hAnsi="Calibri"/>
                <w:b w:val="0"/>
                <w:sz w:val="20"/>
                <w:szCs w:val="20"/>
              </w:rPr>
              <w:t>22</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B7636A" w:rsidRPr="00E21947" w:rsidRDefault="00B7636A" w:rsidP="009019EA">
            <w:pPr>
              <w:tabs>
                <w:tab w:val="left" w:pos="0"/>
              </w:tabs>
              <w:spacing w:after="0" w:line="240" w:lineRule="auto"/>
              <w:rPr>
                <w:rFonts w:ascii="Calibri" w:hAnsi="Calibri"/>
                <w:b w:val="0"/>
                <w:sz w:val="20"/>
                <w:szCs w:val="20"/>
              </w:rPr>
            </w:pPr>
            <w:r>
              <w:rPr>
                <w:rFonts w:ascii="Calibri" w:hAnsi="Calibri"/>
                <w:b w:val="0"/>
                <w:sz w:val="20"/>
                <w:szCs w:val="20"/>
              </w:rPr>
              <w:t>I</w:t>
            </w:r>
            <w:r w:rsidRPr="0070401B">
              <w:rPr>
                <w:rFonts w:ascii="Calibri" w:hAnsi="Calibri"/>
                <w:b w:val="0"/>
                <w:sz w:val="20"/>
                <w:szCs w:val="20"/>
              </w:rPr>
              <w:t>ndicazione</w:t>
            </w:r>
            <w:r>
              <w:rPr>
                <w:rFonts w:ascii="Calibri" w:hAnsi="Calibri"/>
                <w:b w:val="0"/>
                <w:sz w:val="20"/>
                <w:szCs w:val="20"/>
              </w:rPr>
              <w:t xml:space="preserve">  del RUP.</w:t>
            </w:r>
            <w:r w:rsidRPr="0070401B">
              <w:rPr>
                <w:rFonts w:ascii="Calibri" w:hAnsi="Calibri"/>
                <w:sz w:val="20"/>
                <w:szCs w:val="20"/>
              </w:rPr>
              <w:t xml:space="preserve"> </w:t>
            </w:r>
            <w:r>
              <w:rPr>
                <w:rFonts w:ascii="Calibri" w:hAnsi="Calibri"/>
                <w:b w:val="0"/>
                <w:sz w:val="20"/>
                <w:szCs w:val="20"/>
              </w:rPr>
              <w:t>.</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E21947" w:rsidRDefault="00B7636A" w:rsidP="00030957">
            <w:pPr>
              <w:tabs>
                <w:tab w:val="left" w:pos="851"/>
              </w:tabs>
              <w:spacing w:after="0" w:line="240" w:lineRule="auto"/>
              <w:rPr>
                <w:rFonts w:ascii="Calibri" w:hAnsi="Calibri"/>
                <w:b w:val="0"/>
                <w:sz w:val="20"/>
                <w:szCs w:val="20"/>
              </w:rPr>
            </w:pP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85771D" w:rsidRDefault="00B7636A" w:rsidP="00410F5F">
            <w:pPr>
              <w:tabs>
                <w:tab w:val="left" w:pos="0"/>
              </w:tabs>
              <w:spacing w:after="0" w:line="240" w:lineRule="auto"/>
              <w:jc w:val="center"/>
              <w:rPr>
                <w:rFonts w:ascii="Calibri" w:hAnsi="Calibri"/>
                <w:b w:val="0"/>
                <w:sz w:val="20"/>
                <w:szCs w:val="20"/>
              </w:rPr>
            </w:pPr>
            <w:r>
              <w:rPr>
                <w:rFonts w:ascii="Calibri" w:hAnsi="Calibri"/>
                <w:b w:val="0"/>
                <w:sz w:val="20"/>
                <w:szCs w:val="20"/>
              </w:rPr>
              <w:lastRenderedPageBreak/>
              <w:t>23</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36A" w:rsidRPr="0085771D" w:rsidRDefault="00B7636A" w:rsidP="008D1F65">
            <w:pPr>
              <w:tabs>
                <w:tab w:val="left" w:pos="0"/>
              </w:tabs>
              <w:spacing w:after="0" w:line="240" w:lineRule="auto"/>
              <w:rPr>
                <w:rFonts w:ascii="Calibri" w:hAnsi="Calibri"/>
                <w:b w:val="0"/>
                <w:sz w:val="20"/>
                <w:szCs w:val="20"/>
              </w:rPr>
            </w:pPr>
            <w:r w:rsidRPr="0085771D">
              <w:rPr>
                <w:rFonts w:ascii="Calibri" w:hAnsi="Calibri"/>
                <w:b w:val="0"/>
                <w:sz w:val="20"/>
                <w:szCs w:val="20"/>
              </w:rPr>
              <w:t>Indicazione termini e autorità a cui ricorrere</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85771D" w:rsidRDefault="00B7636A" w:rsidP="00B7636A">
            <w:pPr>
              <w:tabs>
                <w:tab w:val="left" w:pos="851"/>
              </w:tabs>
              <w:spacing w:after="0" w:line="240" w:lineRule="auto"/>
              <w:rPr>
                <w:rFonts w:ascii="Calibri" w:hAnsi="Calibri"/>
                <w:b w:val="0"/>
                <w:sz w:val="20"/>
                <w:szCs w:val="20"/>
              </w:rPr>
            </w:pPr>
            <w:r w:rsidRPr="00CE5E90">
              <w:rPr>
                <w:rFonts w:ascii="Calibri" w:hAnsi="Calibri"/>
                <w:b w:val="0"/>
                <w:sz w:val="20"/>
                <w:szCs w:val="20"/>
              </w:rPr>
              <w:t xml:space="preserve">Ricorso giurisdizionale al TAR </w:t>
            </w:r>
            <w:r>
              <w:rPr>
                <w:rFonts w:ascii="Calibri" w:hAnsi="Calibri"/>
                <w:b w:val="0"/>
                <w:sz w:val="20"/>
                <w:szCs w:val="20"/>
              </w:rPr>
              <w:t>nei tempi previsti.</w:t>
            </w: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Default="00B7636A" w:rsidP="00410F5F">
            <w:pPr>
              <w:tabs>
                <w:tab w:val="left" w:pos="851"/>
              </w:tabs>
              <w:spacing w:after="0" w:line="240" w:lineRule="auto"/>
              <w:jc w:val="center"/>
              <w:rPr>
                <w:rFonts w:ascii="Calibri" w:hAnsi="Calibri"/>
                <w:b w:val="0"/>
                <w:sz w:val="20"/>
                <w:szCs w:val="20"/>
              </w:rPr>
            </w:pPr>
            <w:r>
              <w:rPr>
                <w:rFonts w:ascii="Calibri" w:hAnsi="Calibri"/>
                <w:b w:val="0"/>
                <w:sz w:val="20"/>
                <w:szCs w:val="20"/>
              </w:rPr>
              <w:t>24</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B7636A" w:rsidRPr="0085771D" w:rsidRDefault="00B7636A" w:rsidP="00F76DC5">
            <w:pPr>
              <w:tabs>
                <w:tab w:val="left" w:pos="0"/>
              </w:tabs>
              <w:spacing w:after="0" w:line="240" w:lineRule="auto"/>
              <w:rPr>
                <w:rFonts w:ascii="Calibri" w:hAnsi="Calibri"/>
                <w:b w:val="0"/>
                <w:sz w:val="20"/>
                <w:szCs w:val="20"/>
              </w:rPr>
            </w:pPr>
            <w:r w:rsidRPr="0085771D">
              <w:rPr>
                <w:rFonts w:ascii="Calibri" w:hAnsi="Calibri"/>
                <w:b w:val="0"/>
                <w:sz w:val="20"/>
                <w:szCs w:val="20"/>
              </w:rPr>
              <w:t>Sottoscrizione del dirigente. Indicazione del firmatario</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CE5E90" w:rsidRDefault="00B7636A" w:rsidP="00CE5E90">
            <w:pPr>
              <w:tabs>
                <w:tab w:val="left" w:pos="851"/>
              </w:tabs>
              <w:spacing w:after="0" w:line="240" w:lineRule="auto"/>
              <w:rPr>
                <w:rFonts w:ascii="Calibri" w:hAnsi="Calibri"/>
                <w:b w:val="0"/>
                <w:sz w:val="20"/>
                <w:szCs w:val="20"/>
              </w:rPr>
            </w:pP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r>
      <w:tr w:rsidR="00B7636A" w:rsidRPr="0085771D" w:rsidTr="00B7636A">
        <w:trPr>
          <w:jc w:val="center"/>
        </w:trPr>
        <w:tc>
          <w:tcPr>
            <w:tcW w:w="136"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Default="00B7636A" w:rsidP="00011E8A">
            <w:pPr>
              <w:tabs>
                <w:tab w:val="left" w:pos="851"/>
              </w:tabs>
              <w:spacing w:after="0" w:line="240" w:lineRule="auto"/>
              <w:jc w:val="center"/>
              <w:rPr>
                <w:rFonts w:ascii="Calibri" w:hAnsi="Calibri"/>
                <w:b w:val="0"/>
                <w:sz w:val="20"/>
                <w:szCs w:val="20"/>
              </w:rPr>
            </w:pPr>
            <w:r>
              <w:rPr>
                <w:rFonts w:ascii="Calibri" w:hAnsi="Calibri"/>
                <w:b w:val="0"/>
                <w:sz w:val="20"/>
                <w:szCs w:val="20"/>
              </w:rPr>
              <w:t>25</w:t>
            </w:r>
          </w:p>
        </w:tc>
        <w:tc>
          <w:tcPr>
            <w:tcW w:w="22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B7636A" w:rsidRPr="0085771D" w:rsidRDefault="00B7636A" w:rsidP="00480152">
            <w:pPr>
              <w:tabs>
                <w:tab w:val="left" w:pos="851"/>
              </w:tabs>
              <w:spacing w:after="0" w:line="240" w:lineRule="auto"/>
              <w:jc w:val="both"/>
              <w:rPr>
                <w:rFonts w:ascii="Calibri" w:hAnsi="Calibri" w:cs="Calibri"/>
                <w:b w:val="0"/>
                <w:bCs/>
                <w:color w:val="000000"/>
                <w:sz w:val="20"/>
                <w:szCs w:val="20"/>
              </w:rPr>
            </w:pPr>
            <w:r>
              <w:rPr>
                <w:rFonts w:ascii="Calibri" w:hAnsi="Calibri" w:cs="Calibri"/>
                <w:b w:val="0"/>
                <w:bCs/>
                <w:color w:val="000000"/>
                <w:sz w:val="20"/>
                <w:szCs w:val="20"/>
              </w:rPr>
              <w:t>Presenza del visto di regolarità contabile</w:t>
            </w:r>
          </w:p>
        </w:tc>
        <w:tc>
          <w:tcPr>
            <w:tcW w:w="1958" w:type="pct"/>
            <w:tcBorders>
              <w:top w:val="single" w:sz="4" w:space="0" w:color="auto"/>
              <w:left w:val="single" w:sz="4" w:space="0" w:color="auto"/>
              <w:bottom w:val="single" w:sz="4" w:space="0" w:color="auto"/>
              <w:right w:val="single" w:sz="4" w:space="0" w:color="auto"/>
            </w:tcBorders>
            <w:shd w:val="clear" w:color="auto" w:fill="auto"/>
            <w:vAlign w:val="center"/>
          </w:tcPr>
          <w:p w:rsidR="00B7636A" w:rsidRPr="00CE5E90" w:rsidRDefault="00B7636A" w:rsidP="00CE5E90">
            <w:pPr>
              <w:tabs>
                <w:tab w:val="left" w:pos="851"/>
              </w:tabs>
              <w:spacing w:after="0" w:line="240" w:lineRule="auto"/>
              <w:rPr>
                <w:rFonts w:ascii="Calibri" w:hAnsi="Calibri"/>
                <w:b w:val="0"/>
                <w:sz w:val="20"/>
                <w:szCs w:val="20"/>
              </w:rPr>
            </w:pPr>
          </w:p>
        </w:tc>
        <w:tc>
          <w:tcPr>
            <w:tcW w:w="144"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c>
          <w:tcPr>
            <w:tcW w:w="171"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tcPr>
          <w:p w:rsidR="00B7636A" w:rsidRPr="0085771D" w:rsidRDefault="00B7636A" w:rsidP="00B80C85">
            <w:pPr>
              <w:tabs>
                <w:tab w:val="left" w:pos="851"/>
              </w:tabs>
              <w:spacing w:after="0" w:line="240" w:lineRule="auto"/>
              <w:rPr>
                <w:rFonts w:ascii="Calibri" w:hAnsi="Calibri"/>
                <w:b w:val="0"/>
                <w:sz w:val="20"/>
                <w:szCs w:val="20"/>
              </w:rPr>
            </w:pPr>
          </w:p>
        </w:tc>
      </w:tr>
      <w:tr w:rsidR="00B7636A" w:rsidRPr="0085771D" w:rsidTr="00B7636A">
        <w:trPr>
          <w:jc w:val="center"/>
        </w:trPr>
        <w:tc>
          <w:tcPr>
            <w:tcW w:w="2382" w:type="pct"/>
            <w:gridSpan w:val="3"/>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B7636A" w:rsidRPr="0085771D" w:rsidRDefault="00B7636A" w:rsidP="00B80C85">
            <w:pPr>
              <w:tabs>
                <w:tab w:val="left" w:pos="0"/>
              </w:tabs>
              <w:spacing w:after="0" w:line="240" w:lineRule="auto"/>
              <w:rPr>
                <w:rFonts w:ascii="Calibri" w:hAnsi="Calibri"/>
                <w:sz w:val="22"/>
              </w:rPr>
            </w:pPr>
            <w:r w:rsidRPr="0085771D">
              <w:rPr>
                <w:rFonts w:ascii="Calibri" w:hAnsi="Calibri"/>
                <w:sz w:val="22"/>
              </w:rPr>
              <w:t>Totali risultati esame</w:t>
            </w:r>
          </w:p>
        </w:tc>
        <w:tc>
          <w:tcPr>
            <w:tcW w:w="1958" w:type="pc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B7636A" w:rsidRPr="0085771D" w:rsidRDefault="00B7636A" w:rsidP="00B80C85">
            <w:pPr>
              <w:tabs>
                <w:tab w:val="left" w:pos="851"/>
              </w:tabs>
              <w:spacing w:after="0" w:line="240" w:lineRule="auto"/>
              <w:rPr>
                <w:rFonts w:ascii="Calibri" w:hAnsi="Calibri"/>
                <w:b w:val="0"/>
                <w:sz w:val="20"/>
                <w:szCs w:val="20"/>
              </w:rPr>
            </w:pPr>
          </w:p>
        </w:tc>
        <w:tc>
          <w:tcPr>
            <w:tcW w:w="144" w:type="pct"/>
            <w:tcBorders>
              <w:top w:val="single" w:sz="4" w:space="0" w:color="auto"/>
              <w:left w:val="single" w:sz="4" w:space="0" w:color="auto"/>
              <w:bottom w:val="single" w:sz="4" w:space="0" w:color="auto"/>
              <w:right w:val="single" w:sz="4" w:space="0" w:color="auto"/>
            </w:tcBorders>
            <w:shd w:val="clear" w:color="auto" w:fill="FDE9D9" w:themeFill="accent6" w:themeFillTint="33"/>
          </w:tcPr>
          <w:p w:rsidR="00B7636A" w:rsidRPr="0085771D" w:rsidRDefault="00B7636A" w:rsidP="00B80C85">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shd w:val="clear" w:color="auto" w:fill="FDE9D9" w:themeFill="accent6" w:themeFillTint="33"/>
          </w:tcPr>
          <w:p w:rsidR="00B7636A" w:rsidRPr="0085771D" w:rsidRDefault="00B7636A" w:rsidP="00B80C85">
            <w:pPr>
              <w:tabs>
                <w:tab w:val="left" w:pos="851"/>
              </w:tabs>
              <w:spacing w:after="0" w:line="240" w:lineRule="auto"/>
              <w:rPr>
                <w:rFonts w:ascii="Calibri" w:hAnsi="Calibri"/>
                <w:b w:val="0"/>
                <w:sz w:val="20"/>
                <w:szCs w:val="20"/>
              </w:rPr>
            </w:pPr>
          </w:p>
        </w:tc>
        <w:tc>
          <w:tcPr>
            <w:tcW w:w="171" w:type="pct"/>
            <w:tcBorders>
              <w:top w:val="single" w:sz="4" w:space="0" w:color="auto"/>
              <w:left w:val="single" w:sz="4" w:space="0" w:color="auto"/>
              <w:bottom w:val="single" w:sz="4" w:space="0" w:color="auto"/>
              <w:right w:val="single" w:sz="4" w:space="0" w:color="auto"/>
            </w:tcBorders>
            <w:shd w:val="clear" w:color="auto" w:fill="FDE9D9" w:themeFill="accent6" w:themeFillTint="33"/>
          </w:tcPr>
          <w:p w:rsidR="00B7636A" w:rsidRPr="0085771D" w:rsidRDefault="00B7636A" w:rsidP="00B80C85">
            <w:pPr>
              <w:tabs>
                <w:tab w:val="left" w:pos="851"/>
              </w:tabs>
              <w:spacing w:after="0" w:line="240" w:lineRule="auto"/>
              <w:rPr>
                <w:rFonts w:ascii="Calibri" w:hAnsi="Calibri"/>
                <w:b w:val="0"/>
                <w:sz w:val="20"/>
                <w:szCs w:val="20"/>
              </w:rPr>
            </w:pPr>
          </w:p>
        </w:tc>
        <w:tc>
          <w:tcPr>
            <w:tcW w:w="172" w:type="pct"/>
            <w:tcBorders>
              <w:top w:val="single" w:sz="4" w:space="0" w:color="auto"/>
              <w:left w:val="single" w:sz="4" w:space="0" w:color="auto"/>
              <w:bottom w:val="single" w:sz="4" w:space="0" w:color="auto"/>
              <w:right w:val="single" w:sz="4" w:space="0" w:color="auto"/>
            </w:tcBorders>
            <w:shd w:val="clear" w:color="auto" w:fill="FDE9D9" w:themeFill="accent6" w:themeFillTint="33"/>
          </w:tcPr>
          <w:p w:rsidR="00B7636A" w:rsidRPr="0085771D" w:rsidRDefault="00B7636A" w:rsidP="00B80C85">
            <w:pPr>
              <w:tabs>
                <w:tab w:val="left" w:pos="851"/>
              </w:tabs>
              <w:spacing w:after="0" w:line="240" w:lineRule="auto"/>
              <w:rPr>
                <w:rFonts w:ascii="Calibri" w:hAnsi="Calibri"/>
                <w:b w:val="0"/>
                <w:sz w:val="20"/>
                <w:szCs w:val="20"/>
              </w:rPr>
            </w:pPr>
          </w:p>
        </w:tc>
      </w:tr>
    </w:tbl>
    <w:p w:rsidR="009D4C11" w:rsidRDefault="009D4C11" w:rsidP="00466320">
      <w:pPr>
        <w:spacing w:after="0"/>
        <w:rPr>
          <w:rFonts w:ascii="Calibri" w:hAnsi="Calibri"/>
          <w:sz w:val="22"/>
        </w:rPr>
      </w:pPr>
    </w:p>
    <w:p w:rsidR="00B80C85" w:rsidRDefault="00B80C85" w:rsidP="00466320">
      <w:pPr>
        <w:spacing w:after="0"/>
        <w:rPr>
          <w:rFonts w:ascii="Calibri" w:hAnsi="Calibri"/>
          <w:sz w:val="22"/>
        </w:rPr>
      </w:pPr>
      <w:r w:rsidRPr="00820AF4">
        <w:rPr>
          <w:rFonts w:ascii="Calibri" w:hAnsi="Calibri"/>
          <w:sz w:val="22"/>
        </w:rPr>
        <w:t>Normative di riferimento</w:t>
      </w:r>
    </w:p>
    <w:p w:rsidR="00CC39E0" w:rsidRPr="00CC39E0" w:rsidRDefault="00CC39E0" w:rsidP="00CC39E0">
      <w:pPr>
        <w:pStyle w:val="Paragrafoelenco"/>
        <w:numPr>
          <w:ilvl w:val="0"/>
          <w:numId w:val="4"/>
        </w:numPr>
        <w:spacing w:after="40" w:line="240" w:lineRule="auto"/>
        <w:rPr>
          <w:b w:val="0"/>
        </w:rPr>
      </w:pPr>
      <w:proofErr w:type="spellStart"/>
      <w:r w:rsidRPr="00CC39E0">
        <w:rPr>
          <w:b w:val="0"/>
        </w:rPr>
        <w:t>D.Lgs.</w:t>
      </w:r>
      <w:proofErr w:type="spellEnd"/>
      <w:r w:rsidRPr="00CC39E0">
        <w:rPr>
          <w:b w:val="0"/>
        </w:rPr>
        <w:t xml:space="preserve"> n. 267/2000 "Testo unico delle leggi sull'ordinamento degli enti locali" (Art. 191 </w:t>
      </w:r>
      <w:proofErr w:type="spellStart"/>
      <w:r w:rsidRPr="00CC39E0">
        <w:rPr>
          <w:b w:val="0"/>
        </w:rPr>
        <w:t>co</w:t>
      </w:r>
      <w:proofErr w:type="spellEnd"/>
      <w:r w:rsidRPr="00CC39E0">
        <w:rPr>
          <w:b w:val="0"/>
        </w:rPr>
        <w:t>. 1);</w:t>
      </w:r>
    </w:p>
    <w:p w:rsidR="00CC39E0" w:rsidRPr="00CC39E0" w:rsidRDefault="00CC39E0" w:rsidP="00CC39E0">
      <w:pPr>
        <w:pStyle w:val="Paragrafoelenco"/>
        <w:numPr>
          <w:ilvl w:val="0"/>
          <w:numId w:val="4"/>
        </w:numPr>
        <w:spacing w:after="40" w:line="240" w:lineRule="auto"/>
        <w:rPr>
          <w:b w:val="0"/>
        </w:rPr>
      </w:pPr>
      <w:r w:rsidRPr="00CC39E0">
        <w:rPr>
          <w:b w:val="0"/>
        </w:rPr>
        <w:t>Legge n. 241/1990 "Nuove norme in materia di procedimento amministrativo e di diritto di accesso ai documenti amministrativi";</w:t>
      </w:r>
    </w:p>
    <w:p w:rsidR="00CC39E0" w:rsidRPr="00CC39E0" w:rsidRDefault="00CC39E0" w:rsidP="00CC39E0">
      <w:pPr>
        <w:pStyle w:val="Paragrafoelenco"/>
        <w:numPr>
          <w:ilvl w:val="0"/>
          <w:numId w:val="4"/>
        </w:numPr>
        <w:spacing w:after="40" w:line="240" w:lineRule="auto"/>
        <w:rPr>
          <w:b w:val="0"/>
        </w:rPr>
      </w:pPr>
      <w:proofErr w:type="spellStart"/>
      <w:r w:rsidRPr="00CC39E0">
        <w:rPr>
          <w:b w:val="0"/>
        </w:rPr>
        <w:t>D.Lgs.</w:t>
      </w:r>
      <w:proofErr w:type="spellEnd"/>
      <w:r w:rsidRPr="00CC39E0">
        <w:rPr>
          <w:b w:val="0"/>
        </w:rPr>
        <w:t xml:space="preserve"> n. 163/2006 "Codice dei contratti pubblici relativi a lavori, servizi e forniture";</w:t>
      </w:r>
    </w:p>
    <w:p w:rsidR="00CC39E0" w:rsidRDefault="00CC39E0" w:rsidP="00CC39E0">
      <w:pPr>
        <w:pStyle w:val="Paragrafoelenco"/>
        <w:numPr>
          <w:ilvl w:val="0"/>
          <w:numId w:val="4"/>
        </w:numPr>
        <w:spacing w:after="40" w:line="240" w:lineRule="auto"/>
        <w:rPr>
          <w:b w:val="0"/>
        </w:rPr>
      </w:pPr>
      <w:r w:rsidRPr="00CC39E0">
        <w:rPr>
          <w:b w:val="0"/>
        </w:rPr>
        <w:t>D.P.R. n. 207 del 5 ottobre 2010 "Regolamento di esecuzione ed attuazione del decreto legislativo 12 aprile 2006, n. 163, recante Codice dei contratti pubblici relativi a lavori, servizi e forniture in attuazione delle direttive 2004/17/CE e 2004/18/CE”;</w:t>
      </w:r>
    </w:p>
    <w:p w:rsidR="000833EF" w:rsidRPr="009B23BF" w:rsidRDefault="000833EF" w:rsidP="000833EF">
      <w:pPr>
        <w:pStyle w:val="Paragrafoelenco"/>
        <w:numPr>
          <w:ilvl w:val="0"/>
          <w:numId w:val="4"/>
        </w:numPr>
        <w:spacing w:after="40" w:line="240" w:lineRule="auto"/>
        <w:rPr>
          <w:b w:val="0"/>
          <w:highlight w:val="yellow"/>
        </w:rPr>
      </w:pPr>
      <w:r w:rsidRPr="009B23BF">
        <w:rPr>
          <w:b w:val="0"/>
          <w:highlight w:val="yellow"/>
        </w:rPr>
        <w:t>D.L. 6 luglio 2012 n.95 convertito dalla legge 7 agosto 2012 n.135 (Art. 1);</w:t>
      </w:r>
    </w:p>
    <w:p w:rsidR="00C3573D" w:rsidRDefault="00A31EA0" w:rsidP="00366659">
      <w:pPr>
        <w:pStyle w:val="Paragrafoelenco"/>
        <w:numPr>
          <w:ilvl w:val="0"/>
          <w:numId w:val="4"/>
        </w:numPr>
        <w:tabs>
          <w:tab w:val="left" w:pos="0"/>
        </w:tabs>
        <w:spacing w:after="0" w:line="240" w:lineRule="auto"/>
        <w:rPr>
          <w:rFonts w:ascii="Calibri" w:hAnsi="Calibri"/>
          <w:b w:val="0"/>
          <w:sz w:val="20"/>
          <w:szCs w:val="20"/>
        </w:rPr>
      </w:pPr>
      <w:r>
        <w:rPr>
          <w:rFonts w:ascii="Calibri" w:hAnsi="Calibri"/>
          <w:b w:val="0"/>
          <w:sz w:val="20"/>
          <w:szCs w:val="20"/>
        </w:rPr>
        <w:t>R</w:t>
      </w:r>
      <w:r w:rsidR="00C3573D">
        <w:rPr>
          <w:rFonts w:ascii="Calibri" w:hAnsi="Calibri"/>
          <w:b w:val="0"/>
          <w:sz w:val="20"/>
          <w:szCs w:val="20"/>
        </w:rPr>
        <w:t xml:space="preserve">egolamento UE 1251/2011 </w:t>
      </w:r>
      <w:r w:rsidR="00C3573D" w:rsidRPr="00C3573D">
        <w:rPr>
          <w:rFonts w:ascii="Calibri" w:hAnsi="Calibri"/>
          <w:b w:val="0"/>
          <w:sz w:val="20"/>
          <w:szCs w:val="20"/>
        </w:rPr>
        <w:t>che modifica le direttive 2004/17/CE, 2004/18/CE e 2009/81/CE del Parlamento europeo e del Consiglio riguardo alle soglie di applicazione in materia di procedure di aggiudicazione degli appalti</w:t>
      </w:r>
      <w:r w:rsidR="00C3573D">
        <w:rPr>
          <w:rFonts w:ascii="Calibri" w:hAnsi="Calibri"/>
          <w:b w:val="0"/>
          <w:sz w:val="20"/>
          <w:szCs w:val="20"/>
        </w:rPr>
        <w:t>.</w:t>
      </w:r>
    </w:p>
    <w:p w:rsidR="00784CC1" w:rsidRDefault="00784CC1" w:rsidP="00784CC1">
      <w:pPr>
        <w:pStyle w:val="Paragrafoelenco"/>
        <w:tabs>
          <w:tab w:val="left" w:pos="0"/>
        </w:tabs>
        <w:spacing w:after="0" w:line="240" w:lineRule="auto"/>
        <w:rPr>
          <w:rFonts w:ascii="Calibri" w:hAnsi="Calibri"/>
          <w:b w:val="0"/>
          <w:sz w:val="20"/>
          <w:szCs w:val="20"/>
        </w:rPr>
      </w:pPr>
    </w:p>
    <w:p w:rsidR="00784CC1" w:rsidRDefault="00784CC1" w:rsidP="00784CC1">
      <w:pPr>
        <w:pStyle w:val="Paragrafoelenco"/>
        <w:tabs>
          <w:tab w:val="left" w:pos="0"/>
        </w:tabs>
        <w:spacing w:after="0" w:line="240" w:lineRule="auto"/>
        <w:rPr>
          <w:rFonts w:ascii="Calibri" w:hAnsi="Calibri"/>
          <w:sz w:val="20"/>
          <w:szCs w:val="20"/>
        </w:rPr>
      </w:pPr>
    </w:p>
    <w:p w:rsidR="003D1A0A" w:rsidRPr="003657D3" w:rsidRDefault="003D1A0A" w:rsidP="003D1A0A">
      <w:pPr>
        <w:pStyle w:val="Paragrafoelenco"/>
        <w:spacing w:after="40"/>
        <w:rPr>
          <w:rFonts w:ascii="Calibri" w:hAnsi="Calibri"/>
          <w:sz w:val="22"/>
        </w:rPr>
      </w:pPr>
      <w:proofErr w:type="spellStart"/>
      <w:r w:rsidRPr="003657D3">
        <w:rPr>
          <w:rFonts w:ascii="Calibri" w:hAnsi="Calibri"/>
          <w:sz w:val="22"/>
        </w:rPr>
        <w:t>*Il</w:t>
      </w:r>
      <w:proofErr w:type="spellEnd"/>
      <w:r w:rsidRPr="003657D3">
        <w:rPr>
          <w:rFonts w:ascii="Calibri" w:hAnsi="Calibri"/>
          <w:sz w:val="22"/>
        </w:rPr>
        <w:t xml:space="preserve"> campo ha tre valori:</w:t>
      </w:r>
    </w:p>
    <w:p w:rsidR="003D1A0A" w:rsidRPr="003657D3" w:rsidRDefault="003D1A0A" w:rsidP="003D1A0A">
      <w:pPr>
        <w:pStyle w:val="Paragrafoelenco"/>
        <w:numPr>
          <w:ilvl w:val="0"/>
          <w:numId w:val="14"/>
        </w:numPr>
        <w:spacing w:after="40"/>
        <w:rPr>
          <w:rFonts w:ascii="Calibri" w:hAnsi="Calibri"/>
          <w:sz w:val="22"/>
        </w:rPr>
      </w:pPr>
      <w:r w:rsidRPr="003657D3">
        <w:rPr>
          <w:rFonts w:ascii="Calibri" w:hAnsi="Calibri"/>
          <w:sz w:val="22"/>
        </w:rPr>
        <w:t>1 lieve;</w:t>
      </w:r>
    </w:p>
    <w:p w:rsidR="003D1A0A" w:rsidRPr="003657D3" w:rsidRDefault="003D1A0A" w:rsidP="003D1A0A">
      <w:pPr>
        <w:pStyle w:val="Paragrafoelenco"/>
        <w:numPr>
          <w:ilvl w:val="0"/>
          <w:numId w:val="14"/>
        </w:numPr>
        <w:spacing w:after="40"/>
        <w:rPr>
          <w:rFonts w:ascii="Calibri" w:hAnsi="Calibri"/>
          <w:sz w:val="22"/>
        </w:rPr>
      </w:pPr>
      <w:r w:rsidRPr="003657D3">
        <w:rPr>
          <w:rFonts w:ascii="Calibri" w:hAnsi="Calibri"/>
          <w:sz w:val="22"/>
        </w:rPr>
        <w:t>2 rilevante;</w:t>
      </w:r>
    </w:p>
    <w:p w:rsidR="003D1A0A" w:rsidRPr="003657D3" w:rsidRDefault="003D1A0A" w:rsidP="003D1A0A">
      <w:pPr>
        <w:pStyle w:val="Paragrafoelenco"/>
        <w:numPr>
          <w:ilvl w:val="0"/>
          <w:numId w:val="14"/>
        </w:numPr>
        <w:spacing w:after="40"/>
        <w:rPr>
          <w:rFonts w:ascii="Calibri" w:hAnsi="Calibri"/>
          <w:sz w:val="22"/>
        </w:rPr>
      </w:pPr>
      <w:r w:rsidRPr="003657D3">
        <w:rPr>
          <w:rFonts w:ascii="Calibri" w:hAnsi="Calibri"/>
          <w:sz w:val="22"/>
        </w:rPr>
        <w:t>3 grave</w:t>
      </w:r>
    </w:p>
    <w:p w:rsidR="00784CC1" w:rsidRPr="005D0C53" w:rsidRDefault="00784CC1" w:rsidP="00784CC1">
      <w:pPr>
        <w:pStyle w:val="Paragrafoelenco"/>
        <w:tabs>
          <w:tab w:val="left" w:pos="0"/>
        </w:tabs>
        <w:spacing w:after="0" w:line="240" w:lineRule="auto"/>
        <w:ind w:left="0"/>
        <w:rPr>
          <w:rFonts w:ascii="Calibri" w:hAnsi="Calibri"/>
          <w:sz w:val="22"/>
        </w:rPr>
      </w:pPr>
    </w:p>
    <w:sectPr w:rsidR="00784CC1" w:rsidRPr="005D0C53" w:rsidSect="00820AF4">
      <w:headerReference w:type="even" r:id="rId8"/>
      <w:headerReference w:type="default" r:id="rId9"/>
      <w:footerReference w:type="even" r:id="rId10"/>
      <w:footerReference w:type="default" r:id="rId11"/>
      <w:headerReference w:type="first" r:id="rId12"/>
      <w:footerReference w:type="first" r:id="rId13"/>
      <w:pgSz w:w="16838" w:h="11906" w:orient="landscape"/>
      <w:pgMar w:top="1826" w:right="851" w:bottom="851"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476" w:rsidRDefault="00311476" w:rsidP="00B80C85">
      <w:pPr>
        <w:spacing w:after="0" w:line="240" w:lineRule="auto"/>
      </w:pPr>
      <w:r>
        <w:separator/>
      </w:r>
    </w:p>
  </w:endnote>
  <w:endnote w:type="continuationSeparator" w:id="0">
    <w:p w:rsidR="00311476" w:rsidRDefault="00311476" w:rsidP="00B80C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A0A" w:rsidRDefault="003D1A0A">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36A" w:rsidRDefault="00B7636A" w:rsidP="00B7636A">
    <w:pPr>
      <w:pStyle w:val="Pidipagina"/>
      <w:tabs>
        <w:tab w:val="center" w:pos="7568"/>
        <w:tab w:val="left" w:pos="12407"/>
      </w:tabs>
    </w:pPr>
    <w:r>
      <w:rPr>
        <w:noProof/>
        <w:lang w:eastAsia="it-IT"/>
      </w:rPr>
      <w:drawing>
        <wp:anchor distT="0" distB="0" distL="114300" distR="114300" simplePos="0" relativeHeight="251658752" behindDoc="0" locked="0" layoutInCell="1" allowOverlap="1">
          <wp:simplePos x="0" y="0"/>
          <wp:positionH relativeFrom="column">
            <wp:posOffset>8041640</wp:posOffset>
          </wp:positionH>
          <wp:positionV relativeFrom="paragraph">
            <wp:posOffset>-80645</wp:posOffset>
          </wp:positionV>
          <wp:extent cx="1379855" cy="572770"/>
          <wp:effectExtent l="19050" t="0" r="0" b="0"/>
          <wp:wrapNone/>
          <wp:docPr id="3" name="Immagine 3" descr="PROMO_ROSSO-NERO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MO_ROSSO-NERO_low"/>
                  <pic:cNvPicPr>
                    <a:picLocks noChangeAspect="1" noChangeArrowheads="1"/>
                  </pic:cNvPicPr>
                </pic:nvPicPr>
                <pic:blipFill>
                  <a:blip r:embed="rId1"/>
                  <a:srcRect/>
                  <a:stretch>
                    <a:fillRect/>
                  </a:stretch>
                </pic:blipFill>
                <pic:spPr bwMode="auto">
                  <a:xfrm>
                    <a:off x="0" y="0"/>
                    <a:ext cx="1379855" cy="572770"/>
                  </a:xfrm>
                  <a:prstGeom prst="rect">
                    <a:avLst/>
                  </a:prstGeom>
                  <a:noFill/>
                  <a:ln w="9525">
                    <a:noFill/>
                    <a:miter lim="800000"/>
                    <a:headEnd/>
                    <a:tailEnd/>
                  </a:ln>
                </pic:spPr>
              </pic:pic>
            </a:graphicData>
          </a:graphic>
        </wp:anchor>
      </w:drawing>
    </w:r>
    <w:r>
      <w:tab/>
    </w:r>
    <w:r>
      <w:tab/>
    </w:r>
    <w:fldSimple w:instr=" PAGE   \* MERGEFORMAT ">
      <w:r w:rsidR="003D1A0A">
        <w:rPr>
          <w:noProof/>
        </w:rPr>
        <w:t>1</w:t>
      </w:r>
    </w:fldSimple>
    <w:r>
      <w:tab/>
    </w:r>
    <w:r>
      <w:tab/>
    </w:r>
  </w:p>
  <w:p w:rsidR="00B7636A" w:rsidRPr="00B7636A" w:rsidRDefault="00B7636A" w:rsidP="00B7636A">
    <w:pPr>
      <w:pStyle w:val="Pidipagina"/>
      <w:tabs>
        <w:tab w:val="left" w:pos="234"/>
      </w:tabs>
      <w:rPr>
        <w:b w:val="0"/>
        <w:i/>
      </w:rPr>
    </w:pPr>
    <w:r>
      <w:tab/>
    </w:r>
    <w:proofErr w:type="spellStart"/>
    <w:r w:rsidRPr="00B7636A">
      <w:rPr>
        <w:b w:val="0"/>
        <w:i/>
      </w:rPr>
      <w:t>Bozza-documento</w:t>
    </w:r>
    <w:proofErr w:type="spellEnd"/>
    <w:r w:rsidRPr="00B7636A">
      <w:rPr>
        <w:b w:val="0"/>
        <w:i/>
      </w:rPr>
      <w:t xml:space="preserve"> ad uso interno</w:t>
    </w:r>
    <w:r w:rsidRPr="00B7636A">
      <w:rPr>
        <w:b w:val="0"/>
        <w:i/>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A0A" w:rsidRDefault="003D1A0A">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476" w:rsidRDefault="00311476" w:rsidP="00B80C85">
      <w:pPr>
        <w:spacing w:after="0" w:line="240" w:lineRule="auto"/>
      </w:pPr>
      <w:r>
        <w:separator/>
      </w:r>
    </w:p>
  </w:footnote>
  <w:footnote w:type="continuationSeparator" w:id="0">
    <w:p w:rsidR="00311476" w:rsidRDefault="00311476" w:rsidP="00B80C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A0A" w:rsidRDefault="003D1A0A">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EA0" w:rsidRPr="00820AF4" w:rsidRDefault="00B7636A" w:rsidP="00466320">
    <w:pPr>
      <w:tabs>
        <w:tab w:val="left" w:pos="709"/>
      </w:tabs>
      <w:spacing w:after="60" w:line="240" w:lineRule="auto"/>
      <w:rPr>
        <w:rFonts w:ascii="Calibri" w:hAnsi="Calibri"/>
        <w:color w:val="C00000"/>
        <w:sz w:val="32"/>
        <w:szCs w:val="32"/>
      </w:rPr>
    </w:pPr>
    <w:r w:rsidRPr="003D1A0A">
      <w:rPr>
        <w:rFonts w:ascii="Calibri" w:hAnsi="Calibri"/>
        <w:noProof/>
        <w:color w:val="C00000"/>
        <w:sz w:val="32"/>
        <w:szCs w:val="32"/>
        <w:highlight w:val="yellow"/>
        <w:lang w:eastAsia="it-IT"/>
      </w:rPr>
      <w:drawing>
        <wp:anchor distT="0" distB="0" distL="114300" distR="114300" simplePos="0" relativeHeight="251657728" behindDoc="1" locked="0" layoutInCell="1" allowOverlap="1">
          <wp:simplePos x="0" y="0"/>
          <wp:positionH relativeFrom="column">
            <wp:posOffset>7282815</wp:posOffset>
          </wp:positionH>
          <wp:positionV relativeFrom="paragraph">
            <wp:posOffset>-502920</wp:posOffset>
          </wp:positionV>
          <wp:extent cx="2404745" cy="1190625"/>
          <wp:effectExtent l="19050" t="0" r="0" b="0"/>
          <wp:wrapTight wrapText="bothSides">
            <wp:wrapPolygon edited="0">
              <wp:start x="-171" y="0"/>
              <wp:lineTo x="-171" y="21427"/>
              <wp:lineTo x="21560" y="21427"/>
              <wp:lineTo x="21560" y="0"/>
              <wp:lineTo x="-171" y="0"/>
            </wp:wrapPolygon>
          </wp:wrapTight>
          <wp:docPr id="1" name="Immagine 2" descr="logo_AUDITING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logo_AUDITINGPA"/>
                  <pic:cNvPicPr>
                    <a:picLocks noChangeAspect="1" noChangeArrowheads="1"/>
                  </pic:cNvPicPr>
                </pic:nvPicPr>
                <pic:blipFill>
                  <a:blip r:embed="rId1"/>
                  <a:srcRect/>
                  <a:stretch>
                    <a:fillRect/>
                  </a:stretch>
                </pic:blipFill>
                <pic:spPr bwMode="auto">
                  <a:xfrm>
                    <a:off x="0" y="0"/>
                    <a:ext cx="2404745" cy="1190625"/>
                  </a:xfrm>
                  <a:prstGeom prst="rect">
                    <a:avLst/>
                  </a:prstGeom>
                  <a:noFill/>
                  <a:ln w="9525">
                    <a:noFill/>
                    <a:miter lim="800000"/>
                    <a:headEnd/>
                    <a:tailEnd/>
                  </a:ln>
                </pic:spPr>
              </pic:pic>
            </a:graphicData>
          </a:graphic>
        </wp:anchor>
      </w:drawing>
    </w:r>
    <w:r w:rsidRPr="003D1A0A">
      <w:rPr>
        <w:rFonts w:ascii="Calibri" w:hAnsi="Calibri"/>
        <w:color w:val="C00000"/>
        <w:sz w:val="32"/>
        <w:szCs w:val="32"/>
        <w:highlight w:val="yellow"/>
      </w:rPr>
      <w:t>Nome Ente</w:t>
    </w:r>
    <w:r w:rsidR="00A31EA0" w:rsidRPr="00820AF4">
      <w:rPr>
        <w:rFonts w:ascii="Calibri" w:hAnsi="Calibri"/>
        <w:color w:val="C00000"/>
        <w:sz w:val="32"/>
        <w:szCs w:val="32"/>
      </w:rPr>
      <w:t xml:space="preserve"> </w:t>
    </w:r>
    <w:r w:rsidR="00A31EA0">
      <w:rPr>
        <w:rFonts w:ascii="Calibri" w:hAnsi="Calibri"/>
        <w:color w:val="C00000"/>
        <w:sz w:val="32"/>
        <w:szCs w:val="32"/>
      </w:rPr>
      <w:t>–</w:t>
    </w:r>
    <w:r w:rsidR="00A31EA0" w:rsidRPr="00820AF4">
      <w:rPr>
        <w:rFonts w:ascii="Calibri" w:hAnsi="Calibri"/>
        <w:color w:val="C00000"/>
        <w:sz w:val="32"/>
        <w:szCs w:val="32"/>
      </w:rPr>
      <w:t xml:space="preserve"> </w:t>
    </w:r>
    <w:r w:rsidR="001270C1">
      <w:rPr>
        <w:rFonts w:ascii="Calibri" w:hAnsi="Calibri"/>
        <w:color w:val="C00000"/>
        <w:sz w:val="32"/>
        <w:szCs w:val="32"/>
      </w:rPr>
      <w:t>Determinazione a contrattare</w:t>
    </w:r>
    <w:r w:rsidR="00A31EA0">
      <w:rPr>
        <w:rFonts w:ascii="Calibri" w:hAnsi="Calibri"/>
        <w:color w:val="C00000"/>
        <w:sz w:val="32"/>
        <w:szCs w:val="32"/>
      </w:rPr>
      <w:t xml:space="preserve"> per l’affidamento </w:t>
    </w:r>
    <w:r w:rsidR="001270C1">
      <w:rPr>
        <w:rFonts w:ascii="Calibri" w:hAnsi="Calibri"/>
        <w:color w:val="C00000"/>
        <w:sz w:val="32"/>
        <w:szCs w:val="32"/>
      </w:rPr>
      <w:t>di lavori pubblici</w:t>
    </w:r>
  </w:p>
  <w:p w:rsidR="00A31EA0" w:rsidRPr="00981ECA" w:rsidRDefault="00A31EA0" w:rsidP="00466320">
    <w:pPr>
      <w:spacing w:after="60" w:line="240" w:lineRule="auto"/>
      <w:rPr>
        <w:rFonts w:ascii="Calibri" w:hAnsi="Calibri"/>
        <w:b w:val="0"/>
        <w:sz w:val="22"/>
      </w:rPr>
    </w:pPr>
    <w:r w:rsidRPr="00981ECA">
      <w:rPr>
        <w:rFonts w:ascii="Calibri" w:hAnsi="Calibri"/>
        <w:sz w:val="22"/>
      </w:rPr>
      <w:t xml:space="preserve">Codice Famiglia: </w:t>
    </w:r>
    <w:r w:rsidR="00B7636A" w:rsidRPr="00B7636A">
      <w:rPr>
        <w:rFonts w:ascii="Calibri" w:hAnsi="Calibri"/>
        <w:b w:val="0"/>
        <w:sz w:val="22"/>
        <w:highlight w:val="yellow"/>
      </w:rPr>
      <w:t>da aggiungere</w:t>
    </w:r>
  </w:p>
  <w:p w:rsidR="00A31EA0" w:rsidRPr="00820AF4" w:rsidRDefault="00A31EA0" w:rsidP="00466320">
    <w:pPr>
      <w:spacing w:after="60" w:line="240" w:lineRule="auto"/>
      <w:rPr>
        <w:rFonts w:ascii="Calibri" w:hAnsi="Calibri"/>
        <w:sz w:val="22"/>
      </w:rPr>
    </w:pPr>
    <w:r w:rsidRPr="00981ECA">
      <w:rPr>
        <w:rFonts w:ascii="Calibri" w:hAnsi="Calibri"/>
        <w:sz w:val="22"/>
      </w:rPr>
      <w:t xml:space="preserve">Data ultimo aggiornamento </w:t>
    </w:r>
    <w:proofErr w:type="spellStart"/>
    <w:r w:rsidRPr="00981ECA">
      <w:rPr>
        <w:rFonts w:ascii="Calibri" w:hAnsi="Calibri"/>
        <w:sz w:val="22"/>
      </w:rPr>
      <w:t>check</w:t>
    </w:r>
    <w:proofErr w:type="spellEnd"/>
    <w:r w:rsidRPr="00981ECA">
      <w:rPr>
        <w:rFonts w:ascii="Calibri" w:hAnsi="Calibri"/>
        <w:sz w:val="22"/>
      </w:rPr>
      <w:t xml:space="preserve"> </w:t>
    </w:r>
    <w:proofErr w:type="spellStart"/>
    <w:r w:rsidRPr="00981ECA">
      <w:rPr>
        <w:rFonts w:ascii="Calibri" w:hAnsi="Calibri"/>
        <w:sz w:val="22"/>
      </w:rPr>
      <w:t>list</w:t>
    </w:r>
    <w:proofErr w:type="spellEnd"/>
    <w:r w:rsidRPr="00981ECA">
      <w:rPr>
        <w:rFonts w:ascii="Calibri" w:hAnsi="Calibri"/>
        <w:sz w:val="22"/>
      </w:rPr>
      <w:t xml:space="preserve">: </w:t>
    </w:r>
    <w:r w:rsidR="00B7636A" w:rsidRPr="00B7636A">
      <w:rPr>
        <w:rFonts w:ascii="Calibri" w:hAnsi="Calibri"/>
        <w:b w:val="0"/>
        <w:sz w:val="22"/>
        <w:highlight w:val="yellow"/>
      </w:rPr>
      <w:t>da aggiungere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A0A" w:rsidRDefault="003D1A0A">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39C6"/>
    <w:multiLevelType w:val="hybridMultilevel"/>
    <w:tmpl w:val="3924AC1C"/>
    <w:lvl w:ilvl="0" w:tplc="76A8A488">
      <w:start w:val="1"/>
      <w:numFmt w:val="bullet"/>
      <w:lvlText w:val="­"/>
      <w:lvlJc w:val="left"/>
      <w:pPr>
        <w:ind w:left="746" w:hanging="360"/>
      </w:pPr>
      <w:rPr>
        <w:rFonts w:ascii="Courier New" w:hAnsi="Courier New" w:hint="default"/>
      </w:rPr>
    </w:lvl>
    <w:lvl w:ilvl="1" w:tplc="04100003">
      <w:start w:val="1"/>
      <w:numFmt w:val="bullet"/>
      <w:lvlText w:val="o"/>
      <w:lvlJc w:val="left"/>
      <w:pPr>
        <w:ind w:left="1466" w:hanging="360"/>
      </w:pPr>
      <w:rPr>
        <w:rFonts w:ascii="Courier New" w:hAnsi="Courier New" w:cs="Courier New" w:hint="default"/>
      </w:rPr>
    </w:lvl>
    <w:lvl w:ilvl="2" w:tplc="04100005" w:tentative="1">
      <w:start w:val="1"/>
      <w:numFmt w:val="bullet"/>
      <w:lvlText w:val=""/>
      <w:lvlJc w:val="left"/>
      <w:pPr>
        <w:ind w:left="2186" w:hanging="360"/>
      </w:pPr>
      <w:rPr>
        <w:rFonts w:ascii="Wingdings" w:hAnsi="Wingdings" w:hint="default"/>
      </w:rPr>
    </w:lvl>
    <w:lvl w:ilvl="3" w:tplc="04100001" w:tentative="1">
      <w:start w:val="1"/>
      <w:numFmt w:val="bullet"/>
      <w:lvlText w:val=""/>
      <w:lvlJc w:val="left"/>
      <w:pPr>
        <w:ind w:left="2906" w:hanging="360"/>
      </w:pPr>
      <w:rPr>
        <w:rFonts w:ascii="Symbol" w:hAnsi="Symbol" w:hint="default"/>
      </w:rPr>
    </w:lvl>
    <w:lvl w:ilvl="4" w:tplc="04100003" w:tentative="1">
      <w:start w:val="1"/>
      <w:numFmt w:val="bullet"/>
      <w:lvlText w:val="o"/>
      <w:lvlJc w:val="left"/>
      <w:pPr>
        <w:ind w:left="3626" w:hanging="360"/>
      </w:pPr>
      <w:rPr>
        <w:rFonts w:ascii="Courier New" w:hAnsi="Courier New" w:cs="Courier New" w:hint="default"/>
      </w:rPr>
    </w:lvl>
    <w:lvl w:ilvl="5" w:tplc="04100005" w:tentative="1">
      <w:start w:val="1"/>
      <w:numFmt w:val="bullet"/>
      <w:lvlText w:val=""/>
      <w:lvlJc w:val="left"/>
      <w:pPr>
        <w:ind w:left="4346" w:hanging="360"/>
      </w:pPr>
      <w:rPr>
        <w:rFonts w:ascii="Wingdings" w:hAnsi="Wingdings" w:hint="default"/>
      </w:rPr>
    </w:lvl>
    <w:lvl w:ilvl="6" w:tplc="04100001" w:tentative="1">
      <w:start w:val="1"/>
      <w:numFmt w:val="bullet"/>
      <w:lvlText w:val=""/>
      <w:lvlJc w:val="left"/>
      <w:pPr>
        <w:ind w:left="5066" w:hanging="360"/>
      </w:pPr>
      <w:rPr>
        <w:rFonts w:ascii="Symbol" w:hAnsi="Symbol" w:hint="default"/>
      </w:rPr>
    </w:lvl>
    <w:lvl w:ilvl="7" w:tplc="04100003" w:tentative="1">
      <w:start w:val="1"/>
      <w:numFmt w:val="bullet"/>
      <w:lvlText w:val="o"/>
      <w:lvlJc w:val="left"/>
      <w:pPr>
        <w:ind w:left="5786" w:hanging="360"/>
      </w:pPr>
      <w:rPr>
        <w:rFonts w:ascii="Courier New" w:hAnsi="Courier New" w:cs="Courier New" w:hint="default"/>
      </w:rPr>
    </w:lvl>
    <w:lvl w:ilvl="8" w:tplc="04100005" w:tentative="1">
      <w:start w:val="1"/>
      <w:numFmt w:val="bullet"/>
      <w:lvlText w:val=""/>
      <w:lvlJc w:val="left"/>
      <w:pPr>
        <w:ind w:left="6506" w:hanging="360"/>
      </w:pPr>
      <w:rPr>
        <w:rFonts w:ascii="Wingdings" w:hAnsi="Wingdings" w:hint="default"/>
      </w:rPr>
    </w:lvl>
  </w:abstractNum>
  <w:abstractNum w:abstractNumId="1">
    <w:nsid w:val="0ACC57E9"/>
    <w:multiLevelType w:val="hybridMultilevel"/>
    <w:tmpl w:val="A042A38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B055481"/>
    <w:multiLevelType w:val="hybridMultilevel"/>
    <w:tmpl w:val="5492E8EA"/>
    <w:lvl w:ilvl="0" w:tplc="6936C12E">
      <w:start w:val="1"/>
      <w:numFmt w:val="decimal"/>
      <w:lvlText w:val="%1."/>
      <w:lvlJc w:val="left"/>
      <w:pPr>
        <w:ind w:left="701" w:hanging="675"/>
      </w:pPr>
      <w:rPr>
        <w:rFonts w:hint="default"/>
      </w:rPr>
    </w:lvl>
    <w:lvl w:ilvl="1" w:tplc="D81C581E">
      <w:start w:val="1"/>
      <w:numFmt w:val="lowerLetter"/>
      <w:lvlText w:val="%2."/>
      <w:lvlJc w:val="left"/>
      <w:pPr>
        <w:ind w:left="1421" w:hanging="675"/>
      </w:pPr>
      <w:rPr>
        <w:rFonts w:hint="default"/>
      </w:rPr>
    </w:lvl>
    <w:lvl w:ilvl="2" w:tplc="0410001B" w:tentative="1">
      <w:start w:val="1"/>
      <w:numFmt w:val="lowerRoman"/>
      <w:lvlText w:val="%3."/>
      <w:lvlJc w:val="right"/>
      <w:pPr>
        <w:ind w:left="1826" w:hanging="180"/>
      </w:pPr>
    </w:lvl>
    <w:lvl w:ilvl="3" w:tplc="0410000F" w:tentative="1">
      <w:start w:val="1"/>
      <w:numFmt w:val="decimal"/>
      <w:lvlText w:val="%4."/>
      <w:lvlJc w:val="left"/>
      <w:pPr>
        <w:ind w:left="2546" w:hanging="360"/>
      </w:pPr>
    </w:lvl>
    <w:lvl w:ilvl="4" w:tplc="04100019" w:tentative="1">
      <w:start w:val="1"/>
      <w:numFmt w:val="lowerLetter"/>
      <w:lvlText w:val="%5."/>
      <w:lvlJc w:val="left"/>
      <w:pPr>
        <w:ind w:left="3266" w:hanging="360"/>
      </w:pPr>
    </w:lvl>
    <w:lvl w:ilvl="5" w:tplc="0410001B" w:tentative="1">
      <w:start w:val="1"/>
      <w:numFmt w:val="lowerRoman"/>
      <w:lvlText w:val="%6."/>
      <w:lvlJc w:val="right"/>
      <w:pPr>
        <w:ind w:left="3986" w:hanging="180"/>
      </w:pPr>
    </w:lvl>
    <w:lvl w:ilvl="6" w:tplc="0410000F" w:tentative="1">
      <w:start w:val="1"/>
      <w:numFmt w:val="decimal"/>
      <w:lvlText w:val="%7."/>
      <w:lvlJc w:val="left"/>
      <w:pPr>
        <w:ind w:left="4706" w:hanging="360"/>
      </w:pPr>
    </w:lvl>
    <w:lvl w:ilvl="7" w:tplc="04100019" w:tentative="1">
      <w:start w:val="1"/>
      <w:numFmt w:val="lowerLetter"/>
      <w:lvlText w:val="%8."/>
      <w:lvlJc w:val="left"/>
      <w:pPr>
        <w:ind w:left="5426" w:hanging="360"/>
      </w:pPr>
    </w:lvl>
    <w:lvl w:ilvl="8" w:tplc="0410001B" w:tentative="1">
      <w:start w:val="1"/>
      <w:numFmt w:val="lowerRoman"/>
      <w:lvlText w:val="%9."/>
      <w:lvlJc w:val="right"/>
      <w:pPr>
        <w:ind w:left="6146" w:hanging="180"/>
      </w:pPr>
    </w:lvl>
  </w:abstractNum>
  <w:abstractNum w:abstractNumId="3">
    <w:nsid w:val="25636DB5"/>
    <w:multiLevelType w:val="hybridMultilevel"/>
    <w:tmpl w:val="25442EA8"/>
    <w:lvl w:ilvl="0" w:tplc="76A8A488">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7C1590B"/>
    <w:multiLevelType w:val="hybridMultilevel"/>
    <w:tmpl w:val="9BBAC61C"/>
    <w:lvl w:ilvl="0" w:tplc="76A8A488">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16B0530"/>
    <w:multiLevelType w:val="hybridMultilevel"/>
    <w:tmpl w:val="7A36D774"/>
    <w:lvl w:ilvl="0" w:tplc="76A8A488">
      <w:start w:val="1"/>
      <w:numFmt w:val="bullet"/>
      <w:lvlText w:val="­"/>
      <w:lvlJc w:val="left"/>
      <w:pPr>
        <w:ind w:left="746" w:hanging="360"/>
      </w:pPr>
      <w:rPr>
        <w:rFonts w:ascii="Courier New" w:hAnsi="Courier New" w:hint="default"/>
      </w:rPr>
    </w:lvl>
    <w:lvl w:ilvl="1" w:tplc="04100003">
      <w:start w:val="1"/>
      <w:numFmt w:val="bullet"/>
      <w:lvlText w:val="o"/>
      <w:lvlJc w:val="left"/>
      <w:pPr>
        <w:ind w:left="1466" w:hanging="360"/>
      </w:pPr>
      <w:rPr>
        <w:rFonts w:ascii="Courier New" w:hAnsi="Courier New" w:cs="Courier New" w:hint="default"/>
      </w:rPr>
    </w:lvl>
    <w:lvl w:ilvl="2" w:tplc="04100005" w:tentative="1">
      <w:start w:val="1"/>
      <w:numFmt w:val="bullet"/>
      <w:lvlText w:val=""/>
      <w:lvlJc w:val="left"/>
      <w:pPr>
        <w:ind w:left="2186" w:hanging="360"/>
      </w:pPr>
      <w:rPr>
        <w:rFonts w:ascii="Wingdings" w:hAnsi="Wingdings" w:hint="default"/>
      </w:rPr>
    </w:lvl>
    <w:lvl w:ilvl="3" w:tplc="04100001" w:tentative="1">
      <w:start w:val="1"/>
      <w:numFmt w:val="bullet"/>
      <w:lvlText w:val=""/>
      <w:lvlJc w:val="left"/>
      <w:pPr>
        <w:ind w:left="2906" w:hanging="360"/>
      </w:pPr>
      <w:rPr>
        <w:rFonts w:ascii="Symbol" w:hAnsi="Symbol" w:hint="default"/>
      </w:rPr>
    </w:lvl>
    <w:lvl w:ilvl="4" w:tplc="04100003" w:tentative="1">
      <w:start w:val="1"/>
      <w:numFmt w:val="bullet"/>
      <w:lvlText w:val="o"/>
      <w:lvlJc w:val="left"/>
      <w:pPr>
        <w:ind w:left="3626" w:hanging="360"/>
      </w:pPr>
      <w:rPr>
        <w:rFonts w:ascii="Courier New" w:hAnsi="Courier New" w:cs="Courier New" w:hint="default"/>
      </w:rPr>
    </w:lvl>
    <w:lvl w:ilvl="5" w:tplc="04100005" w:tentative="1">
      <w:start w:val="1"/>
      <w:numFmt w:val="bullet"/>
      <w:lvlText w:val=""/>
      <w:lvlJc w:val="left"/>
      <w:pPr>
        <w:ind w:left="4346" w:hanging="360"/>
      </w:pPr>
      <w:rPr>
        <w:rFonts w:ascii="Wingdings" w:hAnsi="Wingdings" w:hint="default"/>
      </w:rPr>
    </w:lvl>
    <w:lvl w:ilvl="6" w:tplc="04100001" w:tentative="1">
      <w:start w:val="1"/>
      <w:numFmt w:val="bullet"/>
      <w:lvlText w:val=""/>
      <w:lvlJc w:val="left"/>
      <w:pPr>
        <w:ind w:left="5066" w:hanging="360"/>
      </w:pPr>
      <w:rPr>
        <w:rFonts w:ascii="Symbol" w:hAnsi="Symbol" w:hint="default"/>
      </w:rPr>
    </w:lvl>
    <w:lvl w:ilvl="7" w:tplc="04100003" w:tentative="1">
      <w:start w:val="1"/>
      <w:numFmt w:val="bullet"/>
      <w:lvlText w:val="o"/>
      <w:lvlJc w:val="left"/>
      <w:pPr>
        <w:ind w:left="5786" w:hanging="360"/>
      </w:pPr>
      <w:rPr>
        <w:rFonts w:ascii="Courier New" w:hAnsi="Courier New" w:cs="Courier New" w:hint="default"/>
      </w:rPr>
    </w:lvl>
    <w:lvl w:ilvl="8" w:tplc="04100005" w:tentative="1">
      <w:start w:val="1"/>
      <w:numFmt w:val="bullet"/>
      <w:lvlText w:val=""/>
      <w:lvlJc w:val="left"/>
      <w:pPr>
        <w:ind w:left="6506" w:hanging="360"/>
      </w:pPr>
      <w:rPr>
        <w:rFonts w:ascii="Wingdings" w:hAnsi="Wingdings" w:hint="default"/>
      </w:rPr>
    </w:lvl>
  </w:abstractNum>
  <w:abstractNum w:abstractNumId="6">
    <w:nsid w:val="33546D00"/>
    <w:multiLevelType w:val="hybridMultilevel"/>
    <w:tmpl w:val="D21297D0"/>
    <w:lvl w:ilvl="0" w:tplc="76A8A488">
      <w:start w:val="1"/>
      <w:numFmt w:val="bullet"/>
      <w:lvlText w:val="­"/>
      <w:lvlJc w:val="left"/>
      <w:pPr>
        <w:ind w:left="644"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470662E5"/>
    <w:multiLevelType w:val="multilevel"/>
    <w:tmpl w:val="BDBC74F8"/>
    <w:lvl w:ilvl="0">
      <w:start w:val="1"/>
      <w:numFmt w:val="decimal"/>
      <w:lvlText w:val="%1"/>
      <w:lvlJc w:val="left"/>
      <w:pPr>
        <w:ind w:left="432" w:hanging="432"/>
      </w:pPr>
    </w:lvl>
    <w:lvl w:ilvl="1">
      <w:start w:val="1"/>
      <w:numFmt w:val="decimal"/>
      <w:pStyle w:val="Titolo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E7B0C04"/>
    <w:multiLevelType w:val="hybridMultilevel"/>
    <w:tmpl w:val="6D8AAD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5D4A17E1"/>
    <w:multiLevelType w:val="hybridMultilevel"/>
    <w:tmpl w:val="B658CC9E"/>
    <w:lvl w:ilvl="0" w:tplc="76A8A488">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1E9601B"/>
    <w:multiLevelType w:val="hybridMultilevel"/>
    <w:tmpl w:val="6A12A572"/>
    <w:lvl w:ilvl="0" w:tplc="76A8A488">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nsid w:val="686F3B03"/>
    <w:multiLevelType w:val="hybridMultilevel"/>
    <w:tmpl w:val="2F7C0660"/>
    <w:lvl w:ilvl="0" w:tplc="76A8A488">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8BA0015"/>
    <w:multiLevelType w:val="hybridMultilevel"/>
    <w:tmpl w:val="A70E303C"/>
    <w:lvl w:ilvl="0" w:tplc="76A8A488">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77042D35"/>
    <w:multiLevelType w:val="hybridMultilevel"/>
    <w:tmpl w:val="1E40C9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6"/>
  </w:num>
  <w:num w:numId="5">
    <w:abstractNumId w:val="12"/>
  </w:num>
  <w:num w:numId="6">
    <w:abstractNumId w:val="4"/>
  </w:num>
  <w:num w:numId="7">
    <w:abstractNumId w:val="5"/>
  </w:num>
  <w:num w:numId="8">
    <w:abstractNumId w:val="0"/>
  </w:num>
  <w:num w:numId="9">
    <w:abstractNumId w:val="2"/>
  </w:num>
  <w:num w:numId="10">
    <w:abstractNumId w:val="11"/>
  </w:num>
  <w:num w:numId="11">
    <w:abstractNumId w:val="9"/>
  </w:num>
  <w:num w:numId="12">
    <w:abstractNumId w:val="8"/>
  </w:num>
  <w:num w:numId="13">
    <w:abstractNumId w:val="1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hdrShapeDefaults>
    <o:shapedefaults v:ext="edit" spidmax="5121"/>
  </w:hdrShapeDefaults>
  <w:footnotePr>
    <w:footnote w:id="-1"/>
    <w:footnote w:id="0"/>
  </w:footnotePr>
  <w:endnotePr>
    <w:endnote w:id="-1"/>
    <w:endnote w:id="0"/>
  </w:endnotePr>
  <w:compat/>
  <w:rsids>
    <w:rsidRoot w:val="00B80C85"/>
    <w:rsid w:val="00011E8A"/>
    <w:rsid w:val="00030957"/>
    <w:rsid w:val="00076DB6"/>
    <w:rsid w:val="00081D54"/>
    <w:rsid w:val="000833EF"/>
    <w:rsid w:val="000B62B2"/>
    <w:rsid w:val="0010533A"/>
    <w:rsid w:val="00125BCC"/>
    <w:rsid w:val="001270C1"/>
    <w:rsid w:val="001472C3"/>
    <w:rsid w:val="00162D61"/>
    <w:rsid w:val="0019749D"/>
    <w:rsid w:val="001F0254"/>
    <w:rsid w:val="002065B0"/>
    <w:rsid w:val="002808DB"/>
    <w:rsid w:val="002D2055"/>
    <w:rsid w:val="002D4066"/>
    <w:rsid w:val="002E3257"/>
    <w:rsid w:val="00311476"/>
    <w:rsid w:val="00344F59"/>
    <w:rsid w:val="003515D4"/>
    <w:rsid w:val="00366659"/>
    <w:rsid w:val="0038426A"/>
    <w:rsid w:val="003C250D"/>
    <w:rsid w:val="003D1A0A"/>
    <w:rsid w:val="003F0B23"/>
    <w:rsid w:val="00410F5F"/>
    <w:rsid w:val="00463F94"/>
    <w:rsid w:val="00466320"/>
    <w:rsid w:val="00480152"/>
    <w:rsid w:val="00484869"/>
    <w:rsid w:val="004F1CB8"/>
    <w:rsid w:val="0053765B"/>
    <w:rsid w:val="005A15A7"/>
    <w:rsid w:val="005D0C53"/>
    <w:rsid w:val="005D46D9"/>
    <w:rsid w:val="005E0577"/>
    <w:rsid w:val="00602372"/>
    <w:rsid w:val="00683CA0"/>
    <w:rsid w:val="006870B4"/>
    <w:rsid w:val="006A6E8E"/>
    <w:rsid w:val="006B1453"/>
    <w:rsid w:val="0070401B"/>
    <w:rsid w:val="007350D8"/>
    <w:rsid w:val="00784CC1"/>
    <w:rsid w:val="007A6A1A"/>
    <w:rsid w:val="00820AF4"/>
    <w:rsid w:val="0085771D"/>
    <w:rsid w:val="0085779E"/>
    <w:rsid w:val="008838F4"/>
    <w:rsid w:val="008B0229"/>
    <w:rsid w:val="008D1F65"/>
    <w:rsid w:val="00900A95"/>
    <w:rsid w:val="009019EA"/>
    <w:rsid w:val="00910CB3"/>
    <w:rsid w:val="00935BF1"/>
    <w:rsid w:val="00941F3B"/>
    <w:rsid w:val="00955A4A"/>
    <w:rsid w:val="00981ECA"/>
    <w:rsid w:val="00990B4F"/>
    <w:rsid w:val="009B1CE0"/>
    <w:rsid w:val="009B23BF"/>
    <w:rsid w:val="009B78B0"/>
    <w:rsid w:val="009C4540"/>
    <w:rsid w:val="009D4C11"/>
    <w:rsid w:val="009D53C1"/>
    <w:rsid w:val="009E73D8"/>
    <w:rsid w:val="00A31EA0"/>
    <w:rsid w:val="00A33FAC"/>
    <w:rsid w:val="00A45AD6"/>
    <w:rsid w:val="00A53DDD"/>
    <w:rsid w:val="00B275CC"/>
    <w:rsid w:val="00B6456A"/>
    <w:rsid w:val="00B711A7"/>
    <w:rsid w:val="00B7636A"/>
    <w:rsid w:val="00B80C85"/>
    <w:rsid w:val="00B87C69"/>
    <w:rsid w:val="00B91564"/>
    <w:rsid w:val="00B952AF"/>
    <w:rsid w:val="00BA1BDF"/>
    <w:rsid w:val="00BC6C2B"/>
    <w:rsid w:val="00C3573D"/>
    <w:rsid w:val="00C425F9"/>
    <w:rsid w:val="00C51091"/>
    <w:rsid w:val="00C6068A"/>
    <w:rsid w:val="00C6481B"/>
    <w:rsid w:val="00C66ACF"/>
    <w:rsid w:val="00C703D2"/>
    <w:rsid w:val="00C856D9"/>
    <w:rsid w:val="00CA0A0B"/>
    <w:rsid w:val="00CC39E0"/>
    <w:rsid w:val="00CC74D6"/>
    <w:rsid w:val="00CE4EAF"/>
    <w:rsid w:val="00CE5E90"/>
    <w:rsid w:val="00CF2470"/>
    <w:rsid w:val="00CF39D5"/>
    <w:rsid w:val="00D33AB7"/>
    <w:rsid w:val="00D44766"/>
    <w:rsid w:val="00D457AD"/>
    <w:rsid w:val="00DC2D69"/>
    <w:rsid w:val="00DE5ABE"/>
    <w:rsid w:val="00E04FCB"/>
    <w:rsid w:val="00E05BBC"/>
    <w:rsid w:val="00E21947"/>
    <w:rsid w:val="00E3423A"/>
    <w:rsid w:val="00E41113"/>
    <w:rsid w:val="00E616BF"/>
    <w:rsid w:val="00E619F6"/>
    <w:rsid w:val="00E63A12"/>
    <w:rsid w:val="00E63BE0"/>
    <w:rsid w:val="00EC2E40"/>
    <w:rsid w:val="00F139FE"/>
    <w:rsid w:val="00F24A8C"/>
    <w:rsid w:val="00F7650B"/>
    <w:rsid w:val="00F76DC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Arial"/>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04FCB"/>
    <w:pPr>
      <w:spacing w:after="200" w:line="276" w:lineRule="auto"/>
    </w:pPr>
    <w:rPr>
      <w:b/>
      <w:sz w:val="18"/>
      <w:szCs w:val="22"/>
      <w:lang w:eastAsia="en-US"/>
    </w:rPr>
  </w:style>
  <w:style w:type="paragraph" w:styleId="Titolo2">
    <w:name w:val="heading 2"/>
    <w:basedOn w:val="Normale"/>
    <w:next w:val="Normale"/>
    <w:link w:val="Titolo2Carattere"/>
    <w:autoRedefine/>
    <w:qFormat/>
    <w:rsid w:val="009B1CE0"/>
    <w:pPr>
      <w:keepNext/>
      <w:numPr>
        <w:ilvl w:val="1"/>
        <w:numId w:val="1"/>
      </w:numPr>
      <w:spacing w:before="120" w:after="240" w:line="240" w:lineRule="auto"/>
      <w:jc w:val="both"/>
      <w:outlineLvl w:val="1"/>
    </w:pPr>
    <w:rPr>
      <w:rFonts w:ascii="Calibri" w:eastAsia="Times New Roman" w:hAnsi="Calibri" w:cs="Times New Roman"/>
      <w:bCs/>
      <w:smallCap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sid w:val="009B1CE0"/>
    <w:rPr>
      <w:rFonts w:ascii="Calibri" w:eastAsia="Times New Roman" w:hAnsi="Calibri" w:cs="Times New Roman"/>
      <w:b/>
      <w:bCs/>
      <w:smallCaps/>
      <w:sz w:val="28"/>
      <w:szCs w:val="36"/>
      <w:lang w:eastAsia="it-IT"/>
    </w:rPr>
  </w:style>
  <w:style w:type="paragraph" w:styleId="Paragrafoelenco">
    <w:name w:val="List Paragraph"/>
    <w:basedOn w:val="Normale"/>
    <w:uiPriority w:val="34"/>
    <w:qFormat/>
    <w:rsid w:val="00B80C85"/>
    <w:pPr>
      <w:ind w:left="720"/>
      <w:contextualSpacing/>
    </w:pPr>
  </w:style>
  <w:style w:type="paragraph" w:styleId="Intestazione">
    <w:name w:val="header"/>
    <w:basedOn w:val="Normale"/>
    <w:link w:val="IntestazioneCarattere"/>
    <w:uiPriority w:val="99"/>
    <w:unhideWhenUsed/>
    <w:rsid w:val="00B80C8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80C85"/>
  </w:style>
  <w:style w:type="paragraph" w:styleId="Pidipagina">
    <w:name w:val="footer"/>
    <w:basedOn w:val="Normale"/>
    <w:link w:val="PidipaginaCarattere"/>
    <w:uiPriority w:val="99"/>
    <w:unhideWhenUsed/>
    <w:rsid w:val="00B80C8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80C8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F28BE0-E138-4F67-989E-BCBC1CAFD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1819</Words>
  <Characters>10369</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I.Pannocchia</dc:creator>
  <cp:keywords/>
  <cp:lastModifiedBy> </cp:lastModifiedBy>
  <cp:revision>3</cp:revision>
  <cp:lastPrinted>2012-06-26T15:29:00Z</cp:lastPrinted>
  <dcterms:created xsi:type="dcterms:W3CDTF">2013-05-07T10:17:00Z</dcterms:created>
  <dcterms:modified xsi:type="dcterms:W3CDTF">2013-05-07T10:19:00Z</dcterms:modified>
</cp:coreProperties>
</file>