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BF253" w14:textId="77777777" w:rsidR="00CC5D77" w:rsidRDefault="00000000">
      <w:pPr>
        <w:widowControl w:val="0"/>
        <w:spacing w:after="120"/>
        <w:jc w:val="center"/>
      </w:pPr>
      <w:r>
        <w:rPr>
          <w:rFonts w:ascii="Arial Narrow" w:eastAsia="Arial Narrow" w:hAnsi="Arial Narrow"/>
          <w:b/>
          <w:sz w:val="56"/>
        </w:rPr>
        <w:t>Lab2 – The Metronome Thing – 2026</w:t>
      </w:r>
    </w:p>
    <w:p w14:paraId="5A7C1C3D" w14:textId="77777777" w:rsidR="00CC5D77" w:rsidRDefault="00000000">
      <w:pPr>
        <w:widowControl w:val="0"/>
        <w:spacing w:after="0" w:line="314" w:lineRule="exact"/>
      </w:pPr>
      <w:r>
        <w:rPr>
          <w:b/>
          <w:sz w:val="24"/>
        </w:rPr>
        <w:t>Group name:</w:t>
      </w:r>
      <w:r>
        <w:rPr>
          <w:sz w:val="24"/>
        </w:rPr>
        <w:t xml:space="preserve"> Boar</w:t>
      </w:r>
    </w:p>
    <w:p w14:paraId="665431F1" w14:textId="77777777" w:rsidR="00CC5D77" w:rsidRDefault="00000000">
      <w:pPr>
        <w:widowControl w:val="0"/>
        <w:spacing w:after="100" w:line="314" w:lineRule="exact"/>
      </w:pPr>
      <w:r>
        <w:rPr>
          <w:b/>
          <w:sz w:val="24"/>
        </w:rPr>
        <w:t>Thing name:</w:t>
      </w:r>
      <w:r>
        <w:rPr>
          <w:sz w:val="24"/>
        </w:rPr>
        <w:t xml:space="preserve"> The Metronome Thing</w:t>
      </w:r>
    </w:p>
    <w:tbl>
      <w:tblPr>
        <w:tblW w:w="0" w:type="auto"/>
        <w:jc w:val="center"/>
        <w:tblLayout w:type="fixed"/>
        <w:tblLook w:val="04A0" w:firstRow="1" w:lastRow="0" w:firstColumn="1" w:lastColumn="0" w:noHBand="0" w:noVBand="1"/>
      </w:tblPr>
      <w:tblGrid>
        <w:gridCol w:w="2557"/>
        <w:gridCol w:w="2336"/>
        <w:gridCol w:w="2438"/>
        <w:gridCol w:w="2307"/>
      </w:tblGrid>
      <w:tr w:rsidR="00CC5D77" w14:paraId="50135F49" w14:textId="77777777">
        <w:trPr>
          <w:trHeight w:hRule="exact" w:val="295"/>
          <w:jc w:val="center"/>
        </w:trPr>
        <w:tc>
          <w:tcPr>
            <w:tcW w:w="9638"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70CC5F7" w14:textId="77777777" w:rsidR="00CC5D77" w:rsidRDefault="00000000">
            <w:pPr>
              <w:spacing w:after="0" w:line="284" w:lineRule="exact"/>
              <w:jc w:val="center"/>
            </w:pPr>
            <w:r>
              <w:rPr>
                <w:b/>
                <w:sz w:val="24"/>
              </w:rPr>
              <w:t>Members</w:t>
            </w:r>
          </w:p>
        </w:tc>
      </w:tr>
      <w:tr w:rsidR="00CC5D77" w14:paraId="4C4B3954" w14:textId="77777777">
        <w:trPr>
          <w:trHeight w:hRule="exact" w:val="278"/>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3B4319" w14:textId="77777777" w:rsidR="00CC5D77" w:rsidRDefault="00000000">
            <w:pPr>
              <w:spacing w:after="0" w:line="266" w:lineRule="exact"/>
              <w:jc w:val="center"/>
            </w:pPr>
            <w:r>
              <w:t>Alessandro Querzé</w:t>
            </w:r>
          </w:p>
        </w:tc>
        <w:tc>
          <w:tcPr>
            <w:tcW w:w="23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89C5D1" w14:textId="77777777" w:rsidR="00CC5D77" w:rsidRDefault="00000000">
            <w:pPr>
              <w:spacing w:after="0" w:line="266" w:lineRule="exact"/>
              <w:jc w:val="center"/>
            </w:pPr>
            <w:r>
              <w:t>Andrei Radu</w:t>
            </w:r>
          </w:p>
        </w:tc>
        <w:tc>
          <w:tcPr>
            <w:tcW w:w="24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768B16" w14:textId="77777777" w:rsidR="00CC5D77" w:rsidRDefault="00000000">
            <w:pPr>
              <w:spacing w:after="0" w:line="266" w:lineRule="exact"/>
              <w:jc w:val="center"/>
            </w:pPr>
            <w:r>
              <w:t>Enrico Giannini</w:t>
            </w:r>
          </w:p>
        </w:tc>
        <w:tc>
          <w:tcPr>
            <w:tcW w:w="23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4C2B29E" w14:textId="77777777" w:rsidR="00CC5D77" w:rsidRDefault="00000000">
            <w:pPr>
              <w:spacing w:after="0" w:line="266" w:lineRule="exact"/>
              <w:jc w:val="center"/>
            </w:pPr>
            <w:r>
              <w:t>Mirko Tonelli</w:t>
            </w:r>
          </w:p>
        </w:tc>
      </w:tr>
      <w:tr w:rsidR="00CC5D77" w14:paraId="2501FA44" w14:textId="77777777">
        <w:trPr>
          <w:trHeight w:hRule="exact" w:val="2801"/>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E334DD" w14:textId="77777777" w:rsidR="00CC5D77" w:rsidRDefault="00000000">
            <w:pPr>
              <w:spacing w:after="0"/>
              <w:jc w:val="center"/>
            </w:pPr>
            <w:r>
              <w:rPr>
                <w:noProof/>
              </w:rPr>
              <w:drawing>
                <wp:inline distT="0" distB="0" distL="0" distR="0" wp14:anchorId="13B4E8D9" wp14:editId="1E558EFF">
                  <wp:extent cx="1479600" cy="173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6"/>
                          <a:stretch>
                            <a:fillRect/>
                          </a:stretch>
                        </pic:blipFill>
                        <pic:spPr>
                          <a:xfrm>
                            <a:off x="0" y="0"/>
                            <a:ext cx="1479600" cy="1735200"/>
                          </a:xfrm>
                          <a:prstGeom prst="rect">
                            <a:avLst/>
                          </a:prstGeom>
                        </pic:spPr>
                      </pic:pic>
                    </a:graphicData>
                  </a:graphic>
                </wp:inline>
              </w:drawing>
            </w:r>
          </w:p>
        </w:tc>
        <w:tc>
          <w:tcPr>
            <w:tcW w:w="23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6FEAF6" w14:textId="77777777" w:rsidR="00CC5D77" w:rsidRDefault="00000000">
            <w:pPr>
              <w:spacing w:after="0"/>
              <w:jc w:val="center"/>
            </w:pPr>
            <w:r>
              <w:rPr>
                <w:noProof/>
              </w:rPr>
              <w:drawing>
                <wp:inline distT="0" distB="0" distL="0" distR="0" wp14:anchorId="535B8F06" wp14:editId="7A8AB078">
                  <wp:extent cx="1342800" cy="177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7"/>
                          <a:stretch>
                            <a:fillRect/>
                          </a:stretch>
                        </pic:blipFill>
                        <pic:spPr>
                          <a:xfrm>
                            <a:off x="0" y="0"/>
                            <a:ext cx="1342800" cy="1778400"/>
                          </a:xfrm>
                          <a:prstGeom prst="rect">
                            <a:avLst/>
                          </a:prstGeom>
                        </pic:spPr>
                      </pic:pic>
                    </a:graphicData>
                  </a:graphic>
                </wp:inline>
              </w:drawing>
            </w:r>
          </w:p>
        </w:tc>
        <w:tc>
          <w:tcPr>
            <w:tcW w:w="24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795AFC3" w14:textId="77777777" w:rsidR="00CC5D77" w:rsidRDefault="00000000">
            <w:pPr>
              <w:spacing w:after="0"/>
              <w:jc w:val="center"/>
            </w:pPr>
            <w:r>
              <w:rPr>
                <w:noProof/>
              </w:rPr>
              <w:drawing>
                <wp:inline distT="0" distB="0" distL="0" distR="0" wp14:anchorId="35A0DCE3" wp14:editId="7746BC84">
                  <wp:extent cx="1414800" cy="177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8"/>
                          <a:stretch>
                            <a:fillRect/>
                          </a:stretch>
                        </pic:blipFill>
                        <pic:spPr>
                          <a:xfrm>
                            <a:off x="0" y="0"/>
                            <a:ext cx="1414800" cy="1778400"/>
                          </a:xfrm>
                          <a:prstGeom prst="rect">
                            <a:avLst/>
                          </a:prstGeom>
                        </pic:spPr>
                      </pic:pic>
                    </a:graphicData>
                  </a:graphic>
                </wp:inline>
              </w:drawing>
            </w:r>
          </w:p>
        </w:tc>
        <w:tc>
          <w:tcPr>
            <w:tcW w:w="23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84C838" w14:textId="77777777" w:rsidR="00CC5D77" w:rsidRDefault="00000000">
            <w:pPr>
              <w:spacing w:after="0"/>
              <w:jc w:val="center"/>
            </w:pPr>
            <w:r>
              <w:rPr>
                <w:noProof/>
              </w:rPr>
              <w:drawing>
                <wp:inline distT="0" distB="0" distL="0" distR="0" wp14:anchorId="6FBAFBCD" wp14:editId="735ADE62">
                  <wp:extent cx="1328400" cy="1771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png"/>
                          <pic:cNvPicPr/>
                        </pic:nvPicPr>
                        <pic:blipFill>
                          <a:blip r:embed="rId9"/>
                          <a:stretch>
                            <a:fillRect/>
                          </a:stretch>
                        </pic:blipFill>
                        <pic:spPr>
                          <a:xfrm>
                            <a:off x="0" y="0"/>
                            <a:ext cx="1328400" cy="1771200"/>
                          </a:xfrm>
                          <a:prstGeom prst="rect">
                            <a:avLst/>
                          </a:prstGeom>
                        </pic:spPr>
                      </pic:pic>
                    </a:graphicData>
                  </a:graphic>
                </wp:inline>
              </w:drawing>
            </w:r>
          </w:p>
        </w:tc>
      </w:tr>
    </w:tbl>
    <w:p w14:paraId="650DB558" w14:textId="1B95F6CF" w:rsidR="00CC5D77" w:rsidRDefault="00CC5D77">
      <w:pPr>
        <w:widowControl w:val="0"/>
        <w:spacing w:after="280" w:line="280" w:lineRule="exact"/>
      </w:pPr>
    </w:p>
    <w:p w14:paraId="59F2D2C0" w14:textId="77777777" w:rsidR="00CC5D77" w:rsidRDefault="00000000">
      <w:pPr>
        <w:widowControl w:val="0"/>
        <w:spacing w:after="80" w:line="480" w:lineRule="exact"/>
      </w:pPr>
      <w:r>
        <w:rPr>
          <w:rFonts w:ascii="Arial Narrow" w:eastAsia="Arial Narrow" w:hAnsi="Arial Narrow"/>
          <w:color w:val="0F4761"/>
          <w:sz w:val="40"/>
        </w:rPr>
        <w:t>Project Description</w:t>
      </w:r>
    </w:p>
    <w:p w14:paraId="538BEB29" w14:textId="77777777" w:rsidR="00CC5D77" w:rsidRDefault="00000000" w:rsidP="00C85FB6">
      <w:pPr>
        <w:widowControl w:val="0"/>
        <w:spacing w:after="140" w:line="290" w:lineRule="exact"/>
      </w:pPr>
      <w:r>
        <w:t xml:space="preserve">In this project we developed a digital metronome </w:t>
      </w:r>
      <w:r w:rsidRPr="00C85FB6">
        <w:rPr>
          <w:color w:val="EE0000"/>
        </w:rPr>
        <w:t>Thing</w:t>
      </w:r>
      <w:r>
        <w:t xml:space="preserve"> using a Raspberry Pi 4B, two push buttons, a green LED and a red LED. The device works in two modes: in play mode the green LED and speaker pulse at the current BPM, while in learn mode the user repeatedly taps a button at the desired tempo. A second button switches the mode, while at least four taps are required to calculate a valid BPM.</w:t>
      </w:r>
    </w:p>
    <w:p w14:paraId="39C974D0" w14:textId="19A04268" w:rsidR="00CC5D77" w:rsidRDefault="00000000" w:rsidP="00C85FB6">
      <w:pPr>
        <w:widowControl w:val="0"/>
        <w:spacing w:after="140" w:line="290" w:lineRule="exact"/>
      </w:pPr>
      <w:r>
        <w:t xml:space="preserve">We implemented the embedded application in C++ using WiringPi to manage the GPIO pins and cpprestsdk to expose the REST services. The program calculates the BPM from the average interval between consecutive taps and keeps track of the minimum and maximum non-zero BPM values. The endpoints /bpm/, /bpm/min/ and /bpm/max/ allow the current value to be read or changed and the recorded bounds to be read or reset. We also developed a dashboard </w:t>
      </w:r>
      <w:r w:rsidR="00C85FB6">
        <w:t xml:space="preserve">which uses </w:t>
      </w:r>
      <w:r w:rsidR="00C85FB6">
        <w:t xml:space="preserve">HTML, CSS and JavaScript </w:t>
      </w:r>
      <w:r>
        <w:t>that connects to the Raspberry through port 8080, displaying the BPM values and allowing remote control.</w:t>
      </w:r>
    </w:p>
    <w:p w14:paraId="271E57CF" w14:textId="3B2BD700" w:rsidR="00CC5D77" w:rsidRDefault="00000000" w:rsidP="00C85FB6">
      <w:pPr>
        <w:widowControl w:val="0"/>
        <w:spacing w:after="0" w:line="480" w:lineRule="exact"/>
      </w:pPr>
      <w:r>
        <w:rPr>
          <w:rFonts w:ascii="Arial Narrow" w:eastAsia="Arial Narrow" w:hAnsi="Arial Narrow"/>
          <w:color w:val="0F4761"/>
          <w:sz w:val="40"/>
        </w:rPr>
        <w:t>Distribution of Effort</w:t>
      </w:r>
    </w:p>
    <w:p w14:paraId="0FE793CD" w14:textId="01CCFC3B" w:rsidR="00C85FB6" w:rsidRDefault="00C85FB6" w:rsidP="00C85FB6">
      <w:pPr>
        <w:widowControl w:val="0"/>
        <w:spacing w:after="0" w:line="240" w:lineRule="auto"/>
      </w:pPr>
      <w:r>
        <w:t>Everyone’s effort was necessary to understand and implement the overall project. Enrico worked in the design and implementation of the dashboard, Mirko and Alessandro worked on creating and debugging the circuit, Mirko and Andrei provided crucial help in the debugging and hot fixing of the code of the metronome, which at first didn’t work as intended.</w:t>
      </w:r>
    </w:p>
    <w:p w14:paraId="521B6EB9" w14:textId="77777777" w:rsidR="00CC5D77" w:rsidRPr="00C85FB6" w:rsidRDefault="00000000">
      <w:pPr>
        <w:widowControl w:val="0"/>
        <w:spacing w:after="40" w:line="400" w:lineRule="exact"/>
        <w:rPr>
          <w:lang w:val="en-GB"/>
        </w:rPr>
      </w:pPr>
      <w:r w:rsidRPr="00C85FB6">
        <w:rPr>
          <w:rFonts w:ascii="Arial Narrow" w:eastAsia="Arial Narrow" w:hAnsi="Arial Narrow"/>
          <w:color w:val="0F4761"/>
          <w:sz w:val="31"/>
          <w:lang w:val="en-GB"/>
        </w:rPr>
        <w:t>Relative % of Effort</w:t>
      </w:r>
    </w:p>
    <w:p w14:paraId="0173A257" w14:textId="77777777" w:rsidR="00CC5D77" w:rsidRPr="00C85FB6" w:rsidRDefault="00000000">
      <w:pPr>
        <w:widowControl w:val="0"/>
        <w:spacing w:after="0" w:line="305" w:lineRule="exact"/>
        <w:ind w:left="363"/>
        <w:rPr>
          <w:lang w:val="it-IT"/>
        </w:rPr>
      </w:pPr>
      <w:r w:rsidRPr="00C85FB6">
        <w:rPr>
          <w:lang w:val="it-IT"/>
        </w:rPr>
        <w:t>•</w:t>
      </w:r>
      <w:r w:rsidRPr="00C85FB6">
        <w:rPr>
          <w:lang w:val="it-IT"/>
        </w:rPr>
        <w:tab/>
        <w:t>Alessandro: 25%</w:t>
      </w:r>
    </w:p>
    <w:p w14:paraId="4C27876C" w14:textId="77777777" w:rsidR="00CC5D77" w:rsidRPr="00C85FB6" w:rsidRDefault="00000000">
      <w:pPr>
        <w:widowControl w:val="0"/>
        <w:spacing w:after="0" w:line="305" w:lineRule="exact"/>
        <w:ind w:left="363"/>
        <w:rPr>
          <w:lang w:val="it-IT"/>
        </w:rPr>
      </w:pPr>
      <w:r w:rsidRPr="00C85FB6">
        <w:rPr>
          <w:lang w:val="it-IT"/>
        </w:rPr>
        <w:t>•</w:t>
      </w:r>
      <w:r w:rsidRPr="00C85FB6">
        <w:rPr>
          <w:lang w:val="it-IT"/>
        </w:rPr>
        <w:tab/>
        <w:t>Andrei: 25%</w:t>
      </w:r>
    </w:p>
    <w:p w14:paraId="23830D55" w14:textId="77777777" w:rsidR="00CC5D77" w:rsidRPr="00C85FB6" w:rsidRDefault="00000000">
      <w:pPr>
        <w:widowControl w:val="0"/>
        <w:spacing w:after="0" w:line="305" w:lineRule="exact"/>
        <w:ind w:left="363"/>
        <w:rPr>
          <w:lang w:val="it-IT"/>
        </w:rPr>
      </w:pPr>
      <w:r w:rsidRPr="00C85FB6">
        <w:rPr>
          <w:lang w:val="it-IT"/>
        </w:rPr>
        <w:t>•</w:t>
      </w:r>
      <w:r w:rsidRPr="00C85FB6">
        <w:rPr>
          <w:lang w:val="it-IT"/>
        </w:rPr>
        <w:tab/>
        <w:t>Enrico: 25%</w:t>
      </w:r>
    </w:p>
    <w:p w14:paraId="75A345AD" w14:textId="77777777" w:rsidR="00CC5D77" w:rsidRPr="00C85FB6" w:rsidRDefault="00000000">
      <w:pPr>
        <w:widowControl w:val="0"/>
        <w:spacing w:after="0" w:line="305" w:lineRule="exact"/>
        <w:ind w:left="363"/>
        <w:rPr>
          <w:lang w:val="it-IT"/>
        </w:rPr>
      </w:pPr>
      <w:r w:rsidRPr="00C85FB6">
        <w:rPr>
          <w:lang w:val="it-IT"/>
        </w:rPr>
        <w:t>•</w:t>
      </w:r>
      <w:r w:rsidRPr="00C85FB6">
        <w:rPr>
          <w:lang w:val="it-IT"/>
        </w:rPr>
        <w:tab/>
        <w:t>Mirko: 25%</w:t>
      </w:r>
    </w:p>
    <w:sectPr w:rsidR="00CC5D77" w:rsidRPr="00C85FB6" w:rsidSect="00034616">
      <w:pgSz w:w="11906" w:h="16838"/>
      <w:pgMar w:top="879"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4E560D1B"/>
    <w:multiLevelType w:val="hybridMultilevel"/>
    <w:tmpl w:val="05F2571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7D851E08"/>
    <w:multiLevelType w:val="hybridMultilevel"/>
    <w:tmpl w:val="BF0487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7285156">
    <w:abstractNumId w:val="8"/>
  </w:num>
  <w:num w:numId="2" w16cid:durableId="235364574">
    <w:abstractNumId w:val="6"/>
  </w:num>
  <w:num w:numId="3" w16cid:durableId="244269645">
    <w:abstractNumId w:val="5"/>
  </w:num>
  <w:num w:numId="4" w16cid:durableId="1876655943">
    <w:abstractNumId w:val="4"/>
  </w:num>
  <w:num w:numId="5" w16cid:durableId="2052536831">
    <w:abstractNumId w:val="7"/>
  </w:num>
  <w:num w:numId="6" w16cid:durableId="1753232724">
    <w:abstractNumId w:val="3"/>
  </w:num>
  <w:num w:numId="7" w16cid:durableId="1120999014">
    <w:abstractNumId w:val="2"/>
  </w:num>
  <w:num w:numId="8" w16cid:durableId="1893273292">
    <w:abstractNumId w:val="1"/>
  </w:num>
  <w:num w:numId="9" w16cid:durableId="586034042">
    <w:abstractNumId w:val="0"/>
  </w:num>
  <w:num w:numId="10" w16cid:durableId="1779179606">
    <w:abstractNumId w:val="9"/>
  </w:num>
  <w:num w:numId="11" w16cid:durableId="858738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E722B"/>
    <w:rsid w:val="00AA1D8D"/>
    <w:rsid w:val="00B47730"/>
    <w:rsid w:val="00C85FB6"/>
    <w:rsid w:val="00CB0664"/>
    <w:rsid w:val="00CC5D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A92DE"/>
  <w14:defaultImageDpi w14:val="300"/>
  <w15:docId w15:val="{66394660-2150-477A-A327-586BA2EA0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eastAsia="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Alessandro Querze - alessandro.querze@studio.unibo.it</cp:lastModifiedBy>
  <cp:revision>2</cp:revision>
  <dcterms:created xsi:type="dcterms:W3CDTF">2026-10-15T18:01:00Z</dcterms:created>
  <dcterms:modified xsi:type="dcterms:W3CDTF">2026-10-15T18:01:00Z</dcterms:modified>
  <cp:category/>
</cp:coreProperties>
</file>