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9F21A" w14:textId="020E8A8C" w:rsidR="00A53C84" w:rsidRDefault="0022529E" w:rsidP="00367E51">
      <w:pPr>
        <w:spacing w:line="480" w:lineRule="exact"/>
        <w:jc w:val="center"/>
        <w:outlineLvl w:val="0"/>
        <w:rPr>
          <w:rFonts w:ascii="Georgia" w:hAnsi="Georgia"/>
          <w:b/>
          <w:sz w:val="28"/>
          <w:szCs w:val="28"/>
        </w:rPr>
      </w:pPr>
      <w:r w:rsidRPr="00E37494">
        <w:rPr>
          <w:rFonts w:ascii="Georgia" w:hAnsi="Georgia"/>
          <w:b/>
          <w:sz w:val="28"/>
          <w:szCs w:val="28"/>
        </w:rPr>
        <w:t xml:space="preserve">TRIBUNALE CIVILE DI </w:t>
      </w:r>
      <w:r w:rsidR="00A53C84">
        <w:rPr>
          <w:rFonts w:ascii="Georgia" w:hAnsi="Georgia"/>
          <w:b/>
          <w:sz w:val="28"/>
          <w:szCs w:val="28"/>
        </w:rPr>
        <w:t>CIVITAVECCHIA</w:t>
      </w:r>
    </w:p>
    <w:p w14:paraId="3BB3646E" w14:textId="3B3BD95D" w:rsidR="00102913" w:rsidRDefault="00A53C84" w:rsidP="00A53C84">
      <w:pPr>
        <w:widowControl w:val="0"/>
        <w:spacing w:line="480" w:lineRule="exact"/>
        <w:jc w:val="center"/>
        <w:rPr>
          <w:rFonts w:ascii="Georgia" w:hAnsi="Georgia"/>
          <w:b/>
          <w:sz w:val="22"/>
          <w:szCs w:val="22"/>
        </w:rPr>
      </w:pPr>
      <w:r w:rsidRPr="00A53C84">
        <w:rPr>
          <w:rFonts w:ascii="Georgia" w:hAnsi="Georgia"/>
          <w:b/>
          <w:sz w:val="22"/>
          <w:szCs w:val="22"/>
        </w:rPr>
        <w:t xml:space="preserve">R.G. N. 851/2021 </w:t>
      </w:r>
    </w:p>
    <w:p w14:paraId="42B818F2" w14:textId="34A69450" w:rsidR="00217788" w:rsidRDefault="00A53C84" w:rsidP="00367E51">
      <w:pPr>
        <w:widowControl w:val="0"/>
        <w:spacing w:line="480" w:lineRule="exact"/>
        <w:jc w:val="center"/>
        <w:rPr>
          <w:rFonts w:ascii="Georgia" w:hAnsi="Georgia"/>
          <w:b/>
          <w:sz w:val="22"/>
          <w:szCs w:val="22"/>
        </w:rPr>
      </w:pPr>
      <w:r w:rsidRPr="00A53C84">
        <w:rPr>
          <w:rFonts w:ascii="Georgia" w:hAnsi="Georgia"/>
          <w:b/>
          <w:sz w:val="22"/>
          <w:szCs w:val="22"/>
        </w:rPr>
        <w:t>GIUDICE: DOTT. F. VIGORITO</w:t>
      </w:r>
    </w:p>
    <w:p w14:paraId="4157951F" w14:textId="39B3D326" w:rsidR="00A53C84" w:rsidRDefault="00217788" w:rsidP="00A53C84">
      <w:pPr>
        <w:widowControl w:val="0"/>
        <w:spacing w:line="480" w:lineRule="exact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ISTANZA URGENTE</w:t>
      </w:r>
    </w:p>
    <w:p w14:paraId="5AE46BE9" w14:textId="77777777" w:rsidR="00217788" w:rsidRDefault="00217788" w:rsidP="00A53C84">
      <w:pPr>
        <w:widowControl w:val="0"/>
        <w:spacing w:line="480" w:lineRule="exact"/>
        <w:jc w:val="center"/>
        <w:rPr>
          <w:rFonts w:ascii="Georgia" w:hAnsi="Georgia"/>
          <w:b/>
          <w:sz w:val="28"/>
          <w:szCs w:val="28"/>
        </w:rPr>
      </w:pPr>
    </w:p>
    <w:p w14:paraId="362CD4C4" w14:textId="4A46C155" w:rsidR="002A42B1" w:rsidRDefault="00A53C84" w:rsidP="002A42B1">
      <w:pPr>
        <w:widowControl w:val="0"/>
        <w:spacing w:line="480" w:lineRule="exact"/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Per il </w:t>
      </w:r>
      <w:r w:rsidR="00BD6A39">
        <w:rPr>
          <w:rFonts w:ascii="Georgia" w:hAnsi="Georgia"/>
          <w:sz w:val="28"/>
          <w:szCs w:val="28"/>
        </w:rPr>
        <w:t xml:space="preserve">Sig. </w:t>
      </w:r>
      <w:r w:rsidR="005E2629" w:rsidRPr="005E2629">
        <w:rPr>
          <w:rFonts w:ascii="Georgia" w:hAnsi="Georgia"/>
          <w:b/>
          <w:bCs/>
          <w:sz w:val="28"/>
          <w:szCs w:val="28"/>
        </w:rPr>
        <w:t>ALESSIO OTTAVIANI</w:t>
      </w:r>
      <w:r>
        <w:rPr>
          <w:rFonts w:ascii="Georgia" w:hAnsi="Georgia"/>
          <w:b/>
          <w:sz w:val="28"/>
          <w:szCs w:val="28"/>
        </w:rPr>
        <w:t xml:space="preserve">, </w:t>
      </w:r>
      <w:r w:rsidRPr="00A53C84">
        <w:rPr>
          <w:rFonts w:ascii="Georgia" w:hAnsi="Georgia"/>
          <w:bCs/>
          <w:sz w:val="28"/>
          <w:szCs w:val="28"/>
        </w:rPr>
        <w:t>r</w:t>
      </w:r>
      <w:r w:rsidR="00E4466B" w:rsidRPr="00E4466B">
        <w:rPr>
          <w:rFonts w:ascii="Georgia" w:hAnsi="Georgia"/>
          <w:sz w:val="28"/>
          <w:szCs w:val="28"/>
        </w:rPr>
        <w:t>appresentat</w:t>
      </w:r>
      <w:r w:rsidR="00BD6A39">
        <w:rPr>
          <w:rFonts w:ascii="Georgia" w:hAnsi="Georgia"/>
          <w:sz w:val="28"/>
          <w:szCs w:val="28"/>
        </w:rPr>
        <w:t>o</w:t>
      </w:r>
      <w:r w:rsidR="00E4466B" w:rsidRPr="00E4466B">
        <w:rPr>
          <w:rFonts w:ascii="Georgia" w:hAnsi="Georgia"/>
          <w:sz w:val="28"/>
          <w:szCs w:val="28"/>
        </w:rPr>
        <w:t xml:space="preserve"> e difes</w:t>
      </w:r>
      <w:r w:rsidR="00BD6A39">
        <w:rPr>
          <w:rFonts w:ascii="Georgia" w:hAnsi="Georgia"/>
          <w:sz w:val="28"/>
          <w:szCs w:val="28"/>
        </w:rPr>
        <w:t xml:space="preserve">o dall’ avv. </w:t>
      </w:r>
      <w:r w:rsidR="00412BAC">
        <w:rPr>
          <w:rFonts w:ascii="Georgia" w:hAnsi="Georgia"/>
          <w:sz w:val="28"/>
          <w:szCs w:val="28"/>
        </w:rPr>
        <w:t xml:space="preserve">Federica </w:t>
      </w:r>
      <w:proofErr w:type="spellStart"/>
      <w:r w:rsidR="00412BAC">
        <w:rPr>
          <w:rFonts w:ascii="Georgia" w:hAnsi="Georgia"/>
          <w:sz w:val="28"/>
          <w:szCs w:val="28"/>
        </w:rPr>
        <w:t>Roiter</w:t>
      </w:r>
      <w:proofErr w:type="spellEnd"/>
      <w:r>
        <w:rPr>
          <w:rFonts w:ascii="Georgia" w:hAnsi="Georgia"/>
          <w:sz w:val="28"/>
          <w:szCs w:val="28"/>
        </w:rPr>
        <w:t>;</w:t>
      </w:r>
    </w:p>
    <w:p w14:paraId="0209081D" w14:textId="16B56874" w:rsidR="00BD6A39" w:rsidRPr="002A42B1" w:rsidRDefault="00BD6A39" w:rsidP="002A42B1">
      <w:pPr>
        <w:widowControl w:val="0"/>
        <w:spacing w:line="480" w:lineRule="exact"/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 w:rsidR="006839FF"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>-attore-</w:t>
      </w:r>
    </w:p>
    <w:p w14:paraId="70EB2776" w14:textId="77777777" w:rsidR="0022529E" w:rsidRPr="00E37494" w:rsidRDefault="0022529E" w:rsidP="0022529E">
      <w:pPr>
        <w:widowControl w:val="0"/>
        <w:spacing w:line="480" w:lineRule="exact"/>
        <w:jc w:val="center"/>
        <w:rPr>
          <w:rFonts w:ascii="Georgia" w:hAnsi="Georgia"/>
          <w:b/>
          <w:sz w:val="28"/>
          <w:szCs w:val="28"/>
        </w:rPr>
      </w:pPr>
      <w:r w:rsidRPr="00E37494">
        <w:rPr>
          <w:rFonts w:ascii="Georgia" w:hAnsi="Georgia"/>
          <w:b/>
          <w:sz w:val="28"/>
          <w:szCs w:val="28"/>
        </w:rPr>
        <w:t>contro</w:t>
      </w:r>
    </w:p>
    <w:p w14:paraId="22798BDE" w14:textId="77777777" w:rsidR="00A53C84" w:rsidRDefault="00BD6A39" w:rsidP="0022529E">
      <w:pPr>
        <w:widowControl w:val="0"/>
        <w:spacing w:line="480" w:lineRule="exact"/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la sig.ra</w:t>
      </w:r>
      <w:r w:rsidR="002A42B1">
        <w:rPr>
          <w:rFonts w:ascii="Georgia" w:hAnsi="Georgia"/>
          <w:sz w:val="28"/>
          <w:szCs w:val="28"/>
        </w:rPr>
        <w:t xml:space="preserve"> </w:t>
      </w:r>
      <w:r>
        <w:rPr>
          <w:rFonts w:ascii="Georgia" w:hAnsi="Georgia"/>
          <w:b/>
          <w:sz w:val="28"/>
          <w:szCs w:val="28"/>
        </w:rPr>
        <w:t>PAMPALONI CINZIA</w:t>
      </w:r>
      <w:r w:rsidR="002A42B1">
        <w:rPr>
          <w:rFonts w:ascii="Georgia" w:hAnsi="Georgia"/>
          <w:sz w:val="28"/>
          <w:szCs w:val="28"/>
        </w:rPr>
        <w:t xml:space="preserve">, </w:t>
      </w:r>
      <w:r w:rsidR="00A53C84">
        <w:rPr>
          <w:rFonts w:ascii="Georgia" w:hAnsi="Georgia"/>
          <w:sz w:val="28"/>
          <w:szCs w:val="28"/>
        </w:rPr>
        <w:t>con l’avv. Micaela Pisacane</w:t>
      </w:r>
    </w:p>
    <w:p w14:paraId="5004F43A" w14:textId="4874F897" w:rsidR="00BD6A39" w:rsidRDefault="00BD6A39" w:rsidP="0022529E">
      <w:pPr>
        <w:widowControl w:val="0"/>
        <w:spacing w:line="480" w:lineRule="exact"/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 w:rsidR="006839FF"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>-</w:t>
      </w:r>
      <w:r w:rsidR="00A53C84">
        <w:rPr>
          <w:rFonts w:ascii="Georgia" w:hAnsi="Georgia"/>
          <w:sz w:val="28"/>
          <w:szCs w:val="28"/>
        </w:rPr>
        <w:t>intervenuta</w:t>
      </w:r>
      <w:r>
        <w:rPr>
          <w:rFonts w:ascii="Georgia" w:hAnsi="Georgia"/>
          <w:sz w:val="28"/>
          <w:szCs w:val="28"/>
        </w:rPr>
        <w:t>-</w:t>
      </w:r>
    </w:p>
    <w:p w14:paraId="54205C98" w14:textId="2A6B77B9" w:rsidR="00BD6A39" w:rsidRPr="00BD6A39" w:rsidRDefault="00BD6A39" w:rsidP="00BD6A39">
      <w:pPr>
        <w:widowControl w:val="0"/>
        <w:spacing w:line="480" w:lineRule="exact"/>
        <w:jc w:val="center"/>
        <w:rPr>
          <w:rFonts w:ascii="Georgia" w:hAnsi="Georgia"/>
          <w:b/>
          <w:bCs/>
          <w:sz w:val="28"/>
          <w:szCs w:val="28"/>
        </w:rPr>
      </w:pPr>
      <w:r w:rsidRPr="00BD6A39">
        <w:rPr>
          <w:rFonts w:ascii="Georgia" w:hAnsi="Georgia"/>
          <w:b/>
          <w:bCs/>
          <w:sz w:val="28"/>
          <w:szCs w:val="28"/>
        </w:rPr>
        <w:t>nonché contro</w:t>
      </w:r>
    </w:p>
    <w:p w14:paraId="77DCACED" w14:textId="1AEB386F" w:rsidR="00BD6A39" w:rsidRDefault="00BD6A39" w:rsidP="0022529E">
      <w:pPr>
        <w:widowControl w:val="0"/>
        <w:spacing w:line="480" w:lineRule="exact"/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il sig. </w:t>
      </w:r>
      <w:r w:rsidRPr="00BD6A39">
        <w:rPr>
          <w:rFonts w:ascii="Georgia" w:hAnsi="Georgia"/>
          <w:b/>
          <w:bCs/>
          <w:sz w:val="28"/>
          <w:szCs w:val="28"/>
        </w:rPr>
        <w:t>OTTAVIANI FEDERICO</w:t>
      </w:r>
      <w:r>
        <w:rPr>
          <w:rFonts w:ascii="Georgia" w:hAnsi="Georgia"/>
          <w:sz w:val="28"/>
          <w:szCs w:val="28"/>
        </w:rPr>
        <w:t xml:space="preserve">, </w:t>
      </w:r>
      <w:r w:rsidR="00A53C84">
        <w:rPr>
          <w:rFonts w:ascii="Georgia" w:hAnsi="Georgia"/>
          <w:sz w:val="28"/>
          <w:szCs w:val="28"/>
        </w:rPr>
        <w:t>con l’avv. Micaela Pisacane</w:t>
      </w:r>
    </w:p>
    <w:p w14:paraId="002B76DF" w14:textId="4A719983" w:rsidR="00BD6A39" w:rsidRDefault="00BD6A39" w:rsidP="0022529E">
      <w:pPr>
        <w:widowControl w:val="0"/>
        <w:spacing w:line="480" w:lineRule="exact"/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 w:rsidR="006839FF"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>-convenuto-</w:t>
      </w:r>
    </w:p>
    <w:p w14:paraId="6532E3B7" w14:textId="5BBFE9E0" w:rsidR="00A53C84" w:rsidRPr="00A53C84" w:rsidRDefault="00A53C84" w:rsidP="00A53C84">
      <w:pPr>
        <w:widowControl w:val="0"/>
        <w:spacing w:line="480" w:lineRule="exact"/>
        <w:jc w:val="center"/>
        <w:rPr>
          <w:rFonts w:ascii="Georgia" w:hAnsi="Georgia"/>
          <w:b/>
          <w:bCs/>
          <w:sz w:val="28"/>
          <w:szCs w:val="28"/>
        </w:rPr>
      </w:pPr>
      <w:r w:rsidRPr="00A53C84">
        <w:rPr>
          <w:rFonts w:ascii="Georgia" w:hAnsi="Georgia"/>
          <w:b/>
          <w:bCs/>
          <w:sz w:val="28"/>
          <w:szCs w:val="28"/>
        </w:rPr>
        <w:t>E</w:t>
      </w:r>
    </w:p>
    <w:p w14:paraId="6C7C1CCD" w14:textId="2053DA95" w:rsidR="00A53C84" w:rsidRDefault="00A53C84" w:rsidP="0022529E">
      <w:pPr>
        <w:widowControl w:val="0"/>
        <w:spacing w:line="480" w:lineRule="exact"/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Sig.ra </w:t>
      </w:r>
      <w:r w:rsidRPr="00A53C84">
        <w:rPr>
          <w:rFonts w:ascii="Georgia" w:hAnsi="Georgia"/>
          <w:b/>
          <w:bCs/>
          <w:sz w:val="28"/>
          <w:szCs w:val="28"/>
        </w:rPr>
        <w:t>SANTECECCHI RITA</w:t>
      </w:r>
      <w:r>
        <w:rPr>
          <w:rFonts w:ascii="Georgia" w:hAnsi="Georgia"/>
          <w:sz w:val="28"/>
          <w:szCs w:val="28"/>
        </w:rPr>
        <w:t>, con l’avv. Chiara Borromeo</w:t>
      </w:r>
    </w:p>
    <w:p w14:paraId="2A7F80A6" w14:textId="031B1C92" w:rsidR="00A53C84" w:rsidRPr="00E37494" w:rsidRDefault="00A53C84" w:rsidP="0022529E">
      <w:pPr>
        <w:widowControl w:val="0"/>
        <w:spacing w:line="480" w:lineRule="exact"/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 w:rsidR="006839FF"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>-convenuta-</w:t>
      </w:r>
    </w:p>
    <w:p w14:paraId="5D967926" w14:textId="77777777" w:rsidR="00BA6290" w:rsidRDefault="0022529E" w:rsidP="00BA6290">
      <w:pPr>
        <w:spacing w:line="480" w:lineRule="exact"/>
        <w:jc w:val="center"/>
        <w:outlineLvl w:val="0"/>
        <w:rPr>
          <w:rFonts w:ascii="Georgia" w:hAnsi="Georgia"/>
          <w:sz w:val="28"/>
          <w:szCs w:val="28"/>
        </w:rPr>
      </w:pPr>
      <w:r w:rsidRPr="00E37494">
        <w:rPr>
          <w:rFonts w:ascii="Georgia" w:hAnsi="Georgia"/>
          <w:sz w:val="28"/>
          <w:szCs w:val="28"/>
        </w:rPr>
        <w:t>*    *    *</w:t>
      </w:r>
    </w:p>
    <w:p w14:paraId="779B40ED" w14:textId="167120B0" w:rsidR="00217788" w:rsidRDefault="00217788" w:rsidP="00102913">
      <w:p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>Ill.mo Presidente,</w:t>
      </w:r>
    </w:p>
    <w:p w14:paraId="4739CAB3" w14:textId="564B81EB" w:rsidR="00217788" w:rsidRDefault="00367E51" w:rsidP="00102913">
      <w:p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 xml:space="preserve">il </w:t>
      </w:r>
      <w:proofErr w:type="spellStart"/>
      <w:r>
        <w:rPr>
          <w:rFonts w:ascii="Georgia" w:hAnsi="Georgia"/>
          <w:bCs/>
          <w:sz w:val="28"/>
          <w:szCs w:val="28"/>
        </w:rPr>
        <w:t>Sig</w:t>
      </w:r>
      <w:proofErr w:type="spellEnd"/>
      <w:r>
        <w:rPr>
          <w:rFonts w:ascii="Georgia" w:hAnsi="Georgia"/>
          <w:bCs/>
          <w:sz w:val="28"/>
          <w:szCs w:val="28"/>
        </w:rPr>
        <w:t xml:space="preserve"> Ottaviani Alessio, come sopra rappresentato e difeso, vuole </w:t>
      </w:r>
      <w:r w:rsidR="00217788">
        <w:rPr>
          <w:rFonts w:ascii="Georgia" w:hAnsi="Georgia"/>
          <w:bCs/>
          <w:sz w:val="28"/>
          <w:szCs w:val="28"/>
        </w:rPr>
        <w:t>rappresenta</w:t>
      </w:r>
      <w:r>
        <w:rPr>
          <w:rFonts w:ascii="Georgia" w:hAnsi="Georgia"/>
          <w:bCs/>
          <w:sz w:val="28"/>
          <w:szCs w:val="28"/>
        </w:rPr>
        <w:t>re</w:t>
      </w:r>
      <w:r w:rsidR="00217788">
        <w:rPr>
          <w:rFonts w:ascii="Georgia" w:hAnsi="Georgia"/>
          <w:bCs/>
          <w:sz w:val="28"/>
          <w:szCs w:val="28"/>
        </w:rPr>
        <w:t xml:space="preserve"> i recenti avvenimenti verificatesi nelle more del giudizio:</w:t>
      </w:r>
    </w:p>
    <w:p w14:paraId="4CEEE800" w14:textId="41AA6888" w:rsidR="00217788" w:rsidRDefault="00217788" w:rsidP="00217788">
      <w:pPr>
        <w:pStyle w:val="Paragrafoelenco"/>
        <w:numPr>
          <w:ilvl w:val="0"/>
          <w:numId w:val="17"/>
        </w:num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 xml:space="preserve">a seguito di CTU, il Sig. Ottaviani apprendeva che l’immobile sito in Via </w:t>
      </w:r>
      <w:proofErr w:type="spellStart"/>
      <w:r>
        <w:rPr>
          <w:rFonts w:ascii="Georgia" w:hAnsi="Georgia"/>
          <w:bCs/>
          <w:sz w:val="28"/>
          <w:szCs w:val="28"/>
        </w:rPr>
        <w:t>Alvethna</w:t>
      </w:r>
      <w:proofErr w:type="spellEnd"/>
      <w:r>
        <w:rPr>
          <w:rFonts w:ascii="Georgia" w:hAnsi="Georgia"/>
          <w:bCs/>
          <w:sz w:val="28"/>
          <w:szCs w:val="28"/>
        </w:rPr>
        <w:t xml:space="preserve"> n</w:t>
      </w:r>
      <w:r w:rsidR="00350554">
        <w:rPr>
          <w:rFonts w:ascii="Georgia" w:hAnsi="Georgia"/>
          <w:bCs/>
          <w:sz w:val="28"/>
          <w:szCs w:val="28"/>
        </w:rPr>
        <w:t>. 164</w:t>
      </w:r>
      <w:r>
        <w:rPr>
          <w:rFonts w:ascii="Georgia" w:hAnsi="Georgia"/>
          <w:bCs/>
          <w:sz w:val="28"/>
          <w:szCs w:val="28"/>
        </w:rPr>
        <w:t xml:space="preserve">, località Marina </w:t>
      </w:r>
      <w:proofErr w:type="spellStart"/>
      <w:r>
        <w:rPr>
          <w:rFonts w:ascii="Georgia" w:hAnsi="Georgia"/>
          <w:bCs/>
          <w:sz w:val="28"/>
          <w:szCs w:val="28"/>
        </w:rPr>
        <w:t>Vel</w:t>
      </w:r>
      <w:r w:rsidR="00367E51">
        <w:rPr>
          <w:rFonts w:ascii="Georgia" w:hAnsi="Georgia"/>
          <w:bCs/>
          <w:sz w:val="28"/>
          <w:szCs w:val="28"/>
        </w:rPr>
        <w:t>K</w:t>
      </w:r>
      <w:r>
        <w:rPr>
          <w:rFonts w:ascii="Georgia" w:hAnsi="Georgia"/>
          <w:bCs/>
          <w:sz w:val="28"/>
          <w:szCs w:val="28"/>
        </w:rPr>
        <w:t>a</w:t>
      </w:r>
      <w:proofErr w:type="spellEnd"/>
      <w:r>
        <w:rPr>
          <w:rFonts w:ascii="Georgia" w:hAnsi="Georgia"/>
          <w:bCs/>
          <w:sz w:val="28"/>
          <w:szCs w:val="28"/>
        </w:rPr>
        <w:t xml:space="preserve"> Tarquinia, oggetto del presente giudizio di divisione, presentava delle difformità realizzate dalla Sig.ra Pampaloni Cinzia e dal di lei figlio, Federico Ottaviani, così come </w:t>
      </w:r>
      <w:r w:rsidR="00367E51">
        <w:rPr>
          <w:rFonts w:ascii="Georgia" w:hAnsi="Georgia"/>
          <w:bCs/>
          <w:sz w:val="28"/>
          <w:szCs w:val="28"/>
        </w:rPr>
        <w:t xml:space="preserve">dagli stessi </w:t>
      </w:r>
      <w:r>
        <w:rPr>
          <w:rFonts w:ascii="Georgia" w:hAnsi="Georgia"/>
          <w:bCs/>
          <w:sz w:val="28"/>
          <w:szCs w:val="28"/>
        </w:rPr>
        <w:t xml:space="preserve">ammesso </w:t>
      </w:r>
      <w:r w:rsidR="00367E51">
        <w:rPr>
          <w:rFonts w:ascii="Georgia" w:hAnsi="Georgia"/>
          <w:bCs/>
          <w:sz w:val="28"/>
          <w:szCs w:val="28"/>
        </w:rPr>
        <w:t xml:space="preserve">all’interno della </w:t>
      </w:r>
      <w:r>
        <w:rPr>
          <w:rFonts w:ascii="Georgia" w:hAnsi="Georgia"/>
          <w:bCs/>
          <w:sz w:val="28"/>
          <w:szCs w:val="28"/>
        </w:rPr>
        <w:t>C</w:t>
      </w:r>
      <w:r w:rsidR="00367E51">
        <w:rPr>
          <w:rFonts w:ascii="Georgia" w:hAnsi="Georgia"/>
          <w:bCs/>
          <w:sz w:val="28"/>
          <w:szCs w:val="28"/>
        </w:rPr>
        <w:t xml:space="preserve">onsulenza </w:t>
      </w:r>
      <w:r>
        <w:rPr>
          <w:rFonts w:ascii="Georgia" w:hAnsi="Georgia"/>
          <w:bCs/>
          <w:sz w:val="28"/>
          <w:szCs w:val="28"/>
        </w:rPr>
        <w:t>T</w:t>
      </w:r>
      <w:r w:rsidR="00367E51">
        <w:rPr>
          <w:rFonts w:ascii="Georgia" w:hAnsi="Georgia"/>
          <w:bCs/>
          <w:sz w:val="28"/>
          <w:szCs w:val="28"/>
        </w:rPr>
        <w:t xml:space="preserve">ecnica di </w:t>
      </w:r>
      <w:r>
        <w:rPr>
          <w:rFonts w:ascii="Georgia" w:hAnsi="Georgia"/>
          <w:bCs/>
          <w:sz w:val="28"/>
          <w:szCs w:val="28"/>
        </w:rPr>
        <w:t>P</w:t>
      </w:r>
      <w:r w:rsidR="00367E51">
        <w:rPr>
          <w:rFonts w:ascii="Georgia" w:hAnsi="Georgia"/>
          <w:bCs/>
          <w:sz w:val="28"/>
          <w:szCs w:val="28"/>
        </w:rPr>
        <w:t>arte</w:t>
      </w:r>
      <w:r>
        <w:rPr>
          <w:rFonts w:ascii="Georgia" w:hAnsi="Georgia"/>
          <w:bCs/>
          <w:sz w:val="28"/>
          <w:szCs w:val="28"/>
        </w:rPr>
        <w:t xml:space="preserve"> depositata dal convenuto </w:t>
      </w:r>
      <w:r w:rsidR="00367E51">
        <w:rPr>
          <w:rFonts w:ascii="Georgia" w:hAnsi="Georgia"/>
          <w:bCs/>
          <w:sz w:val="28"/>
          <w:szCs w:val="28"/>
        </w:rPr>
        <w:t xml:space="preserve">e </w:t>
      </w:r>
      <w:r>
        <w:rPr>
          <w:rFonts w:ascii="Georgia" w:hAnsi="Georgia"/>
          <w:bCs/>
          <w:sz w:val="28"/>
          <w:szCs w:val="28"/>
        </w:rPr>
        <w:t xml:space="preserve">redatta dall’arch. </w:t>
      </w:r>
      <w:proofErr w:type="spellStart"/>
      <w:r>
        <w:rPr>
          <w:rFonts w:ascii="Georgia" w:hAnsi="Georgia"/>
          <w:bCs/>
          <w:sz w:val="28"/>
          <w:szCs w:val="28"/>
        </w:rPr>
        <w:t>Castignani</w:t>
      </w:r>
      <w:proofErr w:type="spellEnd"/>
      <w:r>
        <w:rPr>
          <w:rFonts w:ascii="Georgia" w:hAnsi="Georgia"/>
          <w:bCs/>
          <w:sz w:val="28"/>
          <w:szCs w:val="28"/>
        </w:rPr>
        <w:t>;</w:t>
      </w:r>
    </w:p>
    <w:p w14:paraId="01132853" w14:textId="305139FB" w:rsidR="00217788" w:rsidRDefault="00367E51" w:rsidP="00217788">
      <w:pPr>
        <w:pStyle w:val="Paragrafoelenco"/>
        <w:numPr>
          <w:ilvl w:val="0"/>
          <w:numId w:val="17"/>
        </w:num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 xml:space="preserve">Quindi, </w:t>
      </w:r>
      <w:r w:rsidR="00217788">
        <w:rPr>
          <w:rFonts w:ascii="Georgia" w:hAnsi="Georgia"/>
          <w:bCs/>
          <w:sz w:val="28"/>
          <w:szCs w:val="28"/>
        </w:rPr>
        <w:t xml:space="preserve">alla luce </w:t>
      </w:r>
      <w:r>
        <w:rPr>
          <w:rFonts w:ascii="Georgia" w:hAnsi="Georgia"/>
          <w:bCs/>
          <w:sz w:val="28"/>
          <w:szCs w:val="28"/>
        </w:rPr>
        <w:t>degli</w:t>
      </w:r>
      <w:r w:rsidR="00217788">
        <w:rPr>
          <w:rFonts w:ascii="Georgia" w:hAnsi="Georgia"/>
          <w:bCs/>
          <w:sz w:val="28"/>
          <w:szCs w:val="28"/>
        </w:rPr>
        <w:t xml:space="preserve"> accertamenti</w:t>
      </w:r>
      <w:r w:rsidR="00DC0238">
        <w:rPr>
          <w:rFonts w:ascii="Georgia" w:hAnsi="Georgia"/>
          <w:bCs/>
          <w:sz w:val="28"/>
          <w:szCs w:val="28"/>
        </w:rPr>
        <w:t xml:space="preserve"> effettuati dal consulente del giudice</w:t>
      </w:r>
      <w:r w:rsidR="00217788">
        <w:rPr>
          <w:rFonts w:ascii="Georgia" w:hAnsi="Georgia"/>
          <w:bCs/>
          <w:sz w:val="28"/>
          <w:szCs w:val="28"/>
        </w:rPr>
        <w:t>, l’odierno istante si faceva parte diligente e chiedeva con</w:t>
      </w:r>
      <w:r>
        <w:rPr>
          <w:rFonts w:ascii="Georgia" w:hAnsi="Georgia"/>
          <w:bCs/>
          <w:sz w:val="28"/>
          <w:szCs w:val="28"/>
        </w:rPr>
        <w:t xml:space="preserve"> una</w:t>
      </w:r>
      <w:r w:rsidR="00217788">
        <w:rPr>
          <w:rFonts w:ascii="Georgia" w:hAnsi="Georgia"/>
          <w:bCs/>
          <w:sz w:val="28"/>
          <w:szCs w:val="28"/>
        </w:rPr>
        <w:t xml:space="preserve"> </w:t>
      </w:r>
      <w:proofErr w:type="spellStart"/>
      <w:r w:rsidR="00217788">
        <w:rPr>
          <w:rFonts w:ascii="Georgia" w:hAnsi="Georgia"/>
          <w:bCs/>
          <w:sz w:val="28"/>
          <w:szCs w:val="28"/>
        </w:rPr>
        <w:lastRenderedPageBreak/>
        <w:t>pec</w:t>
      </w:r>
      <w:proofErr w:type="spellEnd"/>
      <w:r w:rsidR="00217788">
        <w:rPr>
          <w:rFonts w:ascii="Georgia" w:hAnsi="Georgia"/>
          <w:bCs/>
          <w:sz w:val="28"/>
          <w:szCs w:val="28"/>
        </w:rPr>
        <w:t xml:space="preserve"> </w:t>
      </w:r>
      <w:r>
        <w:rPr>
          <w:rFonts w:ascii="Georgia" w:hAnsi="Georgia"/>
          <w:bCs/>
          <w:sz w:val="28"/>
          <w:szCs w:val="28"/>
        </w:rPr>
        <w:t xml:space="preserve">del suo legale, </w:t>
      </w:r>
      <w:r w:rsidR="00217788">
        <w:rPr>
          <w:rFonts w:ascii="Georgia" w:hAnsi="Georgia"/>
          <w:bCs/>
          <w:sz w:val="28"/>
          <w:szCs w:val="28"/>
        </w:rPr>
        <w:t>la collaborazione delle parti per ripristinare lo stato dei luoghi</w:t>
      </w:r>
      <w:r>
        <w:rPr>
          <w:rFonts w:ascii="Georgia" w:hAnsi="Georgia"/>
          <w:bCs/>
          <w:sz w:val="28"/>
          <w:szCs w:val="28"/>
        </w:rPr>
        <w:t xml:space="preserve"> dell’immobile de quo</w:t>
      </w:r>
      <w:r w:rsidR="00217788">
        <w:rPr>
          <w:rFonts w:ascii="Georgia" w:hAnsi="Georgia"/>
          <w:bCs/>
          <w:sz w:val="28"/>
          <w:szCs w:val="28"/>
        </w:rPr>
        <w:t xml:space="preserve">, ma non riceveva il consenso del </w:t>
      </w:r>
      <w:r>
        <w:rPr>
          <w:rFonts w:ascii="Georgia" w:hAnsi="Georgia"/>
          <w:bCs/>
          <w:sz w:val="28"/>
          <w:szCs w:val="28"/>
        </w:rPr>
        <w:t xml:space="preserve">solo </w:t>
      </w:r>
      <w:r w:rsidR="00217788">
        <w:rPr>
          <w:rFonts w:ascii="Georgia" w:hAnsi="Georgia"/>
          <w:bCs/>
          <w:sz w:val="28"/>
          <w:szCs w:val="28"/>
        </w:rPr>
        <w:t>comproprietario Federico Ottaviani;</w:t>
      </w:r>
    </w:p>
    <w:p w14:paraId="57987FB7" w14:textId="2D5F8930" w:rsidR="00217788" w:rsidRDefault="00367E51" w:rsidP="00217788">
      <w:pPr>
        <w:pStyle w:val="Paragrafoelenco"/>
        <w:numPr>
          <w:ilvl w:val="0"/>
          <w:numId w:val="17"/>
        </w:num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 xml:space="preserve">Mosso da </w:t>
      </w:r>
      <w:r w:rsidR="00217788">
        <w:rPr>
          <w:rFonts w:ascii="Georgia" w:hAnsi="Georgia"/>
          <w:bCs/>
          <w:sz w:val="28"/>
          <w:szCs w:val="28"/>
        </w:rPr>
        <w:t>spirito di l</w:t>
      </w:r>
      <w:r w:rsidR="00DC0238">
        <w:rPr>
          <w:rFonts w:ascii="Georgia" w:hAnsi="Georgia"/>
          <w:bCs/>
          <w:sz w:val="28"/>
          <w:szCs w:val="28"/>
        </w:rPr>
        <w:t>egalità</w:t>
      </w:r>
      <w:r w:rsidR="00217788">
        <w:rPr>
          <w:rFonts w:ascii="Georgia" w:hAnsi="Georgia"/>
          <w:bCs/>
          <w:sz w:val="28"/>
          <w:szCs w:val="28"/>
        </w:rPr>
        <w:t xml:space="preserve"> e </w:t>
      </w:r>
      <w:r w:rsidR="00DC0238">
        <w:rPr>
          <w:rFonts w:ascii="Georgia" w:hAnsi="Georgia"/>
          <w:bCs/>
          <w:sz w:val="28"/>
          <w:szCs w:val="28"/>
        </w:rPr>
        <w:t>con l’intento di</w:t>
      </w:r>
      <w:r w:rsidR="00217788">
        <w:rPr>
          <w:rFonts w:ascii="Georgia" w:hAnsi="Georgia"/>
          <w:bCs/>
          <w:sz w:val="28"/>
          <w:szCs w:val="28"/>
        </w:rPr>
        <w:t xml:space="preserve"> </w:t>
      </w:r>
      <w:r w:rsidR="00DC0238">
        <w:rPr>
          <w:rFonts w:ascii="Georgia" w:hAnsi="Georgia"/>
          <w:bCs/>
          <w:sz w:val="28"/>
          <w:szCs w:val="28"/>
        </w:rPr>
        <w:t>rendere conforme l’immobile di sua proprietà</w:t>
      </w:r>
      <w:r w:rsidR="00217788">
        <w:rPr>
          <w:rFonts w:ascii="Georgia" w:hAnsi="Georgia"/>
          <w:bCs/>
          <w:sz w:val="28"/>
          <w:szCs w:val="28"/>
        </w:rPr>
        <w:t xml:space="preserve">, il Sig. Alessio Ottaviani presentava al Comune di Tarquinia una denuncia con la quale rappresentava </w:t>
      </w:r>
      <w:r w:rsidR="00DC0238">
        <w:rPr>
          <w:rFonts w:ascii="Georgia" w:hAnsi="Georgia"/>
          <w:bCs/>
          <w:sz w:val="28"/>
          <w:szCs w:val="28"/>
        </w:rPr>
        <w:t xml:space="preserve">l’esistenza di </w:t>
      </w:r>
      <w:r w:rsidR="00217788">
        <w:rPr>
          <w:rFonts w:ascii="Georgia" w:hAnsi="Georgia"/>
          <w:bCs/>
          <w:sz w:val="28"/>
          <w:szCs w:val="28"/>
        </w:rPr>
        <w:t xml:space="preserve">difformità dell’immobile di Via degli </w:t>
      </w:r>
      <w:proofErr w:type="spellStart"/>
      <w:r w:rsidR="00217788">
        <w:rPr>
          <w:rFonts w:ascii="Georgia" w:hAnsi="Georgia"/>
          <w:bCs/>
          <w:sz w:val="28"/>
          <w:szCs w:val="28"/>
        </w:rPr>
        <w:t>Alvethna</w:t>
      </w:r>
      <w:proofErr w:type="spellEnd"/>
      <w:r w:rsidR="00DC0238">
        <w:rPr>
          <w:rFonts w:ascii="Georgia" w:hAnsi="Georgia"/>
          <w:bCs/>
          <w:sz w:val="28"/>
          <w:szCs w:val="28"/>
        </w:rPr>
        <w:t xml:space="preserve"> n</w:t>
      </w:r>
      <w:r w:rsidR="00350554">
        <w:rPr>
          <w:rFonts w:ascii="Georgia" w:hAnsi="Georgia"/>
          <w:bCs/>
          <w:sz w:val="28"/>
          <w:szCs w:val="28"/>
        </w:rPr>
        <w:t>. 164.</w:t>
      </w:r>
    </w:p>
    <w:p w14:paraId="66DF38D9" w14:textId="1760353D" w:rsidR="00D02D62" w:rsidRDefault="00D02D62" w:rsidP="00D02D62">
      <w:pPr>
        <w:pStyle w:val="Paragrafoelenco"/>
        <w:numPr>
          <w:ilvl w:val="0"/>
          <w:numId w:val="17"/>
        </w:num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>In</w:t>
      </w:r>
      <w:r w:rsidR="00DC0238">
        <w:rPr>
          <w:rFonts w:ascii="Georgia" w:hAnsi="Georgia"/>
          <w:bCs/>
          <w:sz w:val="28"/>
          <w:szCs w:val="28"/>
        </w:rPr>
        <w:t>terveniva</w:t>
      </w:r>
      <w:r>
        <w:rPr>
          <w:rFonts w:ascii="Georgia" w:hAnsi="Georgia"/>
          <w:bCs/>
          <w:sz w:val="28"/>
          <w:szCs w:val="28"/>
        </w:rPr>
        <w:t>,</w:t>
      </w:r>
      <w:r w:rsidR="00DC0238">
        <w:rPr>
          <w:rFonts w:ascii="Georgia" w:hAnsi="Georgia"/>
          <w:bCs/>
          <w:sz w:val="28"/>
          <w:szCs w:val="28"/>
        </w:rPr>
        <w:t xml:space="preserve"> pertanto</w:t>
      </w:r>
      <w:r>
        <w:rPr>
          <w:rFonts w:ascii="Georgia" w:hAnsi="Georgia"/>
          <w:bCs/>
          <w:sz w:val="28"/>
          <w:szCs w:val="28"/>
        </w:rPr>
        <w:t>,</w:t>
      </w:r>
      <w:r w:rsidR="00DC0238">
        <w:rPr>
          <w:rFonts w:ascii="Georgia" w:hAnsi="Georgia"/>
          <w:bCs/>
          <w:sz w:val="28"/>
          <w:szCs w:val="28"/>
        </w:rPr>
        <w:t xml:space="preserve"> </w:t>
      </w:r>
      <w:r>
        <w:rPr>
          <w:rFonts w:ascii="Georgia" w:hAnsi="Georgia"/>
          <w:bCs/>
          <w:sz w:val="28"/>
          <w:szCs w:val="28"/>
        </w:rPr>
        <w:t xml:space="preserve">il personale del Corpo della Polizia Municipale del Comune di Tarquinia, che in data 31.07.2023 effettuava il sopralluogo dell’immobile e i relativi accertamenti da cui scaturiva l’ordinanza del 25.10.2023 n. 221. L’istante prendeva </w:t>
      </w:r>
      <w:r w:rsidRPr="00D02D62">
        <w:rPr>
          <w:rFonts w:ascii="Georgia" w:hAnsi="Georgia"/>
          <w:bCs/>
          <w:sz w:val="28"/>
          <w:szCs w:val="28"/>
        </w:rPr>
        <w:t>atto dell’ordinanza de qua</w:t>
      </w:r>
      <w:r w:rsidR="005B7487">
        <w:rPr>
          <w:rFonts w:ascii="Georgia" w:hAnsi="Georgia"/>
          <w:bCs/>
          <w:sz w:val="28"/>
          <w:szCs w:val="28"/>
        </w:rPr>
        <w:t xml:space="preserve"> - </w:t>
      </w:r>
      <w:r w:rsidRPr="00D02D62">
        <w:rPr>
          <w:rFonts w:ascii="Georgia" w:hAnsi="Georgia"/>
          <w:bCs/>
          <w:sz w:val="28"/>
          <w:szCs w:val="28"/>
        </w:rPr>
        <w:t>in cui si intimava ai proprietari dell’immobile in parola di “</w:t>
      </w:r>
      <w:r w:rsidRPr="005B7487">
        <w:rPr>
          <w:rFonts w:ascii="Georgia" w:hAnsi="Georgia"/>
          <w:bCs/>
          <w:i/>
          <w:iCs/>
          <w:sz w:val="28"/>
          <w:szCs w:val="28"/>
        </w:rPr>
        <w:t>demolire e/o ripristinare le opere abusivamente realizzate (…) entro 90 giorni dalla notifica</w:t>
      </w:r>
      <w:r w:rsidRPr="00D02D62">
        <w:rPr>
          <w:rFonts w:ascii="Georgia" w:hAnsi="Georgia"/>
          <w:bCs/>
          <w:sz w:val="28"/>
          <w:szCs w:val="28"/>
        </w:rPr>
        <w:t>” del provvedimento stesso</w:t>
      </w:r>
      <w:r w:rsidR="005B7487">
        <w:rPr>
          <w:rFonts w:ascii="Georgia" w:hAnsi="Georgia"/>
          <w:bCs/>
          <w:sz w:val="28"/>
          <w:szCs w:val="28"/>
        </w:rPr>
        <w:t xml:space="preserve"> -</w:t>
      </w:r>
      <w:r w:rsidRPr="00D02D62">
        <w:rPr>
          <w:rFonts w:ascii="Georgia" w:hAnsi="Georgia"/>
          <w:bCs/>
          <w:sz w:val="28"/>
          <w:szCs w:val="28"/>
        </w:rPr>
        <w:t xml:space="preserve"> </w:t>
      </w:r>
      <w:r>
        <w:rPr>
          <w:rFonts w:ascii="Georgia" w:hAnsi="Georgia"/>
          <w:bCs/>
          <w:sz w:val="28"/>
          <w:szCs w:val="28"/>
        </w:rPr>
        <w:t xml:space="preserve">e </w:t>
      </w:r>
      <w:r w:rsidRPr="00D02D62">
        <w:rPr>
          <w:rFonts w:ascii="Georgia" w:hAnsi="Georgia"/>
          <w:bCs/>
          <w:sz w:val="28"/>
          <w:szCs w:val="28"/>
        </w:rPr>
        <w:t xml:space="preserve">si attivava con ditta specializzata </w:t>
      </w:r>
      <w:proofErr w:type="spellStart"/>
      <w:r>
        <w:rPr>
          <w:rFonts w:ascii="Georgia" w:hAnsi="Georgia"/>
          <w:bCs/>
          <w:sz w:val="28"/>
          <w:szCs w:val="28"/>
        </w:rPr>
        <w:t>affinchè</w:t>
      </w:r>
      <w:proofErr w:type="spellEnd"/>
      <w:r w:rsidRPr="00D02D62">
        <w:rPr>
          <w:rFonts w:ascii="Georgia" w:hAnsi="Georgia"/>
          <w:bCs/>
          <w:sz w:val="28"/>
          <w:szCs w:val="28"/>
        </w:rPr>
        <w:t xml:space="preserve">, nel rispetto della normativa tecnico-urbanistica e in </w:t>
      </w:r>
      <w:r>
        <w:rPr>
          <w:rFonts w:ascii="Georgia" w:hAnsi="Georgia"/>
          <w:bCs/>
          <w:sz w:val="28"/>
          <w:szCs w:val="28"/>
        </w:rPr>
        <w:t xml:space="preserve">ottemperanza al detto provvedimento, </w:t>
      </w:r>
      <w:r w:rsidR="005B7487">
        <w:rPr>
          <w:rFonts w:ascii="Georgia" w:hAnsi="Georgia"/>
          <w:bCs/>
          <w:sz w:val="28"/>
          <w:szCs w:val="28"/>
        </w:rPr>
        <w:t xml:space="preserve">si demolissero </w:t>
      </w:r>
      <w:r>
        <w:rPr>
          <w:rFonts w:ascii="Georgia" w:hAnsi="Georgia"/>
          <w:bCs/>
          <w:sz w:val="28"/>
          <w:szCs w:val="28"/>
        </w:rPr>
        <w:t xml:space="preserve">le opere abusive e </w:t>
      </w:r>
      <w:r w:rsidR="005B7487">
        <w:rPr>
          <w:rFonts w:ascii="Georgia" w:hAnsi="Georgia"/>
          <w:bCs/>
          <w:sz w:val="28"/>
          <w:szCs w:val="28"/>
        </w:rPr>
        <w:t>si provvedesse al ripristino del</w:t>
      </w:r>
      <w:r>
        <w:rPr>
          <w:rFonts w:ascii="Georgia" w:hAnsi="Georgia"/>
          <w:bCs/>
          <w:sz w:val="28"/>
          <w:szCs w:val="28"/>
        </w:rPr>
        <w:t>lo stato dei luoghi.</w:t>
      </w:r>
    </w:p>
    <w:p w14:paraId="6F5B977D" w14:textId="6FEF3520" w:rsidR="00D02D62" w:rsidRDefault="00D02D62" w:rsidP="00D02D62">
      <w:pPr>
        <w:pStyle w:val="Paragrafoelenco"/>
        <w:numPr>
          <w:ilvl w:val="0"/>
          <w:numId w:val="17"/>
        </w:num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>In data 11 dicembre 2023</w:t>
      </w:r>
      <w:r w:rsidR="005B7487">
        <w:rPr>
          <w:rFonts w:ascii="Georgia" w:hAnsi="Georgia"/>
          <w:bCs/>
          <w:sz w:val="28"/>
          <w:szCs w:val="28"/>
        </w:rPr>
        <w:t>,</w:t>
      </w:r>
      <w:r>
        <w:rPr>
          <w:rFonts w:ascii="Georgia" w:hAnsi="Georgia"/>
          <w:bCs/>
          <w:sz w:val="28"/>
          <w:szCs w:val="28"/>
        </w:rPr>
        <w:t xml:space="preserve"> il Sig. Ottaviani Alessio comunicava ufficialmente al Comune di Tarquinia il fine lavori riguardanti il ripristino dello stato dei luoghi e l’eliminazione delle opere abusive </w:t>
      </w:r>
      <w:r w:rsidR="005B7487">
        <w:rPr>
          <w:rFonts w:ascii="Georgia" w:hAnsi="Georgia"/>
          <w:bCs/>
          <w:sz w:val="28"/>
          <w:szCs w:val="28"/>
        </w:rPr>
        <w:t xml:space="preserve">che erano state </w:t>
      </w:r>
      <w:r>
        <w:rPr>
          <w:rFonts w:ascii="Georgia" w:hAnsi="Georgia"/>
          <w:bCs/>
          <w:sz w:val="28"/>
          <w:szCs w:val="28"/>
        </w:rPr>
        <w:t>accertate dal Corpo della Polizia Municipale intervenuta</w:t>
      </w:r>
      <w:r w:rsidR="005B7487">
        <w:rPr>
          <w:rFonts w:ascii="Georgia" w:hAnsi="Georgia"/>
          <w:bCs/>
          <w:sz w:val="28"/>
          <w:szCs w:val="28"/>
        </w:rPr>
        <w:t xml:space="preserve"> sul posto e</w:t>
      </w:r>
      <w:r>
        <w:rPr>
          <w:rFonts w:ascii="Georgia" w:hAnsi="Georgia"/>
          <w:bCs/>
          <w:sz w:val="28"/>
          <w:szCs w:val="28"/>
        </w:rPr>
        <w:t xml:space="preserve"> allega</w:t>
      </w:r>
      <w:r w:rsidR="005B7487">
        <w:rPr>
          <w:rFonts w:ascii="Georgia" w:hAnsi="Georgia"/>
          <w:bCs/>
          <w:sz w:val="28"/>
          <w:szCs w:val="28"/>
        </w:rPr>
        <w:t>va</w:t>
      </w:r>
      <w:r>
        <w:rPr>
          <w:rFonts w:ascii="Georgia" w:hAnsi="Georgia"/>
          <w:bCs/>
          <w:sz w:val="28"/>
          <w:szCs w:val="28"/>
        </w:rPr>
        <w:t xml:space="preserve"> la relativa documentazione.</w:t>
      </w:r>
    </w:p>
    <w:p w14:paraId="2C5E6E49" w14:textId="4C7E902A" w:rsidR="005B7487" w:rsidRPr="005B7487" w:rsidRDefault="005B7487" w:rsidP="005B7487">
      <w:pPr>
        <w:pStyle w:val="Paragrafoelenco"/>
        <w:numPr>
          <w:ilvl w:val="0"/>
          <w:numId w:val="17"/>
        </w:num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>Sulla base dei fatti sopravvenuti, r</w:t>
      </w:r>
      <w:r>
        <w:rPr>
          <w:rFonts w:ascii="Georgia" w:hAnsi="Georgia"/>
          <w:bCs/>
          <w:sz w:val="28"/>
          <w:szCs w:val="28"/>
        </w:rPr>
        <w:t>isulta evidente che siano venute meno le condizioni che hanno portato alla sospensione della consulenza tecnica d’ufficio che, in virtù del principio di economica processuale</w:t>
      </w:r>
      <w:r>
        <w:rPr>
          <w:rFonts w:ascii="Georgia" w:hAnsi="Georgia"/>
          <w:bCs/>
          <w:sz w:val="28"/>
          <w:szCs w:val="28"/>
        </w:rPr>
        <w:t>, deve essere riattivata dall’Ill.mo Giudice adito.</w:t>
      </w:r>
    </w:p>
    <w:p w14:paraId="5F92FFDC" w14:textId="108ABF26" w:rsidR="00D02D62" w:rsidRDefault="000F63A8" w:rsidP="00D02D62">
      <w:pPr>
        <w:pStyle w:val="Paragrafoelenco"/>
        <w:numPr>
          <w:ilvl w:val="0"/>
          <w:numId w:val="17"/>
        </w:num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 xml:space="preserve">Il Sig. Ottaviani Alessio ha sostenuto </w:t>
      </w:r>
      <w:r w:rsidR="005B7487">
        <w:rPr>
          <w:rFonts w:ascii="Georgia" w:hAnsi="Georgia"/>
          <w:bCs/>
          <w:sz w:val="28"/>
          <w:szCs w:val="28"/>
        </w:rPr>
        <w:t>tutte le</w:t>
      </w:r>
      <w:r>
        <w:rPr>
          <w:rFonts w:ascii="Georgia" w:hAnsi="Georgia"/>
          <w:bCs/>
          <w:sz w:val="28"/>
          <w:szCs w:val="28"/>
        </w:rPr>
        <w:t xml:space="preserve"> spese</w:t>
      </w:r>
      <w:r w:rsidR="005B7487">
        <w:rPr>
          <w:rFonts w:ascii="Georgia" w:hAnsi="Georgia"/>
          <w:bCs/>
          <w:sz w:val="28"/>
          <w:szCs w:val="28"/>
        </w:rPr>
        <w:t xml:space="preserve"> necessarie -</w:t>
      </w:r>
      <w:r>
        <w:rPr>
          <w:rFonts w:ascii="Georgia" w:hAnsi="Georgia"/>
          <w:bCs/>
          <w:sz w:val="28"/>
          <w:szCs w:val="28"/>
        </w:rPr>
        <w:t xml:space="preserve"> pari a complessivi € 7.300,00</w:t>
      </w:r>
      <w:r w:rsidR="005B7487">
        <w:rPr>
          <w:rFonts w:ascii="Georgia" w:hAnsi="Georgia"/>
          <w:bCs/>
          <w:sz w:val="28"/>
          <w:szCs w:val="28"/>
        </w:rPr>
        <w:t xml:space="preserve"> -</w:t>
      </w:r>
      <w:r>
        <w:rPr>
          <w:rFonts w:ascii="Georgia" w:hAnsi="Georgia"/>
          <w:bCs/>
          <w:sz w:val="28"/>
          <w:szCs w:val="28"/>
        </w:rPr>
        <w:t xml:space="preserve"> per l’esecuzione delle opere urgenti che </w:t>
      </w:r>
      <w:r>
        <w:rPr>
          <w:rFonts w:ascii="Georgia" w:hAnsi="Georgia"/>
          <w:bCs/>
          <w:sz w:val="28"/>
          <w:szCs w:val="28"/>
        </w:rPr>
        <w:lastRenderedPageBreak/>
        <w:t>dovevano essere realizzate nei tempi stretti</w:t>
      </w:r>
      <w:r w:rsidR="005B7487">
        <w:rPr>
          <w:rFonts w:ascii="Georgia" w:hAnsi="Georgia"/>
          <w:bCs/>
          <w:sz w:val="28"/>
          <w:szCs w:val="28"/>
        </w:rPr>
        <w:t>ssimi</w:t>
      </w:r>
      <w:r>
        <w:rPr>
          <w:rFonts w:ascii="Georgia" w:hAnsi="Georgia"/>
          <w:bCs/>
          <w:sz w:val="28"/>
          <w:szCs w:val="28"/>
        </w:rPr>
        <w:t xml:space="preserve"> stabiliti dall’ordinanza</w:t>
      </w:r>
      <w:r w:rsidR="005B7487">
        <w:rPr>
          <w:rFonts w:ascii="Georgia" w:hAnsi="Georgia"/>
          <w:bCs/>
          <w:sz w:val="28"/>
          <w:szCs w:val="28"/>
        </w:rPr>
        <w:t xml:space="preserve"> stessa</w:t>
      </w:r>
      <w:r>
        <w:rPr>
          <w:rFonts w:ascii="Georgia" w:hAnsi="Georgia"/>
          <w:bCs/>
          <w:sz w:val="28"/>
          <w:szCs w:val="28"/>
        </w:rPr>
        <w:t xml:space="preserve">. </w:t>
      </w:r>
      <w:r w:rsidR="005B7487">
        <w:rPr>
          <w:rFonts w:ascii="Georgia" w:hAnsi="Georgia"/>
          <w:bCs/>
          <w:sz w:val="28"/>
          <w:szCs w:val="28"/>
        </w:rPr>
        <w:t>Pertanto, l</w:t>
      </w:r>
      <w:r>
        <w:rPr>
          <w:rFonts w:ascii="Georgia" w:hAnsi="Georgia"/>
          <w:bCs/>
          <w:sz w:val="28"/>
          <w:szCs w:val="28"/>
        </w:rPr>
        <w:t>’</w:t>
      </w:r>
      <w:r w:rsidR="005B7487">
        <w:rPr>
          <w:rFonts w:ascii="Georgia" w:hAnsi="Georgia"/>
          <w:bCs/>
          <w:sz w:val="28"/>
          <w:szCs w:val="28"/>
        </w:rPr>
        <w:t>attore,</w:t>
      </w:r>
      <w:r>
        <w:rPr>
          <w:rFonts w:ascii="Georgia" w:hAnsi="Georgia"/>
          <w:bCs/>
          <w:sz w:val="28"/>
          <w:szCs w:val="28"/>
        </w:rPr>
        <w:t xml:space="preserve"> in questa sede</w:t>
      </w:r>
      <w:r w:rsidR="005B7487">
        <w:rPr>
          <w:rFonts w:ascii="Georgia" w:hAnsi="Georgia"/>
          <w:bCs/>
          <w:sz w:val="28"/>
          <w:szCs w:val="28"/>
        </w:rPr>
        <w:t>,</w:t>
      </w:r>
      <w:r>
        <w:rPr>
          <w:rFonts w:ascii="Georgia" w:hAnsi="Georgia"/>
          <w:bCs/>
          <w:sz w:val="28"/>
          <w:szCs w:val="28"/>
        </w:rPr>
        <w:t xml:space="preserve"> chiede </w:t>
      </w:r>
      <w:r w:rsidR="005B7487">
        <w:rPr>
          <w:rFonts w:ascii="Georgia" w:hAnsi="Georgia"/>
          <w:bCs/>
          <w:sz w:val="28"/>
          <w:szCs w:val="28"/>
        </w:rPr>
        <w:t xml:space="preserve">che venga ordinato </w:t>
      </w:r>
      <w:r w:rsidR="0097151C">
        <w:rPr>
          <w:rFonts w:ascii="Georgia" w:hAnsi="Georgia"/>
          <w:bCs/>
          <w:sz w:val="28"/>
          <w:szCs w:val="28"/>
        </w:rPr>
        <w:t xml:space="preserve">agli altri due comproprietari </w:t>
      </w:r>
      <w:r>
        <w:rPr>
          <w:rFonts w:ascii="Georgia" w:hAnsi="Georgia"/>
          <w:bCs/>
          <w:sz w:val="28"/>
          <w:szCs w:val="28"/>
        </w:rPr>
        <w:t xml:space="preserve">la refusione </w:t>
      </w:r>
      <w:r w:rsidR="0097151C">
        <w:rPr>
          <w:rFonts w:ascii="Georgia" w:hAnsi="Georgia"/>
          <w:bCs/>
          <w:sz w:val="28"/>
          <w:szCs w:val="28"/>
        </w:rPr>
        <w:t xml:space="preserve">pro </w:t>
      </w:r>
      <w:r w:rsidR="005B7487">
        <w:rPr>
          <w:rFonts w:ascii="Georgia" w:hAnsi="Georgia"/>
          <w:bCs/>
          <w:sz w:val="28"/>
          <w:szCs w:val="28"/>
        </w:rPr>
        <w:t xml:space="preserve">quota </w:t>
      </w:r>
      <w:r>
        <w:rPr>
          <w:rFonts w:ascii="Georgia" w:hAnsi="Georgia"/>
          <w:bCs/>
          <w:sz w:val="28"/>
          <w:szCs w:val="28"/>
        </w:rPr>
        <w:t>delle spese</w:t>
      </w:r>
      <w:r w:rsidR="0097151C">
        <w:rPr>
          <w:rFonts w:ascii="Georgia" w:hAnsi="Georgia"/>
          <w:bCs/>
          <w:sz w:val="28"/>
          <w:szCs w:val="28"/>
        </w:rPr>
        <w:t xml:space="preserve"> da lui interamente sostenute, se del caso da liquidare in sede di ripartizione dell</w:t>
      </w:r>
      <w:r w:rsidR="005B7487">
        <w:rPr>
          <w:rFonts w:ascii="Georgia" w:hAnsi="Georgia"/>
          <w:bCs/>
          <w:sz w:val="28"/>
          <w:szCs w:val="28"/>
        </w:rPr>
        <w:t>a somma ricavata dall</w:t>
      </w:r>
      <w:r w:rsidR="0097151C">
        <w:rPr>
          <w:rFonts w:ascii="Georgia" w:hAnsi="Georgia"/>
          <w:bCs/>
          <w:sz w:val="28"/>
          <w:szCs w:val="28"/>
        </w:rPr>
        <w:t>’eventuale vendita del cespite oggetto di divisone</w:t>
      </w:r>
      <w:r w:rsidR="005B7487">
        <w:rPr>
          <w:rFonts w:ascii="Georgia" w:hAnsi="Georgia"/>
          <w:bCs/>
          <w:sz w:val="28"/>
          <w:szCs w:val="28"/>
        </w:rPr>
        <w:t>, o in sede di conguaglio</w:t>
      </w:r>
      <w:r w:rsidR="0097151C">
        <w:rPr>
          <w:rFonts w:ascii="Georgia" w:hAnsi="Georgia"/>
          <w:bCs/>
          <w:sz w:val="28"/>
          <w:szCs w:val="28"/>
        </w:rPr>
        <w:t>.</w:t>
      </w:r>
    </w:p>
    <w:p w14:paraId="065DD35A" w14:textId="58396F43" w:rsidR="0097151C" w:rsidRPr="005B7487" w:rsidRDefault="0097151C" w:rsidP="0097151C">
      <w:pPr>
        <w:spacing w:line="480" w:lineRule="exact"/>
        <w:ind w:left="360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 xml:space="preserve">Alla luce delle esposte considerazioni e in virtù dei nuovi </w:t>
      </w:r>
      <w:r w:rsidR="005B7487">
        <w:rPr>
          <w:rFonts w:ascii="Georgia" w:hAnsi="Georgia"/>
          <w:bCs/>
          <w:sz w:val="28"/>
          <w:szCs w:val="28"/>
        </w:rPr>
        <w:t xml:space="preserve">rilevanti </w:t>
      </w:r>
      <w:r>
        <w:rPr>
          <w:rFonts w:ascii="Georgia" w:hAnsi="Georgia"/>
          <w:bCs/>
          <w:sz w:val="28"/>
          <w:szCs w:val="28"/>
        </w:rPr>
        <w:t xml:space="preserve">fatti occorsi nelle more del presente giudizio, l’attore, </w:t>
      </w:r>
      <w:r w:rsidRPr="005B7487">
        <w:rPr>
          <w:rFonts w:ascii="Georgia" w:hAnsi="Georgia"/>
          <w:bCs/>
          <w:i/>
          <w:iCs/>
          <w:sz w:val="28"/>
          <w:szCs w:val="28"/>
        </w:rPr>
        <w:t xml:space="preserve">ut </w:t>
      </w:r>
      <w:proofErr w:type="spellStart"/>
      <w:r w:rsidRPr="005B7487">
        <w:rPr>
          <w:rFonts w:ascii="Georgia" w:hAnsi="Georgia"/>
          <w:bCs/>
          <w:i/>
          <w:iCs/>
          <w:sz w:val="28"/>
          <w:szCs w:val="28"/>
        </w:rPr>
        <w:t>supra</w:t>
      </w:r>
      <w:proofErr w:type="spellEnd"/>
      <w:r w:rsidR="005B7487">
        <w:rPr>
          <w:rFonts w:ascii="Georgia" w:hAnsi="Georgia"/>
          <w:bCs/>
          <w:i/>
          <w:iCs/>
          <w:sz w:val="28"/>
          <w:szCs w:val="28"/>
        </w:rPr>
        <w:t xml:space="preserve">, </w:t>
      </w:r>
      <w:r w:rsidR="005B7487" w:rsidRPr="005B7487">
        <w:rPr>
          <w:rFonts w:ascii="Georgia" w:hAnsi="Georgia"/>
          <w:bCs/>
          <w:sz w:val="28"/>
          <w:szCs w:val="28"/>
        </w:rPr>
        <w:t>anche in virtù del principio di economia processuale,</w:t>
      </w:r>
    </w:p>
    <w:p w14:paraId="7D57521C" w14:textId="387684F8" w:rsidR="0097151C" w:rsidRDefault="0097151C" w:rsidP="0097151C">
      <w:pPr>
        <w:spacing w:line="480" w:lineRule="exact"/>
        <w:ind w:left="360"/>
        <w:jc w:val="center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>CHIEDE</w:t>
      </w:r>
    </w:p>
    <w:p w14:paraId="478CD0B2" w14:textId="77777777" w:rsidR="0097151C" w:rsidRDefault="0097151C" w:rsidP="0097151C">
      <w:pPr>
        <w:spacing w:line="480" w:lineRule="exact"/>
        <w:ind w:left="360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 xml:space="preserve">All’Ill.mo Presidente, </w:t>
      </w:r>
    </w:p>
    <w:p w14:paraId="038F43C2" w14:textId="4D0F182A" w:rsidR="00350554" w:rsidRDefault="0097151C" w:rsidP="00350554">
      <w:pPr>
        <w:pStyle w:val="Paragrafoelenco"/>
        <w:numPr>
          <w:ilvl w:val="0"/>
          <w:numId w:val="17"/>
        </w:num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 w:rsidRPr="0097151C">
        <w:rPr>
          <w:rFonts w:ascii="Georgia" w:hAnsi="Georgia"/>
          <w:bCs/>
          <w:sz w:val="28"/>
          <w:szCs w:val="28"/>
        </w:rPr>
        <w:t xml:space="preserve">di ordinare - </w:t>
      </w:r>
      <w:r w:rsidRPr="00350554">
        <w:rPr>
          <w:rFonts w:ascii="Georgia" w:hAnsi="Georgia"/>
          <w:bCs/>
          <w:i/>
          <w:iCs/>
          <w:sz w:val="28"/>
          <w:szCs w:val="28"/>
        </w:rPr>
        <w:t>inaudita altera parte</w:t>
      </w:r>
      <w:r w:rsidRPr="0097151C">
        <w:rPr>
          <w:rFonts w:ascii="Georgia" w:hAnsi="Georgia"/>
          <w:bCs/>
          <w:sz w:val="28"/>
          <w:szCs w:val="28"/>
        </w:rPr>
        <w:t xml:space="preserve">, ovvero previa fissazione di un’apposita udienza - la prosecuzione della CTU già disposta, </w:t>
      </w:r>
      <w:proofErr w:type="spellStart"/>
      <w:r w:rsidRPr="0097151C">
        <w:rPr>
          <w:rFonts w:ascii="Georgia" w:hAnsi="Georgia"/>
          <w:bCs/>
          <w:sz w:val="28"/>
          <w:szCs w:val="28"/>
        </w:rPr>
        <w:t>affinchè</w:t>
      </w:r>
      <w:proofErr w:type="spellEnd"/>
      <w:r w:rsidRPr="0097151C">
        <w:rPr>
          <w:rFonts w:ascii="Georgia" w:hAnsi="Georgia"/>
          <w:bCs/>
          <w:sz w:val="28"/>
          <w:szCs w:val="28"/>
        </w:rPr>
        <w:t xml:space="preserve"> il Consulente Tecnico nominato, Arch. Armida, risponda ai quesiti già posti dall’Ill.mo Giudice, essendo venute meno le condizioni che hanno portato alla sospensione della Consulenza Tecnica d’Ufficio</w:t>
      </w:r>
      <w:r w:rsidR="00350554">
        <w:rPr>
          <w:rFonts w:ascii="Georgia" w:hAnsi="Georgia"/>
          <w:bCs/>
          <w:sz w:val="28"/>
          <w:szCs w:val="28"/>
        </w:rPr>
        <w:t>;</w:t>
      </w:r>
    </w:p>
    <w:p w14:paraId="19467121" w14:textId="2BABA7B2" w:rsidR="00367E51" w:rsidRPr="00350554" w:rsidRDefault="00350554" w:rsidP="00350554">
      <w:pPr>
        <w:pStyle w:val="Paragrafoelenco"/>
        <w:numPr>
          <w:ilvl w:val="0"/>
          <w:numId w:val="17"/>
        </w:num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>d</w:t>
      </w:r>
      <w:r w:rsidR="0097151C" w:rsidRPr="00350554">
        <w:rPr>
          <w:rFonts w:ascii="Georgia" w:hAnsi="Georgia"/>
          <w:bCs/>
          <w:sz w:val="28"/>
          <w:szCs w:val="28"/>
        </w:rPr>
        <w:t xml:space="preserve">i provvedere, all’esito del presente giudizio, ad attribuire all’attore </w:t>
      </w:r>
      <w:r w:rsidR="00367E51" w:rsidRPr="00350554">
        <w:rPr>
          <w:rFonts w:ascii="Georgia" w:hAnsi="Georgia"/>
          <w:bCs/>
          <w:sz w:val="28"/>
          <w:szCs w:val="28"/>
        </w:rPr>
        <w:t xml:space="preserve">la quota parte delle spese che lo stesso ha sostenuto in via d’urgenza </w:t>
      </w:r>
      <w:r>
        <w:rPr>
          <w:rFonts w:ascii="Georgia" w:hAnsi="Georgia"/>
          <w:bCs/>
          <w:sz w:val="28"/>
          <w:szCs w:val="28"/>
        </w:rPr>
        <w:t>anche per gli altri comproprietari e necessarie al</w:t>
      </w:r>
      <w:r w:rsidR="00367E51" w:rsidRPr="00350554">
        <w:rPr>
          <w:rFonts w:ascii="Georgia" w:hAnsi="Georgia"/>
          <w:bCs/>
          <w:sz w:val="28"/>
          <w:szCs w:val="28"/>
        </w:rPr>
        <w:t xml:space="preserve">la regolarizzazione dell’immobile </w:t>
      </w:r>
      <w:r w:rsidR="00367E51" w:rsidRPr="00350554">
        <w:rPr>
          <w:rFonts w:ascii="Georgia" w:hAnsi="Georgia"/>
          <w:bCs/>
          <w:i/>
          <w:iCs/>
          <w:sz w:val="28"/>
          <w:szCs w:val="28"/>
        </w:rPr>
        <w:t>de quo</w:t>
      </w:r>
      <w:r>
        <w:rPr>
          <w:rFonts w:ascii="Georgia" w:hAnsi="Georgia"/>
          <w:bCs/>
          <w:i/>
          <w:iCs/>
          <w:sz w:val="28"/>
          <w:szCs w:val="28"/>
        </w:rPr>
        <w:t>,</w:t>
      </w:r>
      <w:r w:rsidR="00367E51" w:rsidRPr="00350554">
        <w:rPr>
          <w:rFonts w:ascii="Georgia" w:hAnsi="Georgia"/>
          <w:bCs/>
          <w:sz w:val="28"/>
          <w:szCs w:val="28"/>
        </w:rPr>
        <w:t xml:space="preserve"> in ottemperanza all’ordinanza n. 221 del 25.10.2023 del Comune di </w:t>
      </w:r>
      <w:r w:rsidRPr="00350554">
        <w:rPr>
          <w:rFonts w:ascii="Georgia" w:hAnsi="Georgia"/>
          <w:bCs/>
          <w:sz w:val="28"/>
          <w:szCs w:val="28"/>
        </w:rPr>
        <w:t>Tarquinia</w:t>
      </w:r>
      <w:r w:rsidR="00367E51" w:rsidRPr="00350554">
        <w:rPr>
          <w:rFonts w:ascii="Georgia" w:hAnsi="Georgia"/>
          <w:bCs/>
          <w:sz w:val="28"/>
          <w:szCs w:val="28"/>
        </w:rPr>
        <w:t xml:space="preserve">, mediante assegnazione di una maggior somma </w:t>
      </w:r>
      <w:r>
        <w:rPr>
          <w:rFonts w:ascii="Georgia" w:hAnsi="Georgia"/>
          <w:bCs/>
          <w:sz w:val="28"/>
          <w:szCs w:val="28"/>
        </w:rPr>
        <w:t xml:space="preserve">all’attore </w:t>
      </w:r>
      <w:r w:rsidR="0097151C" w:rsidRPr="00350554">
        <w:rPr>
          <w:rFonts w:ascii="Georgia" w:hAnsi="Georgia"/>
          <w:bCs/>
          <w:sz w:val="28"/>
          <w:szCs w:val="28"/>
        </w:rPr>
        <w:t>in caso di distribuzione della somma ricavata dall</w:t>
      </w:r>
      <w:r w:rsidR="00367E51" w:rsidRPr="00350554">
        <w:rPr>
          <w:rFonts w:ascii="Georgia" w:hAnsi="Georgia"/>
          <w:bCs/>
          <w:sz w:val="28"/>
          <w:szCs w:val="28"/>
        </w:rPr>
        <w:t>’eventuale</w:t>
      </w:r>
      <w:r w:rsidR="0097151C" w:rsidRPr="00350554">
        <w:rPr>
          <w:rFonts w:ascii="Georgia" w:hAnsi="Georgia"/>
          <w:bCs/>
          <w:sz w:val="28"/>
          <w:szCs w:val="28"/>
        </w:rPr>
        <w:t xml:space="preserve"> vendita </w:t>
      </w:r>
      <w:r w:rsidR="00367E51" w:rsidRPr="00350554">
        <w:rPr>
          <w:rFonts w:ascii="Georgia" w:hAnsi="Georgia"/>
          <w:bCs/>
          <w:sz w:val="28"/>
          <w:szCs w:val="28"/>
        </w:rPr>
        <w:t xml:space="preserve">dell’immobile </w:t>
      </w:r>
      <w:r>
        <w:rPr>
          <w:rFonts w:ascii="Georgia" w:hAnsi="Georgia"/>
          <w:bCs/>
          <w:sz w:val="28"/>
          <w:szCs w:val="28"/>
        </w:rPr>
        <w:t xml:space="preserve">di Via degli </w:t>
      </w:r>
      <w:proofErr w:type="spellStart"/>
      <w:r>
        <w:rPr>
          <w:rFonts w:ascii="Georgia" w:hAnsi="Georgia"/>
          <w:bCs/>
          <w:sz w:val="28"/>
          <w:szCs w:val="28"/>
        </w:rPr>
        <w:t>Alvethna</w:t>
      </w:r>
      <w:proofErr w:type="spellEnd"/>
      <w:r>
        <w:rPr>
          <w:rFonts w:ascii="Georgia" w:hAnsi="Georgia"/>
          <w:bCs/>
          <w:sz w:val="28"/>
          <w:szCs w:val="28"/>
        </w:rPr>
        <w:t xml:space="preserve"> n. 164</w:t>
      </w:r>
      <w:r w:rsidR="00367E51" w:rsidRPr="00350554">
        <w:rPr>
          <w:rFonts w:ascii="Georgia" w:hAnsi="Georgia"/>
          <w:bCs/>
          <w:sz w:val="28"/>
          <w:szCs w:val="28"/>
        </w:rPr>
        <w:t xml:space="preserve">, </w:t>
      </w:r>
      <w:r w:rsidR="0097151C" w:rsidRPr="00350554">
        <w:rPr>
          <w:rFonts w:ascii="Georgia" w:hAnsi="Georgia"/>
          <w:bCs/>
          <w:sz w:val="28"/>
          <w:szCs w:val="28"/>
        </w:rPr>
        <w:t>in sede di conguagli</w:t>
      </w:r>
      <w:r w:rsidR="00367E51" w:rsidRPr="00350554">
        <w:rPr>
          <w:rFonts w:ascii="Georgia" w:hAnsi="Georgia"/>
          <w:bCs/>
          <w:sz w:val="28"/>
          <w:szCs w:val="28"/>
        </w:rPr>
        <w:t>o</w:t>
      </w:r>
      <w:r>
        <w:rPr>
          <w:rFonts w:ascii="Georgia" w:hAnsi="Georgia"/>
          <w:bCs/>
          <w:sz w:val="28"/>
          <w:szCs w:val="28"/>
        </w:rPr>
        <w:t xml:space="preserve"> delle rispettive quote</w:t>
      </w:r>
      <w:r w:rsidR="00367E51" w:rsidRPr="00350554">
        <w:rPr>
          <w:rFonts w:ascii="Georgia" w:hAnsi="Georgia"/>
          <w:bCs/>
          <w:sz w:val="28"/>
          <w:szCs w:val="28"/>
        </w:rPr>
        <w:t>.</w:t>
      </w:r>
    </w:p>
    <w:p w14:paraId="1D98A9BA" w14:textId="1B9409BE" w:rsidR="0097151C" w:rsidRPr="00367E51" w:rsidRDefault="0097151C" w:rsidP="00367E51">
      <w:p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 w:rsidRPr="00367E51">
        <w:rPr>
          <w:rFonts w:ascii="Georgia" w:hAnsi="Georgia"/>
          <w:bCs/>
          <w:sz w:val="28"/>
          <w:szCs w:val="28"/>
        </w:rPr>
        <w:t>Si produce:</w:t>
      </w:r>
    </w:p>
    <w:p w14:paraId="0982CDBE" w14:textId="3B0B9EA9" w:rsidR="0097151C" w:rsidRDefault="00367E51" w:rsidP="00367E51">
      <w:pPr>
        <w:pStyle w:val="Paragrafoelenco"/>
        <w:numPr>
          <w:ilvl w:val="0"/>
          <w:numId w:val="17"/>
        </w:num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 xml:space="preserve">1) </w:t>
      </w:r>
      <w:proofErr w:type="spellStart"/>
      <w:r>
        <w:rPr>
          <w:rFonts w:ascii="Georgia" w:hAnsi="Georgia"/>
          <w:bCs/>
          <w:sz w:val="28"/>
          <w:szCs w:val="28"/>
        </w:rPr>
        <w:t>Pec</w:t>
      </w:r>
      <w:proofErr w:type="spellEnd"/>
      <w:r>
        <w:rPr>
          <w:rFonts w:ascii="Georgia" w:hAnsi="Georgia"/>
          <w:bCs/>
          <w:sz w:val="28"/>
          <w:szCs w:val="28"/>
        </w:rPr>
        <w:t xml:space="preserve"> avv.to </w:t>
      </w:r>
      <w:proofErr w:type="spellStart"/>
      <w:r>
        <w:rPr>
          <w:rFonts w:ascii="Georgia" w:hAnsi="Georgia"/>
          <w:bCs/>
          <w:sz w:val="28"/>
          <w:szCs w:val="28"/>
        </w:rPr>
        <w:t>Roiter</w:t>
      </w:r>
      <w:proofErr w:type="spellEnd"/>
      <w:r>
        <w:rPr>
          <w:rFonts w:ascii="Georgia" w:hAnsi="Georgia"/>
          <w:bCs/>
          <w:sz w:val="28"/>
          <w:szCs w:val="28"/>
        </w:rPr>
        <w:t>- Pisacane;</w:t>
      </w:r>
    </w:p>
    <w:p w14:paraId="2D41D7CF" w14:textId="09EA0CAA" w:rsidR="00367E51" w:rsidRDefault="00367E51" w:rsidP="00367E51">
      <w:pPr>
        <w:pStyle w:val="Paragrafoelenco"/>
        <w:numPr>
          <w:ilvl w:val="0"/>
          <w:numId w:val="17"/>
        </w:num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>2) Esposto Comune di Tarquinia;</w:t>
      </w:r>
    </w:p>
    <w:p w14:paraId="39F40594" w14:textId="6547F10F" w:rsidR="00367E51" w:rsidRDefault="00367E51" w:rsidP="00367E51">
      <w:pPr>
        <w:pStyle w:val="Paragrafoelenco"/>
        <w:numPr>
          <w:ilvl w:val="0"/>
          <w:numId w:val="17"/>
        </w:num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lastRenderedPageBreak/>
        <w:t xml:space="preserve">3) Ordinanza Comune di </w:t>
      </w:r>
      <w:proofErr w:type="spellStart"/>
      <w:r>
        <w:rPr>
          <w:rFonts w:ascii="Georgia" w:hAnsi="Georgia"/>
          <w:bCs/>
          <w:sz w:val="28"/>
          <w:szCs w:val="28"/>
        </w:rPr>
        <w:t>Tarquina</w:t>
      </w:r>
      <w:proofErr w:type="spellEnd"/>
      <w:r>
        <w:rPr>
          <w:rFonts w:ascii="Georgia" w:hAnsi="Georgia"/>
          <w:bCs/>
          <w:sz w:val="28"/>
          <w:szCs w:val="28"/>
        </w:rPr>
        <w:t>;</w:t>
      </w:r>
    </w:p>
    <w:p w14:paraId="23E8FA8D" w14:textId="5BBA0F96" w:rsidR="00367E51" w:rsidRDefault="00367E51" w:rsidP="00367E51">
      <w:pPr>
        <w:pStyle w:val="Paragrafoelenco"/>
        <w:numPr>
          <w:ilvl w:val="0"/>
          <w:numId w:val="17"/>
        </w:num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>4) fatture e bonifici lavori;</w:t>
      </w:r>
    </w:p>
    <w:p w14:paraId="4AB7C0B8" w14:textId="03EB0F30" w:rsidR="00367E51" w:rsidRDefault="00367E51" w:rsidP="00367E51">
      <w:pPr>
        <w:pStyle w:val="Paragrafoelenco"/>
        <w:numPr>
          <w:ilvl w:val="0"/>
          <w:numId w:val="17"/>
        </w:num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 xml:space="preserve">5) foto </w:t>
      </w:r>
      <w:proofErr w:type="spellStart"/>
      <w:r>
        <w:rPr>
          <w:rFonts w:ascii="Georgia" w:hAnsi="Georgia"/>
          <w:bCs/>
          <w:sz w:val="28"/>
          <w:szCs w:val="28"/>
        </w:rPr>
        <w:t>pre</w:t>
      </w:r>
      <w:proofErr w:type="spellEnd"/>
      <w:r>
        <w:rPr>
          <w:rFonts w:ascii="Georgia" w:hAnsi="Georgia"/>
          <w:bCs/>
          <w:sz w:val="28"/>
          <w:szCs w:val="28"/>
        </w:rPr>
        <w:t xml:space="preserve"> e post </w:t>
      </w:r>
      <w:proofErr w:type="spellStart"/>
      <w:r>
        <w:rPr>
          <w:rFonts w:ascii="Georgia" w:hAnsi="Georgia"/>
          <w:bCs/>
          <w:sz w:val="28"/>
          <w:szCs w:val="28"/>
        </w:rPr>
        <w:t>operam</w:t>
      </w:r>
      <w:proofErr w:type="spellEnd"/>
      <w:r>
        <w:rPr>
          <w:rFonts w:ascii="Georgia" w:hAnsi="Georgia"/>
          <w:bCs/>
          <w:sz w:val="28"/>
          <w:szCs w:val="28"/>
        </w:rPr>
        <w:t>;</w:t>
      </w:r>
    </w:p>
    <w:p w14:paraId="35FFE55E" w14:textId="39085C86" w:rsidR="00367E51" w:rsidRDefault="00367E51" w:rsidP="00367E51">
      <w:pPr>
        <w:pStyle w:val="Paragrafoelenco"/>
        <w:numPr>
          <w:ilvl w:val="0"/>
          <w:numId w:val="17"/>
        </w:num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>6) dichiarazione ditta fine lavori;</w:t>
      </w:r>
    </w:p>
    <w:p w14:paraId="6EFEC7F9" w14:textId="3B4C190B" w:rsidR="00367E51" w:rsidRPr="00367E51" w:rsidRDefault="00367E51" w:rsidP="00367E51">
      <w:pPr>
        <w:pStyle w:val="Paragrafoelenco"/>
        <w:numPr>
          <w:ilvl w:val="0"/>
          <w:numId w:val="17"/>
        </w:num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 xml:space="preserve">7) </w:t>
      </w:r>
      <w:proofErr w:type="spellStart"/>
      <w:r>
        <w:rPr>
          <w:rFonts w:ascii="Georgia" w:hAnsi="Georgia"/>
          <w:bCs/>
          <w:sz w:val="28"/>
          <w:szCs w:val="28"/>
        </w:rPr>
        <w:t>pec</w:t>
      </w:r>
      <w:proofErr w:type="spellEnd"/>
      <w:r>
        <w:rPr>
          <w:rFonts w:ascii="Georgia" w:hAnsi="Georgia"/>
          <w:bCs/>
          <w:sz w:val="28"/>
          <w:szCs w:val="28"/>
        </w:rPr>
        <w:t xml:space="preserve"> comunicazione fine lavori Comune di </w:t>
      </w:r>
      <w:proofErr w:type="spellStart"/>
      <w:r>
        <w:rPr>
          <w:rFonts w:ascii="Georgia" w:hAnsi="Georgia"/>
          <w:bCs/>
          <w:sz w:val="28"/>
          <w:szCs w:val="28"/>
        </w:rPr>
        <w:t>Tarquina</w:t>
      </w:r>
      <w:proofErr w:type="spellEnd"/>
      <w:r>
        <w:rPr>
          <w:rFonts w:ascii="Georgia" w:hAnsi="Georgia"/>
          <w:bCs/>
          <w:sz w:val="28"/>
          <w:szCs w:val="28"/>
        </w:rPr>
        <w:t>.</w:t>
      </w:r>
    </w:p>
    <w:p w14:paraId="24F2DA78" w14:textId="106BE096" w:rsidR="00D02D62" w:rsidRPr="00367E51" w:rsidRDefault="00367E51" w:rsidP="00367E51">
      <w:pPr>
        <w:spacing w:line="480" w:lineRule="exact"/>
        <w:jc w:val="both"/>
        <w:outlineLvl w:val="0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bCs/>
          <w:sz w:val="28"/>
          <w:szCs w:val="28"/>
        </w:rPr>
        <w:t>Con osservanza</w:t>
      </w:r>
    </w:p>
    <w:p w14:paraId="0C6EF6CC" w14:textId="33C32090" w:rsidR="00F243D3" w:rsidRPr="0015028F" w:rsidRDefault="0015028F" w:rsidP="0015028F">
      <w:pPr>
        <w:tabs>
          <w:tab w:val="left" w:pos="567"/>
        </w:tabs>
        <w:spacing w:line="480" w:lineRule="exact"/>
        <w:jc w:val="both"/>
        <w:rPr>
          <w:rFonts w:ascii="Georgia" w:hAnsi="Georgia"/>
          <w:bCs/>
          <w:sz w:val="28"/>
          <w:szCs w:val="28"/>
        </w:rPr>
      </w:pPr>
      <w:r>
        <w:rPr>
          <w:rFonts w:ascii="Georgia" w:hAnsi="Georgia"/>
          <w:sz w:val="28"/>
          <w:szCs w:val="28"/>
        </w:rPr>
        <w:t>Tivoli</w:t>
      </w:r>
      <w:r w:rsidR="00F243D3">
        <w:rPr>
          <w:rFonts w:ascii="Georgia" w:hAnsi="Georgia"/>
          <w:sz w:val="28"/>
          <w:szCs w:val="28"/>
        </w:rPr>
        <w:t xml:space="preserve">, lì </w:t>
      </w:r>
      <w:r w:rsidR="00367E51">
        <w:rPr>
          <w:rFonts w:ascii="Georgia" w:hAnsi="Georgia"/>
          <w:sz w:val="28"/>
          <w:szCs w:val="28"/>
        </w:rPr>
        <w:t>27</w:t>
      </w:r>
      <w:r w:rsidR="00F243D3">
        <w:rPr>
          <w:rFonts w:ascii="Georgia" w:hAnsi="Georgia"/>
          <w:sz w:val="28"/>
          <w:szCs w:val="28"/>
        </w:rPr>
        <w:t>.</w:t>
      </w:r>
      <w:r w:rsidR="00367E51">
        <w:rPr>
          <w:rFonts w:ascii="Georgia" w:hAnsi="Georgia"/>
          <w:sz w:val="28"/>
          <w:szCs w:val="28"/>
        </w:rPr>
        <w:t>12</w:t>
      </w:r>
      <w:r w:rsidR="00F243D3">
        <w:rPr>
          <w:rFonts w:ascii="Georgia" w:hAnsi="Georgia"/>
          <w:sz w:val="28"/>
          <w:szCs w:val="28"/>
        </w:rPr>
        <w:t>.2</w:t>
      </w:r>
      <w:r w:rsidR="00960817">
        <w:rPr>
          <w:rFonts w:ascii="Georgia" w:hAnsi="Georgia"/>
          <w:sz w:val="28"/>
          <w:szCs w:val="28"/>
        </w:rPr>
        <w:t>3</w:t>
      </w:r>
      <w:r w:rsidR="00F243D3">
        <w:rPr>
          <w:rFonts w:ascii="Georgia" w:hAnsi="Georgia"/>
          <w:sz w:val="28"/>
          <w:szCs w:val="28"/>
        </w:rPr>
        <w:tab/>
      </w:r>
      <w:r w:rsidR="00F243D3">
        <w:rPr>
          <w:rFonts w:ascii="Georgia" w:hAnsi="Georgia"/>
          <w:sz w:val="28"/>
          <w:szCs w:val="28"/>
        </w:rPr>
        <w:tab/>
      </w:r>
      <w:r w:rsidR="00F243D3">
        <w:rPr>
          <w:rFonts w:ascii="Georgia" w:hAnsi="Georgia"/>
          <w:sz w:val="28"/>
          <w:szCs w:val="28"/>
        </w:rPr>
        <w:tab/>
      </w:r>
      <w:r w:rsidR="00F243D3">
        <w:rPr>
          <w:rFonts w:ascii="Georgia" w:hAnsi="Georgia"/>
          <w:sz w:val="28"/>
          <w:szCs w:val="28"/>
        </w:rPr>
        <w:tab/>
      </w:r>
      <w:r w:rsidR="00F243D3">
        <w:rPr>
          <w:rFonts w:ascii="Georgia" w:hAnsi="Georgia"/>
          <w:sz w:val="28"/>
          <w:szCs w:val="28"/>
        </w:rPr>
        <w:tab/>
      </w:r>
      <w:r w:rsidR="00F243D3">
        <w:rPr>
          <w:rFonts w:ascii="Georgia" w:hAnsi="Georgia"/>
          <w:sz w:val="28"/>
          <w:szCs w:val="28"/>
        </w:rPr>
        <w:tab/>
        <w:t>Avv. Federica Roiter.</w:t>
      </w:r>
    </w:p>
    <w:sectPr w:rsidR="00F243D3" w:rsidRPr="0015028F" w:rsidSect="00A14F56">
      <w:headerReference w:type="default" r:id="rId8"/>
      <w:footerReference w:type="default" r:id="rId9"/>
      <w:pgSz w:w="11900" w:h="16840"/>
      <w:pgMar w:top="1418" w:right="1418" w:bottom="1418" w:left="1418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48D46" w14:textId="77777777" w:rsidR="00A14F56" w:rsidRDefault="00A14F56" w:rsidP="0022529E">
      <w:r>
        <w:separator/>
      </w:r>
    </w:p>
  </w:endnote>
  <w:endnote w:type="continuationSeparator" w:id="0">
    <w:p w14:paraId="5808A142" w14:textId="77777777" w:rsidR="00A14F56" w:rsidRDefault="00A14F56" w:rsidP="00225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949427"/>
      <w:docPartObj>
        <w:docPartGallery w:val="Page Numbers (Bottom of Page)"/>
        <w:docPartUnique/>
      </w:docPartObj>
    </w:sdtPr>
    <w:sdtContent>
      <w:p w14:paraId="3B862DC7" w14:textId="77777777" w:rsidR="00405FAC" w:rsidRDefault="00405FAC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50A7">
          <w:rPr>
            <w:noProof/>
          </w:rPr>
          <w:t>20</w:t>
        </w:r>
        <w:r>
          <w:fldChar w:fldCharType="end"/>
        </w:r>
      </w:p>
    </w:sdtContent>
  </w:sdt>
  <w:p w14:paraId="2597079B" w14:textId="77777777" w:rsidR="00405FAC" w:rsidRDefault="00405FA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87780" w14:textId="77777777" w:rsidR="00A14F56" w:rsidRDefault="00A14F56" w:rsidP="0022529E">
      <w:r>
        <w:separator/>
      </w:r>
    </w:p>
  </w:footnote>
  <w:footnote w:type="continuationSeparator" w:id="0">
    <w:p w14:paraId="6294EDEF" w14:textId="77777777" w:rsidR="00A14F56" w:rsidRDefault="00A14F56" w:rsidP="002252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626DA" w14:textId="3BD657A3" w:rsidR="00405FAC" w:rsidRPr="00183089" w:rsidRDefault="00405FAC" w:rsidP="00183089">
    <w:pPr>
      <w:pStyle w:val="Intestazione"/>
      <w:spacing w:after="120"/>
      <w:rPr>
        <w:sz w:val="14"/>
        <w:szCs w:val="14"/>
      </w:rPr>
    </w:pPr>
  </w:p>
  <w:p w14:paraId="7FB1F313" w14:textId="34811D38" w:rsidR="00405FAC" w:rsidRDefault="00405FAC" w:rsidP="00BA6290">
    <w:pPr>
      <w:pStyle w:val="Intestazione"/>
      <w:jc w:val="center"/>
    </w:pP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3B4D66" wp14:editId="2C14EDAA">
              <wp:simplePos x="0" y="0"/>
              <wp:positionH relativeFrom="column">
                <wp:posOffset>-571500</wp:posOffset>
              </wp:positionH>
              <wp:positionV relativeFrom="paragraph">
                <wp:posOffset>159385</wp:posOffset>
              </wp:positionV>
              <wp:extent cx="1714500" cy="571500"/>
              <wp:effectExtent l="0" t="0" r="0" b="1270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45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</a:ext>
                      </a:extLst>
                    </wps:spPr>
                    <wps:txbx>
                      <w:txbxContent>
                        <w:p w14:paraId="39EE61A8" w14:textId="77777777" w:rsidR="00405FAC" w:rsidRDefault="00405FA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063B4D6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45pt;margin-top:12.55pt;width:13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" filled="f" stroked="f">
              <v:textbox>
                <w:txbxContent>
                  <w:p w14:paraId="39EE61A8" w14:textId="77777777" w:rsidR="00405FAC" w:rsidRDefault="00405FAC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4125D"/>
    <w:multiLevelType w:val="hybridMultilevel"/>
    <w:tmpl w:val="63BEF45C"/>
    <w:lvl w:ilvl="0" w:tplc="0410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F155C88"/>
    <w:multiLevelType w:val="hybridMultilevel"/>
    <w:tmpl w:val="47B41EF4"/>
    <w:lvl w:ilvl="0" w:tplc="E51E4F72">
      <w:start w:val="1"/>
      <w:numFmt w:val="bullet"/>
      <w:lvlText w:val=""/>
      <w:lvlJc w:val="left"/>
      <w:pPr>
        <w:ind w:left="510" w:hanging="360"/>
      </w:pPr>
      <w:rPr>
        <w:rFonts w:ascii="Symbol" w:hAnsi="Symbol" w:hint="default"/>
        <w:b/>
      </w:rPr>
    </w:lvl>
    <w:lvl w:ilvl="1" w:tplc="0410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" w15:restartNumberingAfterBreak="0">
    <w:nsid w:val="0FBC4111"/>
    <w:multiLevelType w:val="hybridMultilevel"/>
    <w:tmpl w:val="2990E5A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42DE4"/>
    <w:multiLevelType w:val="hybridMultilevel"/>
    <w:tmpl w:val="49E8D5A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F21FD"/>
    <w:multiLevelType w:val="hybridMultilevel"/>
    <w:tmpl w:val="13DEB2BC"/>
    <w:lvl w:ilvl="0" w:tplc="BAEC644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333B"/>
    <w:multiLevelType w:val="hybridMultilevel"/>
    <w:tmpl w:val="3C142376"/>
    <w:lvl w:ilvl="0" w:tplc="8850E61C">
      <w:start w:val="2"/>
      <w:numFmt w:val="bullet"/>
      <w:lvlText w:val="-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937E8"/>
    <w:multiLevelType w:val="hybridMultilevel"/>
    <w:tmpl w:val="2990E5A8"/>
    <w:lvl w:ilvl="0" w:tplc="B65A3C1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D41387"/>
    <w:multiLevelType w:val="hybridMultilevel"/>
    <w:tmpl w:val="8B8AC0F2"/>
    <w:lvl w:ilvl="0" w:tplc="041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A5B4E0A"/>
    <w:multiLevelType w:val="hybridMultilevel"/>
    <w:tmpl w:val="6CC4FDAA"/>
    <w:lvl w:ilvl="0" w:tplc="D862BDD6">
      <w:start w:val="1"/>
      <w:numFmt w:val="upperLetter"/>
      <w:lvlText w:val="%1)"/>
      <w:lvlJc w:val="left"/>
      <w:pPr>
        <w:ind w:left="1068" w:hanging="360"/>
      </w:pPr>
    </w:lvl>
    <w:lvl w:ilvl="1" w:tplc="04100019">
      <w:start w:val="1"/>
      <w:numFmt w:val="lowerLetter"/>
      <w:lvlText w:val="%2."/>
      <w:lvlJc w:val="left"/>
      <w:pPr>
        <w:ind w:left="1788" w:hanging="360"/>
      </w:pPr>
    </w:lvl>
    <w:lvl w:ilvl="2" w:tplc="0410001B">
      <w:start w:val="1"/>
      <w:numFmt w:val="lowerRoman"/>
      <w:lvlText w:val="%3."/>
      <w:lvlJc w:val="right"/>
      <w:pPr>
        <w:ind w:left="2508" w:hanging="180"/>
      </w:pPr>
    </w:lvl>
    <w:lvl w:ilvl="3" w:tplc="0410000F">
      <w:start w:val="1"/>
      <w:numFmt w:val="decimal"/>
      <w:lvlText w:val="%4."/>
      <w:lvlJc w:val="left"/>
      <w:pPr>
        <w:ind w:left="3228" w:hanging="360"/>
      </w:pPr>
    </w:lvl>
    <w:lvl w:ilvl="4" w:tplc="04100019">
      <w:start w:val="1"/>
      <w:numFmt w:val="lowerLetter"/>
      <w:lvlText w:val="%5."/>
      <w:lvlJc w:val="left"/>
      <w:pPr>
        <w:ind w:left="3948" w:hanging="360"/>
      </w:pPr>
    </w:lvl>
    <w:lvl w:ilvl="5" w:tplc="0410001B">
      <w:start w:val="1"/>
      <w:numFmt w:val="lowerRoman"/>
      <w:lvlText w:val="%6."/>
      <w:lvlJc w:val="right"/>
      <w:pPr>
        <w:ind w:left="4668" w:hanging="180"/>
      </w:pPr>
    </w:lvl>
    <w:lvl w:ilvl="6" w:tplc="0410000F">
      <w:start w:val="1"/>
      <w:numFmt w:val="decimal"/>
      <w:lvlText w:val="%7."/>
      <w:lvlJc w:val="left"/>
      <w:pPr>
        <w:ind w:left="5388" w:hanging="360"/>
      </w:pPr>
    </w:lvl>
    <w:lvl w:ilvl="7" w:tplc="04100019">
      <w:start w:val="1"/>
      <w:numFmt w:val="lowerLetter"/>
      <w:lvlText w:val="%8."/>
      <w:lvlJc w:val="left"/>
      <w:pPr>
        <w:ind w:left="6108" w:hanging="360"/>
      </w:pPr>
    </w:lvl>
    <w:lvl w:ilvl="8" w:tplc="0410001B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05B7C6E"/>
    <w:multiLevelType w:val="hybridMultilevel"/>
    <w:tmpl w:val="0B5C1B7C"/>
    <w:lvl w:ilvl="0" w:tplc="B1963C12">
      <w:numFmt w:val="bullet"/>
      <w:lvlText w:val="-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4579D8"/>
    <w:multiLevelType w:val="hybridMultilevel"/>
    <w:tmpl w:val="33105EE6"/>
    <w:lvl w:ilvl="0" w:tplc="547A63E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F63974"/>
    <w:multiLevelType w:val="hybridMultilevel"/>
    <w:tmpl w:val="FBB4E04C"/>
    <w:lvl w:ilvl="0" w:tplc="125C931C">
      <w:numFmt w:val="bullet"/>
      <w:lvlText w:val="-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245AED"/>
    <w:multiLevelType w:val="hybridMultilevel"/>
    <w:tmpl w:val="2990E5A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7A47B2"/>
    <w:multiLevelType w:val="hybridMultilevel"/>
    <w:tmpl w:val="409639AE"/>
    <w:lvl w:ilvl="0" w:tplc="E3E6886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476C67"/>
    <w:multiLevelType w:val="hybridMultilevel"/>
    <w:tmpl w:val="3FE21B3E"/>
    <w:lvl w:ilvl="0" w:tplc="9F3C34B2">
      <w:start w:val="1"/>
      <w:numFmt w:val="decimal"/>
      <w:lvlText w:val="%1)"/>
      <w:lvlJc w:val="left"/>
      <w:pPr>
        <w:ind w:left="720" w:hanging="360"/>
      </w:pPr>
      <w:rPr>
        <w:rFonts w:ascii="Georgia" w:eastAsia="Times New Roman" w:hAnsi="Georgia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BF19AA"/>
    <w:multiLevelType w:val="hybridMultilevel"/>
    <w:tmpl w:val="4CA25480"/>
    <w:lvl w:ilvl="0" w:tplc="74B4A60A">
      <w:start w:val="1"/>
      <w:numFmt w:val="decimal"/>
      <w:lvlText w:val="%1."/>
      <w:lvlJc w:val="left"/>
      <w:pPr>
        <w:ind w:left="1466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2186" w:hanging="360"/>
      </w:pPr>
    </w:lvl>
    <w:lvl w:ilvl="2" w:tplc="0410001B">
      <w:start w:val="1"/>
      <w:numFmt w:val="lowerRoman"/>
      <w:lvlText w:val="%3."/>
      <w:lvlJc w:val="right"/>
      <w:pPr>
        <w:ind w:left="2906" w:hanging="180"/>
      </w:pPr>
    </w:lvl>
    <w:lvl w:ilvl="3" w:tplc="0410000F">
      <w:start w:val="1"/>
      <w:numFmt w:val="decimal"/>
      <w:lvlText w:val="%4."/>
      <w:lvlJc w:val="left"/>
      <w:pPr>
        <w:ind w:left="3626" w:hanging="360"/>
      </w:pPr>
    </w:lvl>
    <w:lvl w:ilvl="4" w:tplc="04100019">
      <w:start w:val="1"/>
      <w:numFmt w:val="lowerLetter"/>
      <w:lvlText w:val="%5."/>
      <w:lvlJc w:val="left"/>
      <w:pPr>
        <w:ind w:left="4346" w:hanging="360"/>
      </w:pPr>
    </w:lvl>
    <w:lvl w:ilvl="5" w:tplc="0410001B">
      <w:start w:val="1"/>
      <w:numFmt w:val="lowerRoman"/>
      <w:lvlText w:val="%6."/>
      <w:lvlJc w:val="right"/>
      <w:pPr>
        <w:ind w:left="5066" w:hanging="180"/>
      </w:pPr>
    </w:lvl>
    <w:lvl w:ilvl="6" w:tplc="0410000F">
      <w:start w:val="1"/>
      <w:numFmt w:val="decimal"/>
      <w:lvlText w:val="%7."/>
      <w:lvlJc w:val="left"/>
      <w:pPr>
        <w:ind w:left="5786" w:hanging="360"/>
      </w:pPr>
    </w:lvl>
    <w:lvl w:ilvl="7" w:tplc="04100019">
      <w:start w:val="1"/>
      <w:numFmt w:val="lowerLetter"/>
      <w:lvlText w:val="%8."/>
      <w:lvlJc w:val="left"/>
      <w:pPr>
        <w:ind w:left="6506" w:hanging="360"/>
      </w:pPr>
    </w:lvl>
    <w:lvl w:ilvl="8" w:tplc="0410001B">
      <w:start w:val="1"/>
      <w:numFmt w:val="lowerRoman"/>
      <w:lvlText w:val="%9."/>
      <w:lvlJc w:val="right"/>
      <w:pPr>
        <w:ind w:left="7226" w:hanging="180"/>
      </w:pPr>
    </w:lvl>
  </w:abstractNum>
  <w:num w:numId="1" w16cid:durableId="13201121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2429222">
    <w:abstractNumId w:val="8"/>
  </w:num>
  <w:num w:numId="3" w16cid:durableId="1856114411">
    <w:abstractNumId w:val="7"/>
  </w:num>
  <w:num w:numId="4" w16cid:durableId="288897819">
    <w:abstractNumId w:val="0"/>
  </w:num>
  <w:num w:numId="5" w16cid:durableId="222644063">
    <w:abstractNumId w:val="1"/>
  </w:num>
  <w:num w:numId="6" w16cid:durableId="809980421">
    <w:abstractNumId w:val="15"/>
  </w:num>
  <w:num w:numId="7" w16cid:durableId="279384427">
    <w:abstractNumId w:val="13"/>
  </w:num>
  <w:num w:numId="8" w16cid:durableId="42950913">
    <w:abstractNumId w:val="10"/>
  </w:num>
  <w:num w:numId="9" w16cid:durableId="1044213470">
    <w:abstractNumId w:val="14"/>
  </w:num>
  <w:num w:numId="10" w16cid:durableId="1517696315">
    <w:abstractNumId w:val="6"/>
  </w:num>
  <w:num w:numId="11" w16cid:durableId="1872526518">
    <w:abstractNumId w:val="2"/>
  </w:num>
  <w:num w:numId="12" w16cid:durableId="305624978">
    <w:abstractNumId w:val="12"/>
  </w:num>
  <w:num w:numId="13" w16cid:durableId="1525942113">
    <w:abstractNumId w:val="5"/>
  </w:num>
  <w:num w:numId="14" w16cid:durableId="1742604597">
    <w:abstractNumId w:val="4"/>
  </w:num>
  <w:num w:numId="15" w16cid:durableId="264505891">
    <w:abstractNumId w:val="11"/>
  </w:num>
  <w:num w:numId="16" w16cid:durableId="949052590">
    <w:abstractNumId w:val="3"/>
  </w:num>
  <w:num w:numId="17" w16cid:durableId="3053570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8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29E"/>
    <w:rsid w:val="00000A5A"/>
    <w:rsid w:val="00001367"/>
    <w:rsid w:val="00002EF2"/>
    <w:rsid w:val="00005356"/>
    <w:rsid w:val="000073F0"/>
    <w:rsid w:val="000130AC"/>
    <w:rsid w:val="0001506B"/>
    <w:rsid w:val="000154DE"/>
    <w:rsid w:val="0002071A"/>
    <w:rsid w:val="00022B96"/>
    <w:rsid w:val="000258E6"/>
    <w:rsid w:val="00026537"/>
    <w:rsid w:val="0002677B"/>
    <w:rsid w:val="0002698D"/>
    <w:rsid w:val="000272C9"/>
    <w:rsid w:val="00027D01"/>
    <w:rsid w:val="00027F39"/>
    <w:rsid w:val="000303B0"/>
    <w:rsid w:val="000317F6"/>
    <w:rsid w:val="00032F48"/>
    <w:rsid w:val="00040162"/>
    <w:rsid w:val="0004032D"/>
    <w:rsid w:val="00042EB3"/>
    <w:rsid w:val="00043FCD"/>
    <w:rsid w:val="0004443B"/>
    <w:rsid w:val="00046754"/>
    <w:rsid w:val="00052C26"/>
    <w:rsid w:val="00056619"/>
    <w:rsid w:val="00056AFB"/>
    <w:rsid w:val="0006402C"/>
    <w:rsid w:val="00064D69"/>
    <w:rsid w:val="000671F0"/>
    <w:rsid w:val="00071D74"/>
    <w:rsid w:val="00073284"/>
    <w:rsid w:val="00074D7A"/>
    <w:rsid w:val="000752BA"/>
    <w:rsid w:val="000766B8"/>
    <w:rsid w:val="00076A11"/>
    <w:rsid w:val="00077BE4"/>
    <w:rsid w:val="0008353E"/>
    <w:rsid w:val="00083969"/>
    <w:rsid w:val="0008409F"/>
    <w:rsid w:val="00084C2E"/>
    <w:rsid w:val="0009096C"/>
    <w:rsid w:val="00092B72"/>
    <w:rsid w:val="00093465"/>
    <w:rsid w:val="00093770"/>
    <w:rsid w:val="00094D3E"/>
    <w:rsid w:val="0009721A"/>
    <w:rsid w:val="000A0CC7"/>
    <w:rsid w:val="000A43FE"/>
    <w:rsid w:val="000A5569"/>
    <w:rsid w:val="000A5FF1"/>
    <w:rsid w:val="000A7000"/>
    <w:rsid w:val="000A731B"/>
    <w:rsid w:val="000B156A"/>
    <w:rsid w:val="000B2D50"/>
    <w:rsid w:val="000B4FF0"/>
    <w:rsid w:val="000B6F10"/>
    <w:rsid w:val="000B710E"/>
    <w:rsid w:val="000C1517"/>
    <w:rsid w:val="000C2BC4"/>
    <w:rsid w:val="000C58B3"/>
    <w:rsid w:val="000C7742"/>
    <w:rsid w:val="000D1EA4"/>
    <w:rsid w:val="000D1FAB"/>
    <w:rsid w:val="000D22B8"/>
    <w:rsid w:val="000D6E29"/>
    <w:rsid w:val="000E0A22"/>
    <w:rsid w:val="000E2622"/>
    <w:rsid w:val="000E4A38"/>
    <w:rsid w:val="000E65AD"/>
    <w:rsid w:val="000F1C16"/>
    <w:rsid w:val="000F4A40"/>
    <w:rsid w:val="000F63A8"/>
    <w:rsid w:val="00101C19"/>
    <w:rsid w:val="00102913"/>
    <w:rsid w:val="00103D3E"/>
    <w:rsid w:val="0010447C"/>
    <w:rsid w:val="0010458A"/>
    <w:rsid w:val="001051C1"/>
    <w:rsid w:val="00105E78"/>
    <w:rsid w:val="001101D8"/>
    <w:rsid w:val="00110221"/>
    <w:rsid w:val="001205D6"/>
    <w:rsid w:val="0012290E"/>
    <w:rsid w:val="00122C8C"/>
    <w:rsid w:val="00123016"/>
    <w:rsid w:val="00131938"/>
    <w:rsid w:val="00136491"/>
    <w:rsid w:val="00143ABB"/>
    <w:rsid w:val="00145405"/>
    <w:rsid w:val="00147B16"/>
    <w:rsid w:val="0015028F"/>
    <w:rsid w:val="001544BE"/>
    <w:rsid w:val="001554C6"/>
    <w:rsid w:val="001577AE"/>
    <w:rsid w:val="00166360"/>
    <w:rsid w:val="00166BF3"/>
    <w:rsid w:val="001703FB"/>
    <w:rsid w:val="0017184B"/>
    <w:rsid w:val="001736A5"/>
    <w:rsid w:val="00173FF8"/>
    <w:rsid w:val="001747CD"/>
    <w:rsid w:val="001801DA"/>
    <w:rsid w:val="0018162E"/>
    <w:rsid w:val="00183089"/>
    <w:rsid w:val="00184193"/>
    <w:rsid w:val="001843F3"/>
    <w:rsid w:val="00185B53"/>
    <w:rsid w:val="00186FEE"/>
    <w:rsid w:val="0019095C"/>
    <w:rsid w:val="00191F46"/>
    <w:rsid w:val="0019296F"/>
    <w:rsid w:val="00192CFB"/>
    <w:rsid w:val="001951EE"/>
    <w:rsid w:val="00195431"/>
    <w:rsid w:val="00196398"/>
    <w:rsid w:val="001A0B2A"/>
    <w:rsid w:val="001A111E"/>
    <w:rsid w:val="001A223B"/>
    <w:rsid w:val="001A2A6A"/>
    <w:rsid w:val="001A3F5A"/>
    <w:rsid w:val="001A5BA1"/>
    <w:rsid w:val="001A5F51"/>
    <w:rsid w:val="001A7F04"/>
    <w:rsid w:val="001B323B"/>
    <w:rsid w:val="001B55E9"/>
    <w:rsid w:val="001B60BE"/>
    <w:rsid w:val="001B6AAF"/>
    <w:rsid w:val="001C7622"/>
    <w:rsid w:val="001D1F29"/>
    <w:rsid w:val="001D381B"/>
    <w:rsid w:val="001D424F"/>
    <w:rsid w:val="001D5254"/>
    <w:rsid w:val="001D7501"/>
    <w:rsid w:val="001D78AD"/>
    <w:rsid w:val="001D7D5E"/>
    <w:rsid w:val="001F0C7A"/>
    <w:rsid w:val="001F24D4"/>
    <w:rsid w:val="001F394A"/>
    <w:rsid w:val="001F3DF4"/>
    <w:rsid w:val="001F574B"/>
    <w:rsid w:val="001F7316"/>
    <w:rsid w:val="00200871"/>
    <w:rsid w:val="00203251"/>
    <w:rsid w:val="00212C78"/>
    <w:rsid w:val="00213446"/>
    <w:rsid w:val="00217788"/>
    <w:rsid w:val="00222512"/>
    <w:rsid w:val="00222B2A"/>
    <w:rsid w:val="0022436E"/>
    <w:rsid w:val="0022529E"/>
    <w:rsid w:val="002315A5"/>
    <w:rsid w:val="00234EB4"/>
    <w:rsid w:val="0023598C"/>
    <w:rsid w:val="00235EC0"/>
    <w:rsid w:val="0023724D"/>
    <w:rsid w:val="0023756A"/>
    <w:rsid w:val="0024229E"/>
    <w:rsid w:val="0024326E"/>
    <w:rsid w:val="00250D66"/>
    <w:rsid w:val="00261572"/>
    <w:rsid w:val="00264606"/>
    <w:rsid w:val="002646CF"/>
    <w:rsid w:val="00266C4A"/>
    <w:rsid w:val="002712EE"/>
    <w:rsid w:val="002733E0"/>
    <w:rsid w:val="00273A5D"/>
    <w:rsid w:val="002755D4"/>
    <w:rsid w:val="00276900"/>
    <w:rsid w:val="00276B9F"/>
    <w:rsid w:val="00277379"/>
    <w:rsid w:val="00277712"/>
    <w:rsid w:val="00281544"/>
    <w:rsid w:val="00282985"/>
    <w:rsid w:val="0028336A"/>
    <w:rsid w:val="00285E33"/>
    <w:rsid w:val="002866E7"/>
    <w:rsid w:val="00290885"/>
    <w:rsid w:val="00294D68"/>
    <w:rsid w:val="00295FD5"/>
    <w:rsid w:val="002A42B1"/>
    <w:rsid w:val="002A4BE4"/>
    <w:rsid w:val="002A599E"/>
    <w:rsid w:val="002A668F"/>
    <w:rsid w:val="002A6DFC"/>
    <w:rsid w:val="002A70C8"/>
    <w:rsid w:val="002A72EE"/>
    <w:rsid w:val="002B1807"/>
    <w:rsid w:val="002B1854"/>
    <w:rsid w:val="002B349A"/>
    <w:rsid w:val="002B4051"/>
    <w:rsid w:val="002B49DB"/>
    <w:rsid w:val="002B5665"/>
    <w:rsid w:val="002B7DCE"/>
    <w:rsid w:val="002C0505"/>
    <w:rsid w:val="002C12C7"/>
    <w:rsid w:val="002C175D"/>
    <w:rsid w:val="002C31A6"/>
    <w:rsid w:val="002D04D8"/>
    <w:rsid w:val="002D67A7"/>
    <w:rsid w:val="002D7016"/>
    <w:rsid w:val="002E3650"/>
    <w:rsid w:val="002E49E9"/>
    <w:rsid w:val="002F0B1A"/>
    <w:rsid w:val="002F3B3A"/>
    <w:rsid w:val="002F42AD"/>
    <w:rsid w:val="002F5170"/>
    <w:rsid w:val="002F78FF"/>
    <w:rsid w:val="00300B84"/>
    <w:rsid w:val="00300B8B"/>
    <w:rsid w:val="00303308"/>
    <w:rsid w:val="00303F46"/>
    <w:rsid w:val="0030483E"/>
    <w:rsid w:val="003054CC"/>
    <w:rsid w:val="00306567"/>
    <w:rsid w:val="0031048C"/>
    <w:rsid w:val="003111DC"/>
    <w:rsid w:val="00311D79"/>
    <w:rsid w:val="0031555B"/>
    <w:rsid w:val="0031642E"/>
    <w:rsid w:val="003176EB"/>
    <w:rsid w:val="00317ACD"/>
    <w:rsid w:val="003202CB"/>
    <w:rsid w:val="0032206A"/>
    <w:rsid w:val="0032766A"/>
    <w:rsid w:val="0033016D"/>
    <w:rsid w:val="003305A4"/>
    <w:rsid w:val="00330B23"/>
    <w:rsid w:val="00336943"/>
    <w:rsid w:val="00337901"/>
    <w:rsid w:val="00337D53"/>
    <w:rsid w:val="00341DAD"/>
    <w:rsid w:val="003430A0"/>
    <w:rsid w:val="003437FD"/>
    <w:rsid w:val="00344986"/>
    <w:rsid w:val="00350554"/>
    <w:rsid w:val="003512BF"/>
    <w:rsid w:val="00353C11"/>
    <w:rsid w:val="00354726"/>
    <w:rsid w:val="00354996"/>
    <w:rsid w:val="00357907"/>
    <w:rsid w:val="00360DEB"/>
    <w:rsid w:val="003634EE"/>
    <w:rsid w:val="00366AE7"/>
    <w:rsid w:val="00367E51"/>
    <w:rsid w:val="003714BE"/>
    <w:rsid w:val="003722C6"/>
    <w:rsid w:val="00372BD8"/>
    <w:rsid w:val="0037493B"/>
    <w:rsid w:val="00374E17"/>
    <w:rsid w:val="00375941"/>
    <w:rsid w:val="00383129"/>
    <w:rsid w:val="003846BA"/>
    <w:rsid w:val="0038682D"/>
    <w:rsid w:val="0038714A"/>
    <w:rsid w:val="00387A4C"/>
    <w:rsid w:val="0039166F"/>
    <w:rsid w:val="00395222"/>
    <w:rsid w:val="00395D52"/>
    <w:rsid w:val="003A17D0"/>
    <w:rsid w:val="003A185E"/>
    <w:rsid w:val="003A495D"/>
    <w:rsid w:val="003A5115"/>
    <w:rsid w:val="003B0C80"/>
    <w:rsid w:val="003B162F"/>
    <w:rsid w:val="003B2641"/>
    <w:rsid w:val="003B2E27"/>
    <w:rsid w:val="003B2F3A"/>
    <w:rsid w:val="003B3CBE"/>
    <w:rsid w:val="003B41B4"/>
    <w:rsid w:val="003C0369"/>
    <w:rsid w:val="003C03B0"/>
    <w:rsid w:val="003C0777"/>
    <w:rsid w:val="003C11C8"/>
    <w:rsid w:val="003C26AE"/>
    <w:rsid w:val="003C3347"/>
    <w:rsid w:val="003C537E"/>
    <w:rsid w:val="003C5CBD"/>
    <w:rsid w:val="003D18A1"/>
    <w:rsid w:val="003D581C"/>
    <w:rsid w:val="003D5FC2"/>
    <w:rsid w:val="003D6144"/>
    <w:rsid w:val="003D7DC7"/>
    <w:rsid w:val="003E0B53"/>
    <w:rsid w:val="003E760F"/>
    <w:rsid w:val="003F055F"/>
    <w:rsid w:val="003F068F"/>
    <w:rsid w:val="003F07A6"/>
    <w:rsid w:val="003F0C6C"/>
    <w:rsid w:val="003F5D94"/>
    <w:rsid w:val="00400B85"/>
    <w:rsid w:val="00402FC2"/>
    <w:rsid w:val="00405FAC"/>
    <w:rsid w:val="0040752B"/>
    <w:rsid w:val="00411537"/>
    <w:rsid w:val="004121A0"/>
    <w:rsid w:val="00412BAC"/>
    <w:rsid w:val="0041793B"/>
    <w:rsid w:val="00417C73"/>
    <w:rsid w:val="0042077E"/>
    <w:rsid w:val="00424174"/>
    <w:rsid w:val="00425E32"/>
    <w:rsid w:val="00425F03"/>
    <w:rsid w:val="00426889"/>
    <w:rsid w:val="00432DDC"/>
    <w:rsid w:val="004337B4"/>
    <w:rsid w:val="00433ABB"/>
    <w:rsid w:val="00436DF4"/>
    <w:rsid w:val="00437F6C"/>
    <w:rsid w:val="00441A99"/>
    <w:rsid w:val="00445363"/>
    <w:rsid w:val="00447AC2"/>
    <w:rsid w:val="004550A7"/>
    <w:rsid w:val="004572A2"/>
    <w:rsid w:val="00461066"/>
    <w:rsid w:val="00462BEC"/>
    <w:rsid w:val="004644DA"/>
    <w:rsid w:val="00473429"/>
    <w:rsid w:val="0047395F"/>
    <w:rsid w:val="00474433"/>
    <w:rsid w:val="00477A96"/>
    <w:rsid w:val="00484BFF"/>
    <w:rsid w:val="00486840"/>
    <w:rsid w:val="00491C00"/>
    <w:rsid w:val="00491CE8"/>
    <w:rsid w:val="0049316C"/>
    <w:rsid w:val="004A0D66"/>
    <w:rsid w:val="004A454A"/>
    <w:rsid w:val="004A6CEF"/>
    <w:rsid w:val="004B324D"/>
    <w:rsid w:val="004B5E1B"/>
    <w:rsid w:val="004B6517"/>
    <w:rsid w:val="004C3313"/>
    <w:rsid w:val="004C6CD9"/>
    <w:rsid w:val="004C76FA"/>
    <w:rsid w:val="004C79D2"/>
    <w:rsid w:val="004D45A6"/>
    <w:rsid w:val="004E08D7"/>
    <w:rsid w:val="004E1A99"/>
    <w:rsid w:val="004E472E"/>
    <w:rsid w:val="004F0B29"/>
    <w:rsid w:val="004F5A19"/>
    <w:rsid w:val="005025C1"/>
    <w:rsid w:val="00504097"/>
    <w:rsid w:val="005043A7"/>
    <w:rsid w:val="00507C57"/>
    <w:rsid w:val="00511560"/>
    <w:rsid w:val="00516703"/>
    <w:rsid w:val="005208C3"/>
    <w:rsid w:val="00523262"/>
    <w:rsid w:val="00523774"/>
    <w:rsid w:val="0052399C"/>
    <w:rsid w:val="00526D12"/>
    <w:rsid w:val="005304D2"/>
    <w:rsid w:val="0053061F"/>
    <w:rsid w:val="00530E34"/>
    <w:rsid w:val="005312BC"/>
    <w:rsid w:val="0053308B"/>
    <w:rsid w:val="005339C2"/>
    <w:rsid w:val="00536D26"/>
    <w:rsid w:val="00537C31"/>
    <w:rsid w:val="00542BB3"/>
    <w:rsid w:val="00543B25"/>
    <w:rsid w:val="00560421"/>
    <w:rsid w:val="00567D55"/>
    <w:rsid w:val="00570F17"/>
    <w:rsid w:val="00572020"/>
    <w:rsid w:val="005823BD"/>
    <w:rsid w:val="005866DA"/>
    <w:rsid w:val="005921B9"/>
    <w:rsid w:val="005953CB"/>
    <w:rsid w:val="0059678B"/>
    <w:rsid w:val="005A165C"/>
    <w:rsid w:val="005A2FFA"/>
    <w:rsid w:val="005A3E02"/>
    <w:rsid w:val="005A54FE"/>
    <w:rsid w:val="005A6254"/>
    <w:rsid w:val="005A6C3A"/>
    <w:rsid w:val="005A724C"/>
    <w:rsid w:val="005A7C2F"/>
    <w:rsid w:val="005B097D"/>
    <w:rsid w:val="005B3524"/>
    <w:rsid w:val="005B7487"/>
    <w:rsid w:val="005C0A95"/>
    <w:rsid w:val="005C1123"/>
    <w:rsid w:val="005C2BF8"/>
    <w:rsid w:val="005C2FDE"/>
    <w:rsid w:val="005C6030"/>
    <w:rsid w:val="005C7C9D"/>
    <w:rsid w:val="005D3F6A"/>
    <w:rsid w:val="005E2629"/>
    <w:rsid w:val="005E5CD8"/>
    <w:rsid w:val="005E6B57"/>
    <w:rsid w:val="005E7A92"/>
    <w:rsid w:val="005F0B73"/>
    <w:rsid w:val="00602EB7"/>
    <w:rsid w:val="00606C75"/>
    <w:rsid w:val="00607205"/>
    <w:rsid w:val="00613CEE"/>
    <w:rsid w:val="006142F1"/>
    <w:rsid w:val="00614FF9"/>
    <w:rsid w:val="0061516D"/>
    <w:rsid w:val="00615E5D"/>
    <w:rsid w:val="00617A29"/>
    <w:rsid w:val="006219C3"/>
    <w:rsid w:val="0062484B"/>
    <w:rsid w:val="00626E6E"/>
    <w:rsid w:val="00630405"/>
    <w:rsid w:val="00633589"/>
    <w:rsid w:val="00633C2F"/>
    <w:rsid w:val="00635B0E"/>
    <w:rsid w:val="00637671"/>
    <w:rsid w:val="00637A25"/>
    <w:rsid w:val="00641A1F"/>
    <w:rsid w:val="006421B3"/>
    <w:rsid w:val="006429CD"/>
    <w:rsid w:val="006442CE"/>
    <w:rsid w:val="0064663D"/>
    <w:rsid w:val="00647AB7"/>
    <w:rsid w:val="00652107"/>
    <w:rsid w:val="0065282C"/>
    <w:rsid w:val="0065490B"/>
    <w:rsid w:val="0065588D"/>
    <w:rsid w:val="00662B96"/>
    <w:rsid w:val="0066336F"/>
    <w:rsid w:val="00677FC8"/>
    <w:rsid w:val="006800A3"/>
    <w:rsid w:val="006839FF"/>
    <w:rsid w:val="00693D64"/>
    <w:rsid w:val="00693E08"/>
    <w:rsid w:val="006A0C49"/>
    <w:rsid w:val="006A0CFB"/>
    <w:rsid w:val="006A1BAA"/>
    <w:rsid w:val="006A21EF"/>
    <w:rsid w:val="006A2A81"/>
    <w:rsid w:val="006A36B0"/>
    <w:rsid w:val="006A3E2F"/>
    <w:rsid w:val="006A4CC6"/>
    <w:rsid w:val="006B011F"/>
    <w:rsid w:val="006B2586"/>
    <w:rsid w:val="006B2A5D"/>
    <w:rsid w:val="006B2FDB"/>
    <w:rsid w:val="006B60F4"/>
    <w:rsid w:val="006C150E"/>
    <w:rsid w:val="006D4AE9"/>
    <w:rsid w:val="006E03FA"/>
    <w:rsid w:val="006E1976"/>
    <w:rsid w:val="006E60D7"/>
    <w:rsid w:val="006E6298"/>
    <w:rsid w:val="006E6C8D"/>
    <w:rsid w:val="006F299E"/>
    <w:rsid w:val="006F40DC"/>
    <w:rsid w:val="006F50B7"/>
    <w:rsid w:val="006F687A"/>
    <w:rsid w:val="006F7578"/>
    <w:rsid w:val="006F76C8"/>
    <w:rsid w:val="00700866"/>
    <w:rsid w:val="00700BEA"/>
    <w:rsid w:val="00701816"/>
    <w:rsid w:val="007029B5"/>
    <w:rsid w:val="00703309"/>
    <w:rsid w:val="00703D86"/>
    <w:rsid w:val="007163A2"/>
    <w:rsid w:val="00720800"/>
    <w:rsid w:val="00721560"/>
    <w:rsid w:val="0072220E"/>
    <w:rsid w:val="00724CCE"/>
    <w:rsid w:val="00727956"/>
    <w:rsid w:val="00731C9E"/>
    <w:rsid w:val="007338DC"/>
    <w:rsid w:val="00734E32"/>
    <w:rsid w:val="00736EDA"/>
    <w:rsid w:val="0074452D"/>
    <w:rsid w:val="00745270"/>
    <w:rsid w:val="0075118E"/>
    <w:rsid w:val="00760226"/>
    <w:rsid w:val="00760D82"/>
    <w:rsid w:val="00764D1B"/>
    <w:rsid w:val="0076514D"/>
    <w:rsid w:val="0076678D"/>
    <w:rsid w:val="00767006"/>
    <w:rsid w:val="007730A2"/>
    <w:rsid w:val="00774383"/>
    <w:rsid w:val="007756CE"/>
    <w:rsid w:val="007765EE"/>
    <w:rsid w:val="00777814"/>
    <w:rsid w:val="007844DC"/>
    <w:rsid w:val="00786EFC"/>
    <w:rsid w:val="007908D1"/>
    <w:rsid w:val="00794312"/>
    <w:rsid w:val="007943C6"/>
    <w:rsid w:val="0079535D"/>
    <w:rsid w:val="00796654"/>
    <w:rsid w:val="007A059F"/>
    <w:rsid w:val="007A2DBE"/>
    <w:rsid w:val="007A3F41"/>
    <w:rsid w:val="007B0800"/>
    <w:rsid w:val="007B53C4"/>
    <w:rsid w:val="007B551A"/>
    <w:rsid w:val="007C3205"/>
    <w:rsid w:val="007C5C38"/>
    <w:rsid w:val="007C6650"/>
    <w:rsid w:val="007C7F85"/>
    <w:rsid w:val="007D227E"/>
    <w:rsid w:val="007D397D"/>
    <w:rsid w:val="007D40D6"/>
    <w:rsid w:val="007D442D"/>
    <w:rsid w:val="007D4DD6"/>
    <w:rsid w:val="007D5974"/>
    <w:rsid w:val="007D7457"/>
    <w:rsid w:val="007E1803"/>
    <w:rsid w:val="007E27E3"/>
    <w:rsid w:val="007E30C5"/>
    <w:rsid w:val="007F02B1"/>
    <w:rsid w:val="007F3EC3"/>
    <w:rsid w:val="007F474E"/>
    <w:rsid w:val="00811BDC"/>
    <w:rsid w:val="00814759"/>
    <w:rsid w:val="00820247"/>
    <w:rsid w:val="00821519"/>
    <w:rsid w:val="00822BCF"/>
    <w:rsid w:val="0082381D"/>
    <w:rsid w:val="00825700"/>
    <w:rsid w:val="00826FA2"/>
    <w:rsid w:val="0083112F"/>
    <w:rsid w:val="008318FD"/>
    <w:rsid w:val="00833DBB"/>
    <w:rsid w:val="008343F3"/>
    <w:rsid w:val="008347A4"/>
    <w:rsid w:val="00835C76"/>
    <w:rsid w:val="00840856"/>
    <w:rsid w:val="0084140C"/>
    <w:rsid w:val="00843355"/>
    <w:rsid w:val="00844C5A"/>
    <w:rsid w:val="0085498C"/>
    <w:rsid w:val="00855D6B"/>
    <w:rsid w:val="00860469"/>
    <w:rsid w:val="008604D0"/>
    <w:rsid w:val="00865C15"/>
    <w:rsid w:val="0087202B"/>
    <w:rsid w:val="008728EB"/>
    <w:rsid w:val="008752CA"/>
    <w:rsid w:val="00875CB7"/>
    <w:rsid w:val="00877933"/>
    <w:rsid w:val="00885951"/>
    <w:rsid w:val="00890DC0"/>
    <w:rsid w:val="00891BCF"/>
    <w:rsid w:val="008948C5"/>
    <w:rsid w:val="00896C64"/>
    <w:rsid w:val="00897B71"/>
    <w:rsid w:val="008A0F4B"/>
    <w:rsid w:val="008A1BC4"/>
    <w:rsid w:val="008A25E5"/>
    <w:rsid w:val="008B2AB6"/>
    <w:rsid w:val="008B42D8"/>
    <w:rsid w:val="008B4CEF"/>
    <w:rsid w:val="008B6148"/>
    <w:rsid w:val="008C3821"/>
    <w:rsid w:val="008C384E"/>
    <w:rsid w:val="008C3A02"/>
    <w:rsid w:val="008C4023"/>
    <w:rsid w:val="008C5102"/>
    <w:rsid w:val="008C7F15"/>
    <w:rsid w:val="008D137F"/>
    <w:rsid w:val="008D33C8"/>
    <w:rsid w:val="008D4357"/>
    <w:rsid w:val="008D48D1"/>
    <w:rsid w:val="008D5D69"/>
    <w:rsid w:val="008D5E89"/>
    <w:rsid w:val="008D77E2"/>
    <w:rsid w:val="008D7F64"/>
    <w:rsid w:val="008E64CC"/>
    <w:rsid w:val="008F5088"/>
    <w:rsid w:val="008F62C5"/>
    <w:rsid w:val="009007A0"/>
    <w:rsid w:val="0090293C"/>
    <w:rsid w:val="00913F02"/>
    <w:rsid w:val="00917342"/>
    <w:rsid w:val="00917DB4"/>
    <w:rsid w:val="009275D3"/>
    <w:rsid w:val="00936922"/>
    <w:rsid w:val="00936EB7"/>
    <w:rsid w:val="00940DF7"/>
    <w:rsid w:val="0094711A"/>
    <w:rsid w:val="0094768C"/>
    <w:rsid w:val="009531B9"/>
    <w:rsid w:val="00960108"/>
    <w:rsid w:val="00960817"/>
    <w:rsid w:val="00960B8C"/>
    <w:rsid w:val="00961B61"/>
    <w:rsid w:val="00961E66"/>
    <w:rsid w:val="00961E77"/>
    <w:rsid w:val="0096612B"/>
    <w:rsid w:val="00966DC0"/>
    <w:rsid w:val="00970266"/>
    <w:rsid w:val="0097151C"/>
    <w:rsid w:val="00972C8B"/>
    <w:rsid w:val="00972FA5"/>
    <w:rsid w:val="009731A9"/>
    <w:rsid w:val="0097371B"/>
    <w:rsid w:val="00976B16"/>
    <w:rsid w:val="009773AF"/>
    <w:rsid w:val="00980215"/>
    <w:rsid w:val="00982AED"/>
    <w:rsid w:val="00985592"/>
    <w:rsid w:val="00985ADD"/>
    <w:rsid w:val="00991FDD"/>
    <w:rsid w:val="0099236B"/>
    <w:rsid w:val="00993B8A"/>
    <w:rsid w:val="00995FE3"/>
    <w:rsid w:val="009966A2"/>
    <w:rsid w:val="00996D05"/>
    <w:rsid w:val="00996D6D"/>
    <w:rsid w:val="009973FA"/>
    <w:rsid w:val="009A08EB"/>
    <w:rsid w:val="009A3767"/>
    <w:rsid w:val="009A58EA"/>
    <w:rsid w:val="009B05B1"/>
    <w:rsid w:val="009B7A8C"/>
    <w:rsid w:val="009C088E"/>
    <w:rsid w:val="009C0C7E"/>
    <w:rsid w:val="009C32A4"/>
    <w:rsid w:val="009C3DA5"/>
    <w:rsid w:val="009C3EAF"/>
    <w:rsid w:val="009C4743"/>
    <w:rsid w:val="009C58D1"/>
    <w:rsid w:val="009D044D"/>
    <w:rsid w:val="009D70E2"/>
    <w:rsid w:val="009D7FF5"/>
    <w:rsid w:val="009E204D"/>
    <w:rsid w:val="009E2DBB"/>
    <w:rsid w:val="009E6967"/>
    <w:rsid w:val="009E72CD"/>
    <w:rsid w:val="009F1278"/>
    <w:rsid w:val="009F2016"/>
    <w:rsid w:val="009F34B9"/>
    <w:rsid w:val="009F51EE"/>
    <w:rsid w:val="009F5349"/>
    <w:rsid w:val="00A0549D"/>
    <w:rsid w:val="00A05AC7"/>
    <w:rsid w:val="00A061E7"/>
    <w:rsid w:val="00A075F4"/>
    <w:rsid w:val="00A1130C"/>
    <w:rsid w:val="00A14F56"/>
    <w:rsid w:val="00A1727D"/>
    <w:rsid w:val="00A20D68"/>
    <w:rsid w:val="00A20DBA"/>
    <w:rsid w:val="00A2195D"/>
    <w:rsid w:val="00A26CC9"/>
    <w:rsid w:val="00A31645"/>
    <w:rsid w:val="00A3311E"/>
    <w:rsid w:val="00A44CF9"/>
    <w:rsid w:val="00A4589A"/>
    <w:rsid w:val="00A473A0"/>
    <w:rsid w:val="00A5002E"/>
    <w:rsid w:val="00A52767"/>
    <w:rsid w:val="00A52C01"/>
    <w:rsid w:val="00A53C84"/>
    <w:rsid w:val="00A540AC"/>
    <w:rsid w:val="00A5590D"/>
    <w:rsid w:val="00A569BB"/>
    <w:rsid w:val="00A60288"/>
    <w:rsid w:val="00A60FC4"/>
    <w:rsid w:val="00A6230D"/>
    <w:rsid w:val="00A64892"/>
    <w:rsid w:val="00A67C4F"/>
    <w:rsid w:val="00A7164C"/>
    <w:rsid w:val="00A7222A"/>
    <w:rsid w:val="00A7479F"/>
    <w:rsid w:val="00A8182C"/>
    <w:rsid w:val="00A82993"/>
    <w:rsid w:val="00A833F0"/>
    <w:rsid w:val="00A85312"/>
    <w:rsid w:val="00A86763"/>
    <w:rsid w:val="00A87DD5"/>
    <w:rsid w:val="00A90137"/>
    <w:rsid w:val="00A91218"/>
    <w:rsid w:val="00A91D6E"/>
    <w:rsid w:val="00A970B9"/>
    <w:rsid w:val="00AA0004"/>
    <w:rsid w:val="00AA1375"/>
    <w:rsid w:val="00AA1E45"/>
    <w:rsid w:val="00AA4CC1"/>
    <w:rsid w:val="00AA524F"/>
    <w:rsid w:val="00AA5B85"/>
    <w:rsid w:val="00AA7B97"/>
    <w:rsid w:val="00AB33EA"/>
    <w:rsid w:val="00AB7F2B"/>
    <w:rsid w:val="00AC2FE8"/>
    <w:rsid w:val="00AD0FC7"/>
    <w:rsid w:val="00AD2E93"/>
    <w:rsid w:val="00AD3459"/>
    <w:rsid w:val="00AE049A"/>
    <w:rsid w:val="00AE0D78"/>
    <w:rsid w:val="00AE189F"/>
    <w:rsid w:val="00AE32E6"/>
    <w:rsid w:val="00AE3867"/>
    <w:rsid w:val="00AE5DB8"/>
    <w:rsid w:val="00AF1E5D"/>
    <w:rsid w:val="00AF2D8E"/>
    <w:rsid w:val="00AF4192"/>
    <w:rsid w:val="00AF4E77"/>
    <w:rsid w:val="00B00365"/>
    <w:rsid w:val="00B02E14"/>
    <w:rsid w:val="00B05489"/>
    <w:rsid w:val="00B10685"/>
    <w:rsid w:val="00B123F9"/>
    <w:rsid w:val="00B242FC"/>
    <w:rsid w:val="00B3011C"/>
    <w:rsid w:val="00B306CB"/>
    <w:rsid w:val="00B339BB"/>
    <w:rsid w:val="00B35631"/>
    <w:rsid w:val="00B374A4"/>
    <w:rsid w:val="00B42F89"/>
    <w:rsid w:val="00B43243"/>
    <w:rsid w:val="00B43F9C"/>
    <w:rsid w:val="00B52FA9"/>
    <w:rsid w:val="00B54B54"/>
    <w:rsid w:val="00B571AB"/>
    <w:rsid w:val="00B57A52"/>
    <w:rsid w:val="00B57E9C"/>
    <w:rsid w:val="00B61D15"/>
    <w:rsid w:val="00B621DA"/>
    <w:rsid w:val="00B62C72"/>
    <w:rsid w:val="00B64B81"/>
    <w:rsid w:val="00B66A88"/>
    <w:rsid w:val="00B7208B"/>
    <w:rsid w:val="00B72765"/>
    <w:rsid w:val="00B732CF"/>
    <w:rsid w:val="00B80771"/>
    <w:rsid w:val="00B81512"/>
    <w:rsid w:val="00B81BA2"/>
    <w:rsid w:val="00B8241E"/>
    <w:rsid w:val="00B9078A"/>
    <w:rsid w:val="00B91E15"/>
    <w:rsid w:val="00B92286"/>
    <w:rsid w:val="00B93234"/>
    <w:rsid w:val="00B959D7"/>
    <w:rsid w:val="00BA01FF"/>
    <w:rsid w:val="00BA4653"/>
    <w:rsid w:val="00BA51B6"/>
    <w:rsid w:val="00BA5F8B"/>
    <w:rsid w:val="00BA6290"/>
    <w:rsid w:val="00BA7A64"/>
    <w:rsid w:val="00BB002F"/>
    <w:rsid w:val="00BB1243"/>
    <w:rsid w:val="00BB2859"/>
    <w:rsid w:val="00BB4139"/>
    <w:rsid w:val="00BB7515"/>
    <w:rsid w:val="00BC1254"/>
    <w:rsid w:val="00BC4017"/>
    <w:rsid w:val="00BC5941"/>
    <w:rsid w:val="00BC59A0"/>
    <w:rsid w:val="00BD19F4"/>
    <w:rsid w:val="00BD209A"/>
    <w:rsid w:val="00BD68A7"/>
    <w:rsid w:val="00BD68DD"/>
    <w:rsid w:val="00BD6971"/>
    <w:rsid w:val="00BD6A39"/>
    <w:rsid w:val="00BE0891"/>
    <w:rsid w:val="00BE689B"/>
    <w:rsid w:val="00BF23EE"/>
    <w:rsid w:val="00BF3322"/>
    <w:rsid w:val="00BF6D6B"/>
    <w:rsid w:val="00BF6F16"/>
    <w:rsid w:val="00C020FB"/>
    <w:rsid w:val="00C05171"/>
    <w:rsid w:val="00C05321"/>
    <w:rsid w:val="00C06427"/>
    <w:rsid w:val="00C0771A"/>
    <w:rsid w:val="00C10228"/>
    <w:rsid w:val="00C10CC5"/>
    <w:rsid w:val="00C14EDF"/>
    <w:rsid w:val="00C15DB8"/>
    <w:rsid w:val="00C17083"/>
    <w:rsid w:val="00C20403"/>
    <w:rsid w:val="00C23700"/>
    <w:rsid w:val="00C266B2"/>
    <w:rsid w:val="00C27C7D"/>
    <w:rsid w:val="00C36060"/>
    <w:rsid w:val="00C3770C"/>
    <w:rsid w:val="00C41C37"/>
    <w:rsid w:val="00C52142"/>
    <w:rsid w:val="00C53063"/>
    <w:rsid w:val="00C57456"/>
    <w:rsid w:val="00C57B53"/>
    <w:rsid w:val="00C61E9E"/>
    <w:rsid w:val="00C6668B"/>
    <w:rsid w:val="00C67322"/>
    <w:rsid w:val="00C67E82"/>
    <w:rsid w:val="00C70E41"/>
    <w:rsid w:val="00C754CF"/>
    <w:rsid w:val="00C75D27"/>
    <w:rsid w:val="00C80DC9"/>
    <w:rsid w:val="00C817CB"/>
    <w:rsid w:val="00C8300E"/>
    <w:rsid w:val="00C831A7"/>
    <w:rsid w:val="00C8336A"/>
    <w:rsid w:val="00C8398A"/>
    <w:rsid w:val="00C86605"/>
    <w:rsid w:val="00C90A58"/>
    <w:rsid w:val="00C93EA4"/>
    <w:rsid w:val="00C94AF1"/>
    <w:rsid w:val="00C97C84"/>
    <w:rsid w:val="00CA063B"/>
    <w:rsid w:val="00CA2387"/>
    <w:rsid w:val="00CA3A60"/>
    <w:rsid w:val="00CA52F7"/>
    <w:rsid w:val="00CB0C7B"/>
    <w:rsid w:val="00CB398A"/>
    <w:rsid w:val="00CB3E8E"/>
    <w:rsid w:val="00CC099E"/>
    <w:rsid w:val="00CC24E1"/>
    <w:rsid w:val="00CC3211"/>
    <w:rsid w:val="00CC6092"/>
    <w:rsid w:val="00CD33BB"/>
    <w:rsid w:val="00CD41C9"/>
    <w:rsid w:val="00CD7214"/>
    <w:rsid w:val="00CE35A5"/>
    <w:rsid w:val="00CE42A2"/>
    <w:rsid w:val="00CF0C87"/>
    <w:rsid w:val="00D015EC"/>
    <w:rsid w:val="00D01C35"/>
    <w:rsid w:val="00D02D62"/>
    <w:rsid w:val="00D0656F"/>
    <w:rsid w:val="00D06ACF"/>
    <w:rsid w:val="00D15028"/>
    <w:rsid w:val="00D1589C"/>
    <w:rsid w:val="00D21985"/>
    <w:rsid w:val="00D23EB1"/>
    <w:rsid w:val="00D242A6"/>
    <w:rsid w:val="00D26E5D"/>
    <w:rsid w:val="00D27FA7"/>
    <w:rsid w:val="00D31512"/>
    <w:rsid w:val="00D317D4"/>
    <w:rsid w:val="00D32C69"/>
    <w:rsid w:val="00D374ED"/>
    <w:rsid w:val="00D37C1F"/>
    <w:rsid w:val="00D41C01"/>
    <w:rsid w:val="00D421B4"/>
    <w:rsid w:val="00D47AAF"/>
    <w:rsid w:val="00D530A4"/>
    <w:rsid w:val="00D62198"/>
    <w:rsid w:val="00D66154"/>
    <w:rsid w:val="00D663E6"/>
    <w:rsid w:val="00D67DFF"/>
    <w:rsid w:val="00D67F39"/>
    <w:rsid w:val="00D712CE"/>
    <w:rsid w:val="00D712F7"/>
    <w:rsid w:val="00D72AC2"/>
    <w:rsid w:val="00D731A3"/>
    <w:rsid w:val="00D73AE5"/>
    <w:rsid w:val="00D74A4B"/>
    <w:rsid w:val="00D74F5D"/>
    <w:rsid w:val="00D760F9"/>
    <w:rsid w:val="00D762B9"/>
    <w:rsid w:val="00D768CF"/>
    <w:rsid w:val="00D77226"/>
    <w:rsid w:val="00D8272D"/>
    <w:rsid w:val="00D8500D"/>
    <w:rsid w:val="00D85017"/>
    <w:rsid w:val="00D860E0"/>
    <w:rsid w:val="00D917BB"/>
    <w:rsid w:val="00D91BE2"/>
    <w:rsid w:val="00D9417E"/>
    <w:rsid w:val="00D946F9"/>
    <w:rsid w:val="00D95C25"/>
    <w:rsid w:val="00D97278"/>
    <w:rsid w:val="00DA0A3B"/>
    <w:rsid w:val="00DA25D7"/>
    <w:rsid w:val="00DA467C"/>
    <w:rsid w:val="00DA4E0A"/>
    <w:rsid w:val="00DA78A0"/>
    <w:rsid w:val="00DB287A"/>
    <w:rsid w:val="00DB2BCD"/>
    <w:rsid w:val="00DB4839"/>
    <w:rsid w:val="00DB6300"/>
    <w:rsid w:val="00DC0238"/>
    <w:rsid w:val="00DC5008"/>
    <w:rsid w:val="00DC571F"/>
    <w:rsid w:val="00DD599B"/>
    <w:rsid w:val="00DE199B"/>
    <w:rsid w:val="00DE351F"/>
    <w:rsid w:val="00DE7132"/>
    <w:rsid w:val="00DE7596"/>
    <w:rsid w:val="00DF055C"/>
    <w:rsid w:val="00DF3A31"/>
    <w:rsid w:val="00DF4743"/>
    <w:rsid w:val="00DF68FB"/>
    <w:rsid w:val="00DF6E51"/>
    <w:rsid w:val="00E0582D"/>
    <w:rsid w:val="00E067EB"/>
    <w:rsid w:val="00E07051"/>
    <w:rsid w:val="00E07320"/>
    <w:rsid w:val="00E07B21"/>
    <w:rsid w:val="00E10110"/>
    <w:rsid w:val="00E10A3E"/>
    <w:rsid w:val="00E1107E"/>
    <w:rsid w:val="00E202FF"/>
    <w:rsid w:val="00E21940"/>
    <w:rsid w:val="00E243B9"/>
    <w:rsid w:val="00E243C2"/>
    <w:rsid w:val="00E25EF5"/>
    <w:rsid w:val="00E2617E"/>
    <w:rsid w:val="00E3188D"/>
    <w:rsid w:val="00E32349"/>
    <w:rsid w:val="00E37494"/>
    <w:rsid w:val="00E414C5"/>
    <w:rsid w:val="00E428B9"/>
    <w:rsid w:val="00E43ECE"/>
    <w:rsid w:val="00E4466B"/>
    <w:rsid w:val="00E45B08"/>
    <w:rsid w:val="00E51895"/>
    <w:rsid w:val="00E53493"/>
    <w:rsid w:val="00E552CB"/>
    <w:rsid w:val="00E57828"/>
    <w:rsid w:val="00E6070A"/>
    <w:rsid w:val="00E62A06"/>
    <w:rsid w:val="00E70673"/>
    <w:rsid w:val="00E72770"/>
    <w:rsid w:val="00E748E7"/>
    <w:rsid w:val="00E75B74"/>
    <w:rsid w:val="00E77628"/>
    <w:rsid w:val="00E80A87"/>
    <w:rsid w:val="00E80C2A"/>
    <w:rsid w:val="00E8230E"/>
    <w:rsid w:val="00E874DB"/>
    <w:rsid w:val="00E87735"/>
    <w:rsid w:val="00E87AD1"/>
    <w:rsid w:val="00E90FB5"/>
    <w:rsid w:val="00E92407"/>
    <w:rsid w:val="00E94B99"/>
    <w:rsid w:val="00E95F9D"/>
    <w:rsid w:val="00EA3C9F"/>
    <w:rsid w:val="00EA48B4"/>
    <w:rsid w:val="00EB04B3"/>
    <w:rsid w:val="00EB1E95"/>
    <w:rsid w:val="00EB3C84"/>
    <w:rsid w:val="00EB458B"/>
    <w:rsid w:val="00EB46D7"/>
    <w:rsid w:val="00EB4774"/>
    <w:rsid w:val="00EB566B"/>
    <w:rsid w:val="00EB5F4D"/>
    <w:rsid w:val="00EC1D04"/>
    <w:rsid w:val="00ED0837"/>
    <w:rsid w:val="00ED240A"/>
    <w:rsid w:val="00ED545D"/>
    <w:rsid w:val="00EE7E81"/>
    <w:rsid w:val="00EF07D5"/>
    <w:rsid w:val="00EF794A"/>
    <w:rsid w:val="00F00960"/>
    <w:rsid w:val="00F02E71"/>
    <w:rsid w:val="00F06C4A"/>
    <w:rsid w:val="00F130E3"/>
    <w:rsid w:val="00F22C73"/>
    <w:rsid w:val="00F22F31"/>
    <w:rsid w:val="00F23CE3"/>
    <w:rsid w:val="00F23E85"/>
    <w:rsid w:val="00F243D3"/>
    <w:rsid w:val="00F30E70"/>
    <w:rsid w:val="00F330C6"/>
    <w:rsid w:val="00F40A16"/>
    <w:rsid w:val="00F42A9E"/>
    <w:rsid w:val="00F43128"/>
    <w:rsid w:val="00F43730"/>
    <w:rsid w:val="00F6034E"/>
    <w:rsid w:val="00F60D8A"/>
    <w:rsid w:val="00F60DC2"/>
    <w:rsid w:val="00F65A4E"/>
    <w:rsid w:val="00F67E4F"/>
    <w:rsid w:val="00F74EC5"/>
    <w:rsid w:val="00F772BB"/>
    <w:rsid w:val="00F86B5F"/>
    <w:rsid w:val="00F8742A"/>
    <w:rsid w:val="00F87AD5"/>
    <w:rsid w:val="00F87F6B"/>
    <w:rsid w:val="00F924E3"/>
    <w:rsid w:val="00F94D71"/>
    <w:rsid w:val="00F95138"/>
    <w:rsid w:val="00F95A85"/>
    <w:rsid w:val="00FA2750"/>
    <w:rsid w:val="00FA3159"/>
    <w:rsid w:val="00FA3784"/>
    <w:rsid w:val="00FA4A56"/>
    <w:rsid w:val="00FA5993"/>
    <w:rsid w:val="00FA5F67"/>
    <w:rsid w:val="00FA68E2"/>
    <w:rsid w:val="00FB0498"/>
    <w:rsid w:val="00FB0EA5"/>
    <w:rsid w:val="00FB253F"/>
    <w:rsid w:val="00FB4C95"/>
    <w:rsid w:val="00FB4ED5"/>
    <w:rsid w:val="00FB70FB"/>
    <w:rsid w:val="00FB76A5"/>
    <w:rsid w:val="00FC1BE8"/>
    <w:rsid w:val="00FC3CCA"/>
    <w:rsid w:val="00FC4B94"/>
    <w:rsid w:val="00FC6B3A"/>
    <w:rsid w:val="00FD09B9"/>
    <w:rsid w:val="00FD33B7"/>
    <w:rsid w:val="00FD5088"/>
    <w:rsid w:val="00FD518E"/>
    <w:rsid w:val="00FE022E"/>
    <w:rsid w:val="00FE4424"/>
    <w:rsid w:val="00FE66C1"/>
    <w:rsid w:val="00FE7814"/>
    <w:rsid w:val="00FE7C62"/>
    <w:rsid w:val="00FF4E60"/>
    <w:rsid w:val="00FF5435"/>
    <w:rsid w:val="00FF6C8A"/>
    <w:rsid w:val="00FF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91B2E2"/>
  <w15:chartTrackingRefBased/>
  <w15:docId w15:val="{77AA6932-A55C-4576-805E-D09F9DDFC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93E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A724C"/>
    <w:pPr>
      <w:keepNext/>
      <w:keepLines/>
      <w:suppressAutoHyphen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kern w:val="1"/>
      <w:sz w:val="22"/>
      <w:szCs w:val="22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22529E"/>
    <w:pPr>
      <w:tabs>
        <w:tab w:val="center" w:pos="4819"/>
        <w:tab w:val="right" w:pos="96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2529E"/>
  </w:style>
  <w:style w:type="paragraph" w:styleId="Pidipagina">
    <w:name w:val="footer"/>
    <w:basedOn w:val="Normale"/>
    <w:link w:val="PidipaginaCarattere"/>
    <w:uiPriority w:val="99"/>
    <w:unhideWhenUsed/>
    <w:rsid w:val="0022529E"/>
    <w:pPr>
      <w:tabs>
        <w:tab w:val="center" w:pos="4819"/>
        <w:tab w:val="right" w:pos="96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2529E"/>
  </w:style>
  <w:style w:type="paragraph" w:styleId="Paragrafoelenco">
    <w:name w:val="List Paragraph"/>
    <w:basedOn w:val="Normale"/>
    <w:uiPriority w:val="34"/>
    <w:qFormat/>
    <w:rsid w:val="006421B3"/>
    <w:pPr>
      <w:suppressAutoHyphens/>
      <w:spacing w:after="160" w:line="259" w:lineRule="auto"/>
      <w:ind w:left="720"/>
      <w:contextualSpacing/>
    </w:pPr>
    <w:rPr>
      <w:rFonts w:ascii="Calibri" w:eastAsia="SimSun" w:hAnsi="Calibri" w:cs="Calibri"/>
      <w:kern w:val="1"/>
      <w:sz w:val="22"/>
      <w:szCs w:val="22"/>
      <w:lang w:eastAsia="ar-SA"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BD19F4"/>
    <w:pPr>
      <w:suppressAutoHyphens/>
      <w:spacing w:after="120" w:line="259" w:lineRule="auto"/>
      <w:ind w:left="283"/>
    </w:pPr>
    <w:rPr>
      <w:rFonts w:ascii="Calibri" w:eastAsia="SimSun" w:hAnsi="Calibri" w:cs="Calibri"/>
      <w:kern w:val="1"/>
      <w:sz w:val="22"/>
      <w:szCs w:val="22"/>
      <w:lang w:eastAsia="ar-SA"/>
    </w:r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BD19F4"/>
    <w:rPr>
      <w:rFonts w:ascii="Calibri" w:eastAsia="SimSun" w:hAnsi="Calibri" w:cs="Calibri"/>
      <w:kern w:val="1"/>
      <w:lang w:eastAsia="ar-SA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315A5"/>
    <w:pPr>
      <w:suppressAutoHyphens/>
    </w:pPr>
    <w:rPr>
      <w:rFonts w:ascii="Segoe UI" w:eastAsia="SimSun" w:hAnsi="Segoe UI" w:cs="Segoe UI"/>
      <w:kern w:val="1"/>
      <w:sz w:val="18"/>
      <w:szCs w:val="18"/>
      <w:lang w:eastAsia="ar-SA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315A5"/>
    <w:rPr>
      <w:rFonts w:ascii="Segoe UI" w:eastAsia="SimSun" w:hAnsi="Segoe UI" w:cs="Segoe UI"/>
      <w:kern w:val="1"/>
      <w:sz w:val="18"/>
      <w:szCs w:val="18"/>
      <w:lang w:eastAsia="ar-SA"/>
    </w:rPr>
  </w:style>
  <w:style w:type="table" w:styleId="Grigliatabella">
    <w:name w:val="Table Grid"/>
    <w:basedOn w:val="Tabellanormale"/>
    <w:uiPriority w:val="39"/>
    <w:rsid w:val="00960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1">
    <w:name w:val="Griglia tabella1"/>
    <w:basedOn w:val="Tabellanormale"/>
    <w:next w:val="Grigliatabella"/>
    <w:uiPriority w:val="39"/>
    <w:rsid w:val="00D67D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E4466B"/>
    <w:rPr>
      <w:color w:val="0563C1" w:themeColor="hyperlink"/>
      <w:u w:val="single"/>
    </w:rPr>
  </w:style>
  <w:style w:type="paragraph" w:styleId="Titolo">
    <w:name w:val="Title"/>
    <w:basedOn w:val="Normale"/>
    <w:next w:val="Normale"/>
    <w:link w:val="TitoloCarattere"/>
    <w:uiPriority w:val="10"/>
    <w:qFormat/>
    <w:rsid w:val="00DE199B"/>
    <w:pPr>
      <w:suppressAutoHyphens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ar-SA"/>
    </w:rPr>
  </w:style>
  <w:style w:type="character" w:customStyle="1" w:styleId="TitoloCarattere">
    <w:name w:val="Titolo Carattere"/>
    <w:basedOn w:val="Carpredefinitoparagrafo"/>
    <w:link w:val="Titolo"/>
    <w:uiPriority w:val="10"/>
    <w:rsid w:val="00DE199B"/>
    <w:rPr>
      <w:rFonts w:asciiTheme="majorHAnsi" w:eastAsiaTheme="majorEastAsia" w:hAnsiTheme="majorHAnsi" w:cstheme="majorBidi"/>
      <w:spacing w:val="-10"/>
      <w:kern w:val="28"/>
      <w:sz w:val="56"/>
      <w:szCs w:val="56"/>
      <w:lang w:eastAsia="ar-SA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2A42B1"/>
    <w:pPr>
      <w:suppressAutoHyphens/>
      <w:spacing w:after="120" w:line="259" w:lineRule="auto"/>
    </w:pPr>
    <w:rPr>
      <w:rFonts w:ascii="Calibri" w:eastAsia="SimSun" w:hAnsi="Calibri" w:cs="Calibri"/>
      <w:kern w:val="1"/>
      <w:sz w:val="22"/>
      <w:szCs w:val="22"/>
      <w:lang w:eastAsia="ar-SA"/>
    </w:r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2A42B1"/>
    <w:rPr>
      <w:rFonts w:ascii="Calibri" w:eastAsia="SimSun" w:hAnsi="Calibri" w:cs="Calibri"/>
      <w:kern w:val="1"/>
      <w:lang w:eastAsia="ar-SA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A724C"/>
    <w:rPr>
      <w:rFonts w:asciiTheme="majorHAnsi" w:eastAsiaTheme="majorEastAsia" w:hAnsiTheme="majorHAnsi" w:cstheme="majorBidi"/>
      <w:i/>
      <w:iCs/>
      <w:color w:val="2E74B5" w:themeColor="accent1" w:themeShade="BF"/>
      <w:kern w:val="1"/>
      <w:lang w:eastAsia="ar-SA"/>
    </w:rPr>
  </w:style>
  <w:style w:type="character" w:styleId="Menzionenonrisolta">
    <w:name w:val="Unresolved Mention"/>
    <w:basedOn w:val="Carpredefinitoparagrafo"/>
    <w:uiPriority w:val="99"/>
    <w:semiHidden/>
    <w:unhideWhenUsed/>
    <w:rsid w:val="00412BAC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Carpredefinitoparagrafo"/>
    <w:rsid w:val="000937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0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9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4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303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DEFCF-114A-4729-B833-1606DE1AA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Federica Roiter</cp:lastModifiedBy>
  <cp:revision>4</cp:revision>
  <cp:lastPrinted>2021-02-19T08:47:00Z</cp:lastPrinted>
  <dcterms:created xsi:type="dcterms:W3CDTF">2023-12-27T19:14:00Z</dcterms:created>
  <dcterms:modified xsi:type="dcterms:W3CDTF">2023-12-27T20:02:00Z</dcterms:modified>
</cp:coreProperties>
</file>