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4555" w14:textId="77777777" w:rsidR="001300C4" w:rsidRDefault="001300C4" w:rsidP="00DA562F"/>
    <w:p w14:paraId="30918673" w14:textId="77777777" w:rsidR="001300C4" w:rsidRDefault="001300C4" w:rsidP="00DA562F"/>
    <w:p w14:paraId="59DFC8EF" w14:textId="77777777" w:rsidR="001300C4" w:rsidRPr="00E93EFA" w:rsidRDefault="001300C4" w:rsidP="00DA562F"/>
    <w:p w14:paraId="792C6CE3" w14:textId="77777777" w:rsidR="001300C4" w:rsidRDefault="001300C4" w:rsidP="00DA562F"/>
    <w:p w14:paraId="0CECA4CA" w14:textId="01BE50C5" w:rsidR="001300C4" w:rsidRPr="00777342" w:rsidRDefault="001300C4" w:rsidP="00DA562F">
      <w:pPr>
        <w:pStyle w:val="Title"/>
      </w:pPr>
      <w:r w:rsidRPr="00777342">
        <w:t>Artificial Intelligence and the Physics of Phase Change</w:t>
      </w:r>
    </w:p>
    <w:p w14:paraId="6D7A8D75" w14:textId="77777777" w:rsidR="001300C4" w:rsidRPr="001300C4" w:rsidRDefault="001300C4" w:rsidP="003E438B">
      <w:pPr>
        <w:pStyle w:val="Heading1"/>
      </w:pPr>
    </w:p>
    <w:p w14:paraId="1191A490" w14:textId="77777777" w:rsidR="001300C4" w:rsidRPr="001300C4" w:rsidRDefault="001300C4" w:rsidP="003E438B">
      <w:pPr>
        <w:pStyle w:val="Heading1"/>
      </w:pPr>
    </w:p>
    <w:p w14:paraId="1B62E0E3" w14:textId="77777777" w:rsidR="001300C4" w:rsidRPr="00777342" w:rsidRDefault="001300C4" w:rsidP="003E438B">
      <w:pPr>
        <w:pStyle w:val="Heading1"/>
      </w:pPr>
      <w:r w:rsidRPr="00777342">
        <w:t>H. Peter Alesso</w:t>
      </w:r>
    </w:p>
    <w:p w14:paraId="0B21610B" w14:textId="5456D674" w:rsidR="001300C4" w:rsidRPr="004A0335" w:rsidRDefault="001300C4" w:rsidP="00DA562F">
      <w:r>
        <w:br w:type="page"/>
      </w:r>
    </w:p>
    <w:p w14:paraId="1A94A456" w14:textId="2DBA7D72" w:rsidR="001300C4" w:rsidRDefault="001300C4" w:rsidP="00DA562F">
      <w:r w:rsidRPr="001300C4">
        <w:lastRenderedPageBreak/>
        <w:t>Artificial Intelligence and the Physics of Phase Change</w:t>
      </w:r>
    </w:p>
    <w:p w14:paraId="3C7C45F0" w14:textId="77777777" w:rsidR="001300C4" w:rsidRPr="0009176D" w:rsidRDefault="001300C4" w:rsidP="00DA562F"/>
    <w:p w14:paraId="537139B4" w14:textId="77777777" w:rsidR="001300C4" w:rsidRPr="0009176D" w:rsidRDefault="001300C4" w:rsidP="00DA562F">
      <w:proofErr w:type="gramStart"/>
      <w:r w:rsidRPr="0009176D">
        <w:t>Also</w:t>
      </w:r>
      <w:proofErr w:type="gramEnd"/>
      <w:r w:rsidRPr="0009176D">
        <w:t xml:space="preserve"> by </w:t>
      </w:r>
      <w:hyperlink r:id="rId5" w:history="1">
        <w:r w:rsidRPr="0009176D">
          <w:rPr>
            <w:rStyle w:val="Hyperlink"/>
            <w:b/>
            <w:bCs/>
          </w:rPr>
          <w:t>H. Peter Alesso</w:t>
        </w:r>
      </w:hyperlink>
    </w:p>
    <w:p w14:paraId="39BF8CA7" w14:textId="77777777" w:rsidR="001300C4" w:rsidRPr="0009176D" w:rsidRDefault="001300C4" w:rsidP="00DA562F"/>
    <w:p w14:paraId="0483A97B" w14:textId="77777777" w:rsidR="001300C4" w:rsidRPr="0009176D" w:rsidRDefault="001300C4" w:rsidP="00DA562F">
      <w:hyperlink r:id="rId6" w:history="1">
        <w:r w:rsidRPr="0009176D">
          <w:rPr>
            <w:rStyle w:val="Hyperlink"/>
            <w:b/>
            <w:bCs/>
          </w:rPr>
          <w:t>Self-Improving AI</w:t>
        </w:r>
      </w:hyperlink>
    </w:p>
    <w:p w14:paraId="4A0979BF" w14:textId="77777777" w:rsidR="001300C4" w:rsidRPr="0009176D" w:rsidRDefault="001300C4" w:rsidP="00DA562F">
      <w:hyperlink r:id="rId7" w:history="1">
        <w:r w:rsidRPr="0009176D">
          <w:rPr>
            <w:rStyle w:val="Hyperlink"/>
            <w:b/>
            <w:bCs/>
          </w:rPr>
          <w:t>AI Operating Systems</w:t>
        </w:r>
      </w:hyperlink>
    </w:p>
    <w:p w14:paraId="689078B7" w14:textId="77777777" w:rsidR="001300C4" w:rsidRPr="0009176D" w:rsidRDefault="001300C4" w:rsidP="00DA562F">
      <w:hyperlink r:id="rId8" w:history="1">
        <w:r w:rsidRPr="0009176D">
          <w:rPr>
            <w:rStyle w:val="Hyperlink"/>
            <w:b/>
            <w:bCs/>
          </w:rPr>
          <w:t>Absolute Zero Reasoner</w:t>
        </w:r>
      </w:hyperlink>
    </w:p>
    <w:p w14:paraId="0973E6A4" w14:textId="77777777" w:rsidR="001300C4" w:rsidRPr="0009176D" w:rsidRDefault="001300C4" w:rsidP="00DA562F">
      <w:hyperlink r:id="rId9" w:history="1">
        <w:r w:rsidRPr="0009176D">
          <w:rPr>
            <w:rStyle w:val="Hyperlink"/>
            <w:b/>
            <w:bCs/>
          </w:rPr>
          <w:t xml:space="preserve">On the Cusp of </w:t>
        </w:r>
        <w:proofErr w:type="spellStart"/>
        <w:r w:rsidRPr="0009176D">
          <w:rPr>
            <w:rStyle w:val="Hyperlink"/>
            <w:b/>
            <w:bCs/>
          </w:rPr>
          <w:t>SuperIntelligence</w:t>
        </w:r>
        <w:proofErr w:type="spellEnd"/>
      </w:hyperlink>
    </w:p>
    <w:p w14:paraId="3E63D31B" w14:textId="77777777" w:rsidR="001300C4" w:rsidRPr="0009176D" w:rsidRDefault="001300C4" w:rsidP="00DA562F">
      <w:hyperlink r:id="rId10" w:history="1">
        <w:r w:rsidRPr="0009176D">
          <w:rPr>
            <w:rStyle w:val="Hyperlink"/>
            <w:b/>
            <w:bCs/>
          </w:rPr>
          <w:t>AI Predictive Modeling</w:t>
        </w:r>
      </w:hyperlink>
    </w:p>
    <w:p w14:paraId="16A68F20" w14:textId="77777777" w:rsidR="001300C4" w:rsidRPr="0009176D" w:rsidRDefault="001300C4" w:rsidP="00DA562F">
      <w:hyperlink r:id="rId11" w:history="1">
        <w:r w:rsidRPr="0009176D">
          <w:rPr>
            <w:rStyle w:val="Hyperlink"/>
            <w:b/>
            <w:bCs/>
          </w:rPr>
          <w:t>AI Game Theory</w:t>
        </w:r>
      </w:hyperlink>
    </w:p>
    <w:p w14:paraId="0ECD69B6" w14:textId="77777777" w:rsidR="001300C4" w:rsidRPr="0009176D" w:rsidRDefault="001300C4" w:rsidP="00DA562F">
      <w:hyperlink r:id="rId12" w:history="1">
        <w:r w:rsidRPr="0009176D">
          <w:rPr>
            <w:rStyle w:val="Hyperlink"/>
            <w:b/>
            <w:bCs/>
          </w:rPr>
          <w:t>Puzzling AI Trends 2025-26</w:t>
        </w:r>
      </w:hyperlink>
    </w:p>
    <w:p w14:paraId="795D2F99" w14:textId="77777777" w:rsidR="001300C4" w:rsidRPr="0009176D" w:rsidRDefault="001300C4" w:rsidP="00DA562F">
      <w:hyperlink r:id="rId13" w:history="1">
        <w:r w:rsidRPr="0009176D">
          <w:rPr>
            <w:rStyle w:val="Hyperlink"/>
            <w:b/>
            <w:bCs/>
          </w:rPr>
          <w:t>AI Quantum Field Theory</w:t>
        </w:r>
      </w:hyperlink>
    </w:p>
    <w:p w14:paraId="06F8018A" w14:textId="77777777" w:rsidR="001300C4" w:rsidRPr="0009176D" w:rsidRDefault="001300C4" w:rsidP="00DA562F">
      <w:hyperlink r:id="rId14" w:history="1">
        <w:r w:rsidRPr="0009176D">
          <w:rPr>
            <w:rStyle w:val="Hyperlink"/>
            <w:b/>
            <w:bCs/>
          </w:rPr>
          <w:t>AI Langlands Program</w:t>
        </w:r>
      </w:hyperlink>
    </w:p>
    <w:p w14:paraId="735FAF78" w14:textId="77777777" w:rsidR="001300C4" w:rsidRPr="0009176D" w:rsidRDefault="001300C4" w:rsidP="00DA562F">
      <w:hyperlink r:id="rId15" w:history="1">
        <w:r w:rsidRPr="0009176D">
          <w:rPr>
            <w:rStyle w:val="Hyperlink"/>
            <w:b/>
            <w:bCs/>
          </w:rPr>
          <w:t>Tomorrow's Film Studio Today</w:t>
        </w:r>
      </w:hyperlink>
    </w:p>
    <w:p w14:paraId="38DB9278" w14:textId="77777777" w:rsidR="001300C4" w:rsidRPr="0009176D" w:rsidRDefault="001300C4" w:rsidP="00DA562F">
      <w:hyperlink r:id="rId16" w:history="1">
        <w:r w:rsidRPr="0009176D">
          <w:rPr>
            <w:rStyle w:val="Hyperlink"/>
            <w:b/>
            <w:bCs/>
          </w:rPr>
          <w:t>Vibe Coding by Example</w:t>
        </w:r>
      </w:hyperlink>
    </w:p>
    <w:p w14:paraId="5A8ED371" w14:textId="77777777" w:rsidR="001300C4" w:rsidRPr="0009176D" w:rsidRDefault="001300C4" w:rsidP="00DA562F">
      <w:hyperlink r:id="rId17" w:history="1">
        <w:r w:rsidRPr="0009176D">
          <w:rPr>
            <w:rStyle w:val="Hyperlink"/>
            <w:b/>
            <w:bCs/>
          </w:rPr>
          <w:t>Connections: Patterns of Discovery</w:t>
        </w:r>
      </w:hyperlink>
    </w:p>
    <w:p w14:paraId="34528BB0" w14:textId="77777777" w:rsidR="001300C4" w:rsidRPr="0009176D" w:rsidRDefault="001300C4" w:rsidP="00DA562F">
      <w:hyperlink r:id="rId18" w:history="1">
        <w:r w:rsidRPr="0009176D">
          <w:rPr>
            <w:rStyle w:val="Hyperlink"/>
            <w:b/>
            <w:bCs/>
          </w:rPr>
          <w:t>Thinking on the Web</w:t>
        </w:r>
      </w:hyperlink>
    </w:p>
    <w:p w14:paraId="5DC5BF85" w14:textId="77777777" w:rsidR="001300C4" w:rsidRPr="0009176D" w:rsidRDefault="001300C4" w:rsidP="00DA562F">
      <w:hyperlink r:id="rId19" w:history="1">
        <w:r w:rsidRPr="0009176D">
          <w:rPr>
            <w:rStyle w:val="Hyperlink"/>
            <w:b/>
            <w:bCs/>
          </w:rPr>
          <w:t>Developing Semantic Web Services</w:t>
        </w:r>
      </w:hyperlink>
    </w:p>
    <w:p w14:paraId="06513054" w14:textId="77777777" w:rsidR="001300C4" w:rsidRPr="0009176D" w:rsidRDefault="001300C4" w:rsidP="00DA562F">
      <w:hyperlink r:id="rId20" w:history="1">
        <w:r w:rsidRPr="0009176D">
          <w:rPr>
            <w:rStyle w:val="Hyperlink"/>
            <w:b/>
            <w:bCs/>
          </w:rPr>
          <w:t>The Intelligent Wireless Web</w:t>
        </w:r>
      </w:hyperlink>
    </w:p>
    <w:p w14:paraId="73B7C647" w14:textId="77777777" w:rsidR="001300C4" w:rsidRPr="0009176D" w:rsidRDefault="001300C4" w:rsidP="00DA562F">
      <w:hyperlink r:id="rId21" w:history="1">
        <w:r w:rsidRPr="0009176D">
          <w:rPr>
            <w:rStyle w:val="Hyperlink"/>
            <w:b/>
            <w:bCs/>
          </w:rPr>
          <w:t>e-Video</w:t>
        </w:r>
      </w:hyperlink>
    </w:p>
    <w:p w14:paraId="6C3E81BC" w14:textId="77777777" w:rsidR="001300C4" w:rsidRPr="000723B2" w:rsidRDefault="001300C4" w:rsidP="00DA562F">
      <w:r w:rsidRPr="000723B2">
        <w:br w:type="page"/>
      </w:r>
    </w:p>
    <w:p w14:paraId="3503F186" w14:textId="77777777" w:rsidR="001300C4" w:rsidRPr="00C00868" w:rsidRDefault="001300C4" w:rsidP="00DA562F"/>
    <w:p w14:paraId="0693CCD3" w14:textId="77777777" w:rsidR="001300C4" w:rsidRPr="001300C4" w:rsidRDefault="001300C4" w:rsidP="00DA562F">
      <w:r w:rsidRPr="001300C4">
        <w:t>Artificial Intelligence and the Physics of Phase Change</w:t>
      </w:r>
    </w:p>
    <w:p w14:paraId="2A0F9442" w14:textId="77777777" w:rsidR="001300C4" w:rsidRDefault="001300C4" w:rsidP="00DA562F"/>
    <w:p w14:paraId="32B76A11" w14:textId="77777777" w:rsidR="001300C4" w:rsidRDefault="001300C4" w:rsidP="00DA562F"/>
    <w:p w14:paraId="416CC998" w14:textId="77777777" w:rsidR="001300C4" w:rsidRDefault="001300C4" w:rsidP="00DA562F"/>
    <w:p w14:paraId="057EA7A3" w14:textId="77777777" w:rsidR="001300C4" w:rsidRPr="0009176D" w:rsidRDefault="001300C4" w:rsidP="00DA562F">
      <w:r w:rsidRPr="0009176D">
        <w:t>H. Peter Alesso © 2026</w:t>
      </w:r>
    </w:p>
    <w:p w14:paraId="66F1BC67" w14:textId="77777777" w:rsidR="001300C4" w:rsidRPr="0009176D" w:rsidRDefault="001300C4" w:rsidP="00DA562F">
      <w:hyperlink r:id="rId22" w:history="1">
        <w:r w:rsidRPr="0009176D">
          <w:rPr>
            <w:rStyle w:val="Hyperlink"/>
            <w:b/>
            <w:bCs/>
          </w:rPr>
          <w:t>hpeteralesso.com</w:t>
        </w:r>
      </w:hyperlink>
    </w:p>
    <w:p w14:paraId="62D5B15A" w14:textId="77777777" w:rsidR="001300C4" w:rsidRPr="0009176D" w:rsidRDefault="001300C4" w:rsidP="00DA562F">
      <w:r w:rsidRPr="0009176D">
        <w:rPr>
          <w:noProof/>
        </w:rPr>
        <w:drawing>
          <wp:inline distT="0" distB="0" distL="0" distR="0" wp14:anchorId="4C9D3AE1" wp14:editId="46E8A646">
            <wp:extent cx="914400" cy="914400"/>
            <wp:effectExtent l="0" t="0" r="0" b="0"/>
            <wp:docPr id="1675497754" name="Graphic 2" descr="Saturn with solid fill"/>
            <wp:cNvGraphicFramePr/>
            <a:graphic xmlns:a="http://schemas.openxmlformats.org/drawingml/2006/main">
              <a:graphicData uri="http://schemas.openxmlformats.org/drawingml/2006/picture">
                <pic:pic xmlns:pic="http://schemas.openxmlformats.org/drawingml/2006/picture">
                  <pic:nvPicPr>
                    <pic:cNvPr id="337759351" name="Graphic 337759351" descr="Saturn with solid fill"/>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914400" cy="914400"/>
                    </a:xfrm>
                    <a:prstGeom prst="rect">
                      <a:avLst/>
                    </a:prstGeom>
                  </pic:spPr>
                </pic:pic>
              </a:graphicData>
            </a:graphic>
          </wp:inline>
        </w:drawing>
      </w:r>
    </w:p>
    <w:p w14:paraId="3B01C627" w14:textId="77777777" w:rsidR="001300C4" w:rsidRPr="0009176D" w:rsidRDefault="001300C4" w:rsidP="00DA562F"/>
    <w:p w14:paraId="4E1B94B1" w14:textId="77777777" w:rsidR="001300C4" w:rsidRPr="0009176D" w:rsidRDefault="001300C4" w:rsidP="00DA562F">
      <w:pPr>
        <w:rPr>
          <w:u w:val="single"/>
        </w:rPr>
      </w:pPr>
      <w:hyperlink r:id="rId25" w:history="1">
        <w:r w:rsidRPr="0009176D">
          <w:rPr>
            <w:rStyle w:val="Hyperlink"/>
            <w:b/>
            <w:bCs/>
          </w:rPr>
          <w:t>AI HIVE Publications</w:t>
        </w:r>
      </w:hyperlink>
    </w:p>
    <w:p w14:paraId="132431EE" w14:textId="77777777" w:rsidR="001300C4" w:rsidRPr="0009176D" w:rsidRDefault="001300C4" w:rsidP="00DA562F">
      <w:r w:rsidRPr="0009176D">
        <w:t>Pleasanton, CA 94566</w:t>
      </w:r>
    </w:p>
    <w:p w14:paraId="6E9C32F4" w14:textId="77777777" w:rsidR="001300C4" w:rsidRPr="0009176D" w:rsidRDefault="001300C4" w:rsidP="00DA562F">
      <w:r w:rsidRPr="0009176D">
        <w:t>Edition 1.00</w:t>
      </w:r>
    </w:p>
    <w:p w14:paraId="795B9D05" w14:textId="77777777" w:rsidR="001300C4" w:rsidRPr="00747CEB" w:rsidRDefault="001300C4" w:rsidP="00DA562F"/>
    <w:p w14:paraId="4AA3B5B0" w14:textId="77777777" w:rsidR="001300C4" w:rsidRPr="00E93EFA" w:rsidRDefault="001300C4" w:rsidP="00DA562F">
      <w:pPr>
        <w:rPr>
          <w:sz w:val="36"/>
          <w:szCs w:val="36"/>
        </w:rPr>
      </w:pPr>
      <w:r w:rsidRPr="00E93EFA">
        <w:br w:type="page"/>
      </w:r>
    </w:p>
    <w:p w14:paraId="69B5DB99" w14:textId="00B65FDE" w:rsidR="00DA562F" w:rsidRPr="00DA562F" w:rsidRDefault="001300C4" w:rsidP="003E438B">
      <w:pPr>
        <w:pStyle w:val="Heading1"/>
      </w:pPr>
      <w:r w:rsidRPr="00DA562F">
        <w:t>Synopsis</w:t>
      </w:r>
    </w:p>
    <w:p w14:paraId="4AAD0C7D" w14:textId="47F1F161" w:rsidR="00DA562F" w:rsidRPr="00DA562F" w:rsidRDefault="00DA562F" w:rsidP="00DA562F">
      <w:r w:rsidRPr="00DA562F">
        <w:t>Water</w:t>
      </w:r>
      <w:r w:rsidRPr="00DA562F">
        <w:t xml:space="preserve"> </w:t>
      </w:r>
      <w:r w:rsidRPr="00DA562F">
        <w:t xml:space="preserve">heated past its boiling point does not gradually become steam. It boils. The density drops by a factor of more than a thousand across a boundary with no width, energy pours in while the temperature refuses to rise, and a quantity that was a smooth function of temperature a moment earlier acquires </w:t>
      </w:r>
      <w:proofErr w:type="gramStart"/>
      <w:r w:rsidRPr="00DA562F">
        <w:t>a discontinuity</w:t>
      </w:r>
      <w:proofErr w:type="gramEnd"/>
      <w:r w:rsidRPr="00DA562F">
        <w:t>. Paul Ehrenfest proposed in 1933 that transitions be classified by which derivative of the thermodynamic potential goes singular, and the category he called first order, the one with latent heat and a jump in entropy and volume, remains the sharpest thing in physics. Nature is full of such jumps. Iron loses its magnetism, helium becomes a superfluid, a supercooled droplet crystallizes in microseconds after resisting for hours, a tokamak plasma that has been stable for seconds collapses in milliseconds, and an ocean circulation that has run for millennia may not.</w:t>
      </w:r>
    </w:p>
    <w:p w14:paraId="7F873D7A" w14:textId="09F64855" w:rsidR="00DA562F" w:rsidRPr="00DA562F" w:rsidRDefault="00DA562F" w:rsidP="00DA562F">
      <w:r w:rsidRPr="00DA562F">
        <w:t>Machine learning is, in its ordinary form, the opposite kind of object. A neural network is a smooth, differentiable function fitted by gradient descent to interpolate between examples. Pointing a smooth interpolator at a genuine singularity is not an obvious thing to do, and the tension between the two is the subject of this book.</w:t>
      </w:r>
    </w:p>
    <w:p w14:paraId="149A081F" w14:textId="5A6258D2" w:rsidR="00DA562F" w:rsidRPr="00DA562F" w:rsidRDefault="00DA562F" w:rsidP="00DA562F">
      <w:r w:rsidRPr="00DA562F">
        <w:t xml:space="preserve">It turns out to work, and the reasons it works are more interesting than the fact that it does. In 2017 Juan Carrasquilla and Roger Melko trained a plain feed-forward network on labelled Monte Carlo spin configurations and found that it located the critical temperature of the two-dimensional Ising model without being told what an order parameter was, then pushed the same architecture into Coulomb phases and the </w:t>
      </w:r>
      <w:proofErr w:type="spellStart"/>
      <w:r w:rsidRPr="00DA562F">
        <w:t>toric</w:t>
      </w:r>
      <w:proofErr w:type="spellEnd"/>
      <w:r w:rsidRPr="00DA562F">
        <w:t xml:space="preserve"> code, where no local order parameter exists at all. Evert van Nieuwenburg, Ye-Hua Liu and Sebastian Huber removed the labels entirely by deliberately lying to the network and reading the transition off the shape of its confusion. Lei Wang showed that principal component analysis, a technique older than most of the field, recovers the Ising order parameter from raw configurations. Within three years the question had </w:t>
      </w:r>
      <w:proofErr w:type="gramStart"/>
      <w:r w:rsidRPr="00DA562F">
        <w:t>inverted</w:t>
      </w:r>
      <w:proofErr w:type="gramEnd"/>
      <w:r w:rsidRPr="00DA562F">
        <w:t xml:space="preserve">. The interesting problem was no longer whether a machine could find a phase boundary, but whether the feature it had latched onto was </w:t>
      </w:r>
      <w:proofErr w:type="gramStart"/>
      <w:r w:rsidRPr="00DA562F">
        <w:t>the physics</w:t>
      </w:r>
      <w:proofErr w:type="gramEnd"/>
      <w:r w:rsidRPr="00DA562F">
        <w:t xml:space="preserve"> or an artifact, and whether a machine could hand back something a physicist could read.</w:t>
      </w:r>
    </w:p>
    <w:p w14:paraId="626C83AB" w14:textId="70CF43A1" w:rsidR="00DA562F" w:rsidRPr="00DA562F" w:rsidRDefault="00DA562F" w:rsidP="00DA562F">
      <w:r w:rsidRPr="00DA562F">
        <w:t xml:space="preserve">That question organizes the book. Kenneth Wilson's renormalization group, which won the 1982 Nobel Prize, is a procedure for throwing away detail that does not matter, and the reason universality exists at all is that almost everything about a system is irrelevant near a critical point. Pankaj Mehta and David Schwab proposed that stacked restricted Boltzmann machines implement something like variational renormalization, a claim that has been disputed ever since. Maciej Koch-Janusz and Zohar Ringel rejected that </w:t>
      </w:r>
      <w:proofErr w:type="gramStart"/>
      <w:r w:rsidRPr="00DA562F">
        <w:t>particular reading</w:t>
      </w:r>
      <w:proofErr w:type="gramEnd"/>
      <w:r w:rsidRPr="00DA562F">
        <w:t xml:space="preserve"> and built a different one, maximizing real-space mutual information to extract the degrees of freedom the renormalization group would keep, and recovered the Ising correlation-length exponent to within fifteen percent of its exact value. Whether any version of the claim that deep learning is renormalization survives is a live question rather than a settled analogy, and the book treats it as one. Elsewhere the machines are not finding physics but supplying speed. Machine-learned interatomic potentials trained on density functional theory, beginning with Jörg Behler and Michele Parrinello in 2007 and the Gaussian Approximation Potentials of Albert Bartók, Mike Payne, Risi Kondor and Gábor Csányi in 2010, dissolved a tradeoff that had blocked the field for decades: quantum-mechanical accuracy in the few </w:t>
      </w:r>
      <w:proofErr w:type="spellStart"/>
      <w:r w:rsidRPr="00DA562F">
        <w:t>meV</w:t>
      </w:r>
      <w:proofErr w:type="spellEnd"/>
      <w:r w:rsidRPr="00DA562F">
        <w:t xml:space="preserve"> per atom that separate competing phases, at the length and time scales nucleation actually requires. Full phase diagrams of water now come out of simulations that would have been unthinkable in 2005.</w:t>
      </w:r>
    </w:p>
    <w:p w14:paraId="4F9578D5" w14:textId="162A536D" w:rsidR="00DA562F" w:rsidRPr="00DA562F" w:rsidRDefault="00DA562F" w:rsidP="00DA562F">
      <w:r w:rsidRPr="00DA562F">
        <w:t xml:space="preserve">The applications </w:t>
      </w:r>
      <w:proofErr w:type="gramStart"/>
      <w:r w:rsidRPr="00DA562F">
        <w:t>reach</w:t>
      </w:r>
      <w:proofErr w:type="gramEnd"/>
      <w:r w:rsidRPr="00DA562F">
        <w:t xml:space="preserve"> further than condensed matter. Julian </w:t>
      </w:r>
      <w:proofErr w:type="spellStart"/>
      <w:r w:rsidRPr="00DA562F">
        <w:t>Kates</w:t>
      </w:r>
      <w:proofErr w:type="spellEnd"/>
      <w:r w:rsidRPr="00DA562F">
        <w:t xml:space="preserve">-Harbeck, Alexey </w:t>
      </w:r>
      <w:proofErr w:type="spellStart"/>
      <w:r w:rsidRPr="00DA562F">
        <w:t>Svyatkovskiy</w:t>
      </w:r>
      <w:proofErr w:type="spellEnd"/>
      <w:r w:rsidRPr="00DA562F">
        <w:t xml:space="preserve"> and William Tang trained recurrent networks to forecast tokamak disruptions, and Jaemin Seo, Egemen </w:t>
      </w:r>
      <w:proofErr w:type="spellStart"/>
      <w:r w:rsidRPr="00DA562F">
        <w:t>Kolemen</w:t>
      </w:r>
      <w:proofErr w:type="spellEnd"/>
      <w:r w:rsidRPr="00DA562F">
        <w:t xml:space="preserve"> and colleagues later steered </w:t>
      </w:r>
      <w:proofErr w:type="gramStart"/>
      <w:r w:rsidRPr="00DA562F">
        <w:t>a real</w:t>
      </w:r>
      <w:proofErr w:type="gramEnd"/>
      <w:r w:rsidRPr="00DA562F">
        <w:t xml:space="preserve"> DIII-D plasma away from tearing-mode onset with a reinforcement learning agent. Thomas </w:t>
      </w:r>
      <w:proofErr w:type="gramStart"/>
      <w:r w:rsidRPr="00DA562F">
        <w:t>Bury,</w:t>
      </w:r>
      <w:proofErr w:type="gramEnd"/>
      <w:r w:rsidRPr="00DA562F">
        <w:t xml:space="preserve"> Chris Bauch and Madhur Anand trained a classifier on roughly half a million simulated bifurcations and applied it to sedimentary anoxia records and paleoclimate transitions. Autonomous beamlines choose their own next measurement, and electron microscopes decide where to look.</w:t>
      </w:r>
    </w:p>
    <w:p w14:paraId="7C9889E0" w14:textId="42BE35FF" w:rsidR="00DA562F" w:rsidRPr="00DA562F" w:rsidRDefault="00DA562F" w:rsidP="00DA562F">
      <w:r w:rsidRPr="00DA562F">
        <w:t xml:space="preserve">The book is equally concerned with what has not worked. A dedicated chapter treats </w:t>
      </w:r>
      <w:proofErr w:type="gramStart"/>
      <w:r w:rsidRPr="00DA562F">
        <w:t>the failures</w:t>
      </w:r>
      <w:proofErr w:type="gramEnd"/>
      <w:r w:rsidRPr="00DA562F">
        <w:t xml:space="preserve"> directly, because a field this young accumulates retractions and corrections faster than it accumulates textbooks. Anthony Cheetham and Ram Seshadri examined randomized samples of the </w:t>
      </w:r>
      <w:proofErr w:type="spellStart"/>
      <w:r w:rsidRPr="00DA562F">
        <w:t>GNoME</w:t>
      </w:r>
      <w:proofErr w:type="spellEnd"/>
      <w:r w:rsidRPr="00DA562F">
        <w:t xml:space="preserve"> stable-structure database and found little novelty or credibility in them. Alexander Leeman, Leslie Schoop, Robert Palgrave and co-workers found systematic Rietveld refinement errors in the A-Lab results and argued that most of its claimed new compounds were known disordered phases, and Nature published an author correction in 2026 that retitled the paper and withdrew its novelty framing. </w:t>
      </w:r>
      <w:proofErr w:type="spellStart"/>
      <w:r w:rsidRPr="00DA562F">
        <w:t>Sayash</w:t>
      </w:r>
      <w:proofErr w:type="spellEnd"/>
      <w:r w:rsidRPr="00DA562F">
        <w:t xml:space="preserve"> Kapoor and Arvind Narayanan documented data leakage across dozens of fields. The AMOC collapse forecasts drew specific, technical rebuttals, and an August 2025 author correction moved the central estimate by eight years after a coding error was found. None of this makes the field fraudulent. It makes it young, and a book that reported only the successes would be advertising rather than scholarship.</w:t>
      </w:r>
    </w:p>
    <w:p w14:paraId="1A1AEC09" w14:textId="02EE5708" w:rsidR="001300C4" w:rsidRPr="00DA562F" w:rsidRDefault="00DA562F" w:rsidP="00DA562F">
      <w:r w:rsidRPr="00DA562F">
        <w:t xml:space="preserve">The final chapters turn the instrument </w:t>
      </w:r>
      <w:proofErr w:type="gramStart"/>
      <w:r w:rsidRPr="00DA562F">
        <w:t>on</w:t>
      </w:r>
      <w:proofErr w:type="gramEnd"/>
      <w:r w:rsidRPr="00DA562F">
        <w:t xml:space="preserve"> itself. When John Hopfield mapped associative memory onto a spin system in 1982, he made statistical mechanics literally applicable to a learning machine, and Daniel Amit, Hanoch Gutfreund and Haim Sompolinsky promptly showed that such a network undergoes a real first-order transition at a critical memory load. Elizabeth Gardner reframed the question as the geometry of the space of solutions. The 2024 Nobel Prize in Physics to Hopfield and Geoffrey Hinton formally recognized that lineage. Modern machine learning has revived every part of it, in the jamming transition that separates under- from over-parametrized networks, in double descent, and in the unresolved argument over whether the emergent abilities of large language models are genuine transitions or, as Rylan Schaeffer, Brando Miranda and Sanmi </w:t>
      </w:r>
      <w:proofErr w:type="spellStart"/>
      <w:r w:rsidRPr="00DA562F">
        <w:t>Koyejo</w:t>
      </w:r>
      <w:proofErr w:type="spellEnd"/>
      <w:r w:rsidRPr="00DA562F">
        <w:t xml:space="preserve"> argued, artifacts of discontinuous metrics. Physics lent machine learning its vocabulary for sudden change. The loan is now </w:t>
      </w:r>
      <w:proofErr w:type="gramStart"/>
      <w:r w:rsidRPr="00DA562F">
        <w:t>being called</w:t>
      </w:r>
      <w:proofErr w:type="gramEnd"/>
      <w:r w:rsidRPr="00DA562F">
        <w:t xml:space="preserve"> in.</w:t>
      </w:r>
    </w:p>
    <w:p w14:paraId="7A4C6568" w14:textId="77777777" w:rsidR="001300C4" w:rsidRDefault="001300C4" w:rsidP="00DA562F"/>
    <w:p w14:paraId="2CAEE6B1" w14:textId="77777777" w:rsidR="001300C4" w:rsidRDefault="001300C4" w:rsidP="00DA562F">
      <w:r>
        <w:br w:type="page"/>
      </w:r>
    </w:p>
    <w:p w14:paraId="1FBF374E" w14:textId="0CF5A1A2" w:rsidR="00777342" w:rsidRPr="003E438B" w:rsidRDefault="0061693E" w:rsidP="003E438B">
      <w:pPr>
        <w:pStyle w:val="Heading1"/>
      </w:pPr>
      <w:r w:rsidRPr="003E438B">
        <w:t>Chapter 1</w:t>
      </w:r>
    </w:p>
    <w:p w14:paraId="22547487" w14:textId="232A1047" w:rsidR="0061693E" w:rsidRPr="003E438B" w:rsidRDefault="0061693E" w:rsidP="003E438B">
      <w:pPr>
        <w:pStyle w:val="Heading1"/>
      </w:pPr>
      <w:r w:rsidRPr="003E438B">
        <w:t>The Sharpest Thing in Nature</w:t>
      </w:r>
    </w:p>
    <w:p w14:paraId="1D0722B5" w14:textId="080A7850" w:rsidR="0061693E" w:rsidRPr="008E0704" w:rsidRDefault="0061693E" w:rsidP="00DA562F">
      <w:r w:rsidRPr="008E0704">
        <w:t xml:space="preserve">Water on a hotplate at one atmosphere climbs to about </w:t>
      </w:r>
      <m:oMath>
        <m:r>
          <m:rPr>
            <m:sty m:val="bi"/>
          </m:rPr>
          <w:rPr>
            <w:rFonts w:ascii="Cambria Math" w:hAnsi="Cambria Math"/>
          </w:rPr>
          <m:t>373</m:t>
        </m:r>
        <m:r>
          <m:rPr>
            <m:nor/>
          </m:rPr>
          <m:t> K</m:t>
        </m:r>
      </m:oMath>
      <w:r w:rsidRPr="008E0704">
        <w:t xml:space="preserve"> and then stops climbing. The element keeps delivering energy at the same rate, the thermometer keeps reading the same number, and it goes on reading it until the last of the liquid is gone. The energy that enters the water during that plateau is several hundred times what it takes to warm the same water by a single kelvin, and none of it raises the temperature. Then the pan is dry and the reading resumes its climb.</w:t>
      </w:r>
    </w:p>
    <w:p w14:paraId="35CB2E0E" w14:textId="77777777" w:rsidR="0061693E" w:rsidRPr="008E0704" w:rsidRDefault="0061693E" w:rsidP="00DA562F">
      <w:r w:rsidRPr="008E0704">
        <w:t xml:space="preserve">Two properties of that plateau are hard to account for. The first is that it exists at all: energy is absorbed while the control parameter does not move, so the entropy rises by a finite amount at a single value of the temperature. The second is sharper. The plateau begins at a point rather than over an interval. The density falls by about three orders of magnitude between liquid and </w:t>
      </w:r>
      <w:proofErr w:type="spellStart"/>
      <w:r w:rsidRPr="008E0704">
        <w:t>vapour</w:t>
      </w:r>
      <w:proofErr w:type="spellEnd"/>
      <w:r w:rsidRPr="008E0704">
        <w:t>, and no homogeneous state of intermediate density is stable in between. Between the two phases there is nothing.</w:t>
      </w:r>
    </w:p>
    <w:p w14:paraId="4EB2A0AF" w14:textId="77777777" w:rsidR="0061693E" w:rsidRDefault="0061693E" w:rsidP="00DA562F">
      <w:pPr>
        <w:rPr>
          <w:b/>
          <w:bCs/>
        </w:rPr>
      </w:pPr>
      <w:r w:rsidRPr="008E0704">
        <w:t xml:space="preserve">That second property </w:t>
      </w:r>
      <w:proofErr w:type="gramStart"/>
      <w:r w:rsidRPr="008E0704">
        <w:t>has to</w:t>
      </w:r>
      <w:proofErr w:type="gramEnd"/>
      <w:r w:rsidRPr="008E0704">
        <w:t xml:space="preserve"> be earned. Nothing in the microscopic description of a water molecule is discontinuous. The intermolecular potential is smooth, the Boltzmann factor is smooth, the sum over configurations is a sum of smooth positive terms. </w:t>
      </w:r>
      <w:proofErr w:type="gramStart"/>
      <w:r w:rsidRPr="008E0704">
        <w:t>A discontinuity</w:t>
      </w:r>
      <w:proofErr w:type="gramEnd"/>
      <w:r w:rsidRPr="008E0704">
        <w:t xml:space="preserve"> </w:t>
      </w:r>
      <w:proofErr w:type="gramStart"/>
      <w:r w:rsidRPr="008E0704">
        <w:t>has to</w:t>
      </w:r>
      <w:proofErr w:type="gramEnd"/>
      <w:r w:rsidRPr="008E0704">
        <w:t xml:space="preserve"> be manufactured from ingredients that contain none, and the machinery that does it </w:t>
      </w:r>
      <w:proofErr w:type="gramStart"/>
      <w:r w:rsidRPr="008E0704">
        <w:t>works</w:t>
      </w:r>
      <w:proofErr w:type="gramEnd"/>
      <w:r w:rsidRPr="008E0704">
        <w:t xml:space="preserve"> only when the number of molecules is infinite. That is why the subject is hard, and it is why a classifier trained </w:t>
      </w:r>
      <w:proofErr w:type="gramStart"/>
      <w:r w:rsidRPr="008E0704">
        <w:t>on</w:t>
      </w:r>
      <w:proofErr w:type="gramEnd"/>
      <w:r w:rsidRPr="008E0704">
        <w:t xml:space="preserve"> simulated configurations is never once shown the object it is asked to locate.</w:t>
      </w:r>
    </w:p>
    <w:p w14:paraId="57E81332" w14:textId="77777777" w:rsidR="006E401A" w:rsidRPr="008E0704" w:rsidRDefault="006E401A" w:rsidP="00DA562F"/>
    <w:p w14:paraId="35CB2BFF" w14:textId="77777777" w:rsidR="0061693E" w:rsidRPr="006E401A" w:rsidRDefault="0061693E" w:rsidP="00DA562F">
      <w:r w:rsidRPr="006E401A">
        <w:t xml:space="preserve">Coexistence as </w:t>
      </w:r>
      <w:proofErr w:type="gramStart"/>
      <w:r w:rsidRPr="006E401A">
        <w:t>an Equality</w:t>
      </w:r>
      <w:proofErr w:type="gramEnd"/>
      <w:r w:rsidRPr="006E401A">
        <w:t xml:space="preserve"> Between Surfaces</w:t>
      </w:r>
    </w:p>
    <w:p w14:paraId="4E63A7FB" w14:textId="77777777" w:rsidR="0061693E" w:rsidRPr="008E0704" w:rsidRDefault="0061693E" w:rsidP="00DA562F">
      <w:r w:rsidRPr="008E0704">
        <w:t xml:space="preserve">The framework in which the plateau becomes a theorem was supplied by Josiah Willard Gibbs, in "On the equilibrium of heterogeneous substances," published in the </w:t>
      </w:r>
      <w:r w:rsidRPr="008E0704">
        <w:rPr>
          <w:i/>
          <w:iCs/>
        </w:rPr>
        <w:t>Transactions of the Connecticut Academy of Arts and Sciences</w:t>
      </w:r>
      <w:r w:rsidRPr="008E0704">
        <w:t xml:space="preserve"> across 1876 and 1878 and summarized in the </w:t>
      </w:r>
      <w:r w:rsidRPr="008E0704">
        <w:rPr>
          <w:i/>
          <w:iCs/>
        </w:rPr>
        <w:t>American Journal of Science</w:t>
      </w:r>
      <w:r w:rsidRPr="008E0704">
        <w:t xml:space="preserve"> in 1878. It defines the chemical potential, derives the phase rule, and introduces the interfacial free energy.</w:t>
      </w:r>
    </w:p>
    <w:p w14:paraId="603039EC" w14:textId="77284282" w:rsidR="0061693E" w:rsidRPr="008E0704" w:rsidRDefault="0061693E" w:rsidP="00DA562F">
      <w:r w:rsidRPr="008E0704">
        <w:t xml:space="preserve">Take the Gibbs free energy </w:t>
      </w:r>
      <m:oMath>
        <m:r>
          <m:rPr>
            <m:sty m:val="bi"/>
          </m:rPr>
          <w:rPr>
            <w:rFonts w:ascii="Cambria Math" w:hAnsi="Cambria Math"/>
          </w:rPr>
          <m:t>G</m:t>
        </m:r>
        <m:d>
          <m:dPr>
            <m:ctrlPr>
              <w:rPr>
                <w:rFonts w:ascii="Cambria Math" w:hAnsi="Cambria Math"/>
              </w:rPr>
            </m:ctrlPr>
          </m:dPr>
          <m:e>
            <m:r>
              <m:rPr>
                <m:sty m:val="bi"/>
              </m:rPr>
              <w:rPr>
                <w:rFonts w:ascii="Cambria Math" w:hAnsi="Cambria Math"/>
              </w:rPr>
              <m:t>T,p</m:t>
            </m:r>
          </m:e>
        </m:d>
      </m:oMath>
      <w:r w:rsidRPr="008E0704">
        <w:t xml:space="preserve"> of a homogeneous phase of </w:t>
      </w:r>
      <m:oMath>
        <m:r>
          <m:rPr>
            <m:sty m:val="bi"/>
          </m:rPr>
          <w:rPr>
            <w:rFonts w:ascii="Cambria Math" w:hAnsi="Cambria Math"/>
          </w:rPr>
          <m:t>N</m:t>
        </m:r>
      </m:oMath>
      <w:r w:rsidRPr="008E0704">
        <w:t xml:space="preserve"> particles, whose first derivatives are minus the entropy and the volume. It is extensive in intensive variables, so </w:t>
      </w:r>
      <m:oMath>
        <m:r>
          <m:rPr>
            <m:sty m:val="bi"/>
          </m:rPr>
          <w:rPr>
            <w:rFonts w:ascii="Cambria Math" w:hAnsi="Cambria Math"/>
          </w:rPr>
          <m:t>μ=G/N</m:t>
        </m:r>
      </m:oMath>
      <w:r w:rsidRPr="008E0704">
        <w:t xml:space="preserve"> is the free energy per particle and compares phases directly. Give two candidate phases each an analytic </w:t>
      </w:r>
      <m:oMath>
        <m:r>
          <m:rPr>
            <m:sty m:val="bi"/>
          </m:rPr>
          <w:rPr>
            <w:rFonts w:ascii="Cambria Math" w:hAnsi="Cambria Math"/>
          </w:rPr>
          <m:t>μ</m:t>
        </m:r>
      </m:oMath>
      <w:r w:rsidRPr="008E0704">
        <w:t xml:space="preserve">. Equilibrium selects whichever lies lower, so the free energy of the real system is the lower envelope of the two, and two smooth surfaces crossing transversally have an envelope with a crease along the crossing, at </w:t>
      </w:r>
      <m:oMath>
        <m:sSub>
          <m:sSubPr>
            <m:ctrlPr>
              <w:rPr>
                <w:rFonts w:ascii="Cambria Math" w:hAnsi="Cambria Math"/>
              </w:rPr>
            </m:ctrlPr>
          </m:sSubPr>
          <m:e>
            <m:r>
              <m:rPr>
                <m:sty m:val="bi"/>
              </m:rPr>
              <w:rPr>
                <w:rFonts w:ascii="Cambria Math" w:hAnsi="Cambria Math"/>
              </w:rPr>
              <m:t>μ</m:t>
            </m:r>
          </m:e>
          <m:sub>
            <m:r>
              <m:rPr>
                <m:nor/>
              </m:rPr>
              <m:t>liq</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μ</m:t>
            </m:r>
          </m:e>
          <m:sub>
            <m:r>
              <m:rPr>
                <m:nor/>
              </m:rPr>
              <m:t>vap</m:t>
            </m:r>
          </m:sub>
        </m:sSub>
      </m:oMath>
      <w:r w:rsidRPr="008E0704">
        <w:t>. The envelope is continuous while its gradient is not.</w:t>
      </w:r>
    </w:p>
    <w:p w14:paraId="352B0899" w14:textId="67711848" w:rsidR="0061693E" w:rsidRPr="008E0704" w:rsidRDefault="0061693E" w:rsidP="00DA562F">
      <w:r w:rsidRPr="008E0704">
        <w:t xml:space="preserve">No single phase loses analyticity anywhere. The non-analyticity is produced by </w:t>
      </w:r>
      <w:proofErr w:type="gramStart"/>
      <w:r w:rsidRPr="008E0704">
        <w:t>the minimization</w:t>
      </w:r>
      <w:proofErr w:type="gramEnd"/>
      <w:r w:rsidRPr="008E0704">
        <w:t xml:space="preserve">, out of two analytic branches supplied in advance. Crossing the curve swaps which surface is differentiated, and the two have different slopes, so the entropy jumps by </w:t>
      </w:r>
      <m:oMath>
        <m:r>
          <m:rPr>
            <m:sty m:val="b"/>
          </m:rPr>
          <w:rPr>
            <w:rFonts w:ascii="Cambria Math" w:hAnsi="Cambria Math"/>
          </w:rPr>
          <m:t>Δ</m:t>
        </m:r>
        <m:r>
          <m:rPr>
            <m:sty m:val="bi"/>
          </m:rPr>
          <w:rPr>
            <w:rFonts w:ascii="Cambria Math" w:hAnsi="Cambria Math"/>
          </w:rPr>
          <m:t>S</m:t>
        </m:r>
      </m:oMath>
      <w:r w:rsidRPr="008E0704">
        <w:t xml:space="preserve"> and the volume by </w:t>
      </w:r>
      <m:oMath>
        <m:r>
          <m:rPr>
            <m:sty m:val="b"/>
          </m:rPr>
          <w:rPr>
            <w:rFonts w:ascii="Cambria Math" w:hAnsi="Cambria Math"/>
          </w:rPr>
          <m:t>Δ</m:t>
        </m:r>
        <m:r>
          <m:rPr>
            <m:sty m:val="bi"/>
          </m:rPr>
          <w:rPr>
            <w:rFonts w:ascii="Cambria Math" w:hAnsi="Cambria Math"/>
          </w:rPr>
          <m:t>V</m:t>
        </m:r>
      </m:oMath>
      <w:r w:rsidRPr="008E0704">
        <w:t xml:space="preserve">, with latent heat </w:t>
      </w:r>
      <m:oMath>
        <m:r>
          <m:rPr>
            <m:sty m:val="bi"/>
          </m:rPr>
          <w:rPr>
            <w:rFonts w:ascii="Cambria Math" w:hAnsi="Cambria Math"/>
          </w:rPr>
          <m:t>L=T</m:t>
        </m:r>
        <m:r>
          <m:rPr>
            <m:sty m:val="b"/>
          </m:rPr>
          <w:rPr>
            <w:rFonts w:ascii="Cambria Math" w:hAnsi="Cambria Math"/>
          </w:rPr>
          <m:t>Δ</m:t>
        </m:r>
        <m:r>
          <m:rPr>
            <m:sty m:val="bi"/>
          </m:rPr>
          <w:rPr>
            <w:rFonts w:ascii="Cambria Math" w:hAnsi="Cambria Math"/>
          </w:rPr>
          <m:t>S</m:t>
        </m:r>
      </m:oMath>
      <w:r w:rsidRPr="008E0704">
        <w:t xml:space="preserve"> absorbed at the fixed </w:t>
      </w:r>
      <m:oMath>
        <m:r>
          <m:rPr>
            <m:sty m:val="bi"/>
          </m:rPr>
          <w:rPr>
            <w:rFonts w:ascii="Cambria Math" w:hAnsi="Cambria Math"/>
          </w:rPr>
          <m:t>T</m:t>
        </m:r>
      </m:oMath>
      <w:r w:rsidRPr="008E0704">
        <w:t xml:space="preserve"> of the crossing.</w:t>
      </w:r>
    </w:p>
    <w:p w14:paraId="4EF5A4B5" w14:textId="77777777" w:rsidR="0061693E" w:rsidRPr="008E0704" w:rsidRDefault="0061693E" w:rsidP="00DA562F">
      <w:r w:rsidRPr="008E0704">
        <w:t xml:space="preserve">Two limits of that construction matter later. It assumes the branches rather than producing them, which is the job a microscopic theory </w:t>
      </w:r>
      <w:proofErr w:type="gramStart"/>
      <w:r w:rsidRPr="008E0704">
        <w:t>has to</w:t>
      </w:r>
      <w:proofErr w:type="gramEnd"/>
      <w:r w:rsidRPr="008E0704">
        <w:t xml:space="preserve"> do, and it manufactures only a discontinuity in a first derivative. A continuous transition has no second branch to cross, so what destroys analyticity there is not an envelope, and the mechanism arrives only when the zeros of the partition function are allowed into the complex plane, later in this chapter.</w:t>
      </w:r>
    </w:p>
    <w:p w14:paraId="04DC0673" w14:textId="77777777" w:rsidR="006E401A" w:rsidRDefault="0061693E" w:rsidP="00DA562F">
      <w:pPr>
        <w:rPr>
          <w:b/>
          <w:bCs/>
        </w:rPr>
      </w:pPr>
      <w:r w:rsidRPr="008E0704">
        <w:t>The slope of the coexistence curve follows from the same equality. Per particle</w:t>
      </w:r>
      <w:r w:rsidR="006E401A">
        <w:rPr>
          <w:b/>
          <w:bCs/>
        </w:rPr>
        <w:t xml:space="preserve"> </w:t>
      </w:r>
    </w:p>
    <w:p w14:paraId="4E17BDA0" w14:textId="07F00FB2" w:rsidR="006E401A" w:rsidRDefault="008E0704" w:rsidP="00DA562F">
      <w:pPr>
        <w:rPr>
          <w:bCs/>
        </w:rPr>
      </w:pPr>
      <m:oMath>
        <m:r>
          <w:rPr>
            <w:rFonts w:ascii="Cambria Math" w:hAnsi="Cambria Math"/>
          </w:rPr>
          <m:t>dμ</m:t>
        </m:r>
        <m:r>
          <m:rPr>
            <m:sty m:val="p"/>
          </m:rPr>
          <w:rPr>
            <w:rFonts w:ascii="Cambria Math" w:hAnsi="Cambria Math"/>
          </w:rPr>
          <m:t>=-</m:t>
        </m:r>
        <m:r>
          <w:rPr>
            <w:rFonts w:ascii="Cambria Math" w:hAnsi="Cambria Math"/>
          </w:rPr>
          <m:t>s</m:t>
        </m:r>
        <m:r>
          <m:rPr>
            <m:sty m:val="p"/>
          </m:rPr>
          <w:rPr>
            <w:rFonts w:ascii="Cambria Math" w:hAnsi="Cambria Math"/>
          </w:rPr>
          <m:t> </m:t>
        </m:r>
        <m:r>
          <w:rPr>
            <w:rFonts w:ascii="Cambria Math" w:hAnsi="Cambria Math"/>
          </w:rPr>
          <m:t>dT</m:t>
        </m:r>
        <m:r>
          <m:rPr>
            <m:sty m:val="p"/>
          </m:rPr>
          <w:rPr>
            <w:rFonts w:ascii="Cambria Math" w:hAnsi="Cambria Math"/>
          </w:rPr>
          <m:t>+</m:t>
        </m:r>
        <m:r>
          <w:rPr>
            <w:rFonts w:ascii="Cambria Math" w:hAnsi="Cambria Math"/>
          </w:rPr>
          <m:t>v</m:t>
        </m:r>
        <m:r>
          <m:rPr>
            <m:sty m:val="p"/>
          </m:rPr>
          <w:rPr>
            <w:rFonts w:ascii="Cambria Math" w:hAnsi="Cambria Math"/>
          </w:rPr>
          <m:t> </m:t>
        </m:r>
        <m:r>
          <w:rPr>
            <w:rFonts w:ascii="Cambria Math" w:hAnsi="Cambria Math"/>
          </w:rPr>
          <m:t>dp</m:t>
        </m:r>
      </m:oMath>
      <w:r w:rsidR="0061693E" w:rsidRPr="008E0704">
        <w:t>,</w:t>
      </w:r>
    </w:p>
    <w:p w14:paraId="227130DA" w14:textId="77777777" w:rsidR="006E401A" w:rsidRDefault="006E401A" w:rsidP="00DA562F"/>
    <w:p w14:paraId="2262E878" w14:textId="17A8F21B" w:rsidR="006E401A" w:rsidRPr="008E0704" w:rsidRDefault="0061693E" w:rsidP="00DA562F">
      <w:r w:rsidRPr="008E0704">
        <w:t>and the two agree everywhere on the curve, which fixes the ratio of the jumps:</w:t>
      </w:r>
    </w:p>
    <w:p w14:paraId="21A62DA0" w14:textId="3162000E" w:rsidR="006E401A" w:rsidRDefault="0061693E" w:rsidP="00DA562F">
      <w:pPr>
        <w:rPr>
          <w:bCs/>
        </w:rPr>
      </w:pPr>
      <m:oMathPara>
        <m:oMath>
          <m:f>
            <m:fPr>
              <m:ctrlPr>
                <w:rPr>
                  <w:rFonts w:ascii="Cambria Math" w:hAnsi="Cambria Math"/>
                </w:rPr>
              </m:ctrlPr>
            </m:fPr>
            <m:num>
              <m:r>
                <w:rPr>
                  <w:rFonts w:ascii="Cambria Math" w:hAnsi="Cambria Math"/>
                </w:rPr>
                <m:t>dp</m:t>
              </m:r>
            </m:num>
            <m:den>
              <m:r>
                <w:rPr>
                  <w:rFonts w:ascii="Cambria Math" w:hAnsi="Cambria Math"/>
                </w:rPr>
                <m:t>dT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S</m:t>
              </m:r>
            </m:num>
            <m:den>
              <m:r>
                <m:rPr>
                  <m:sty m:val="p"/>
                </m:rPr>
                <w:rPr>
                  <w:rFonts w:ascii="Cambria Math" w:hAnsi="Cambria Math"/>
                </w:rPr>
                <m:t>Δ</m:t>
              </m:r>
              <m:r>
                <w:rPr>
                  <w:rFonts w:ascii="Cambria Math" w:hAnsi="Cambria Math"/>
                </w:rPr>
                <m:t>V</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T</m:t>
              </m:r>
              <m:r>
                <m:rPr>
                  <m:sty m:val="p"/>
                </m:rPr>
                <w:rPr>
                  <w:rFonts w:ascii="Cambria Math" w:hAnsi="Cambria Math"/>
                </w:rPr>
                <m:t>Δ</m:t>
              </m:r>
              <m:r>
                <w:rPr>
                  <w:rFonts w:ascii="Cambria Math" w:hAnsi="Cambria Math"/>
                </w:rPr>
                <m:t>V</m:t>
              </m:r>
            </m:den>
          </m:f>
        </m:oMath>
      </m:oMathPara>
    </w:p>
    <w:p w14:paraId="20693BB7" w14:textId="477D0142" w:rsidR="0061693E" w:rsidRDefault="0061693E" w:rsidP="00DA562F">
      <w:pPr>
        <w:rPr>
          <w:b/>
          <w:bCs/>
        </w:rPr>
      </w:pPr>
      <w:r w:rsidRPr="008E0704">
        <w:t>This is the Clausius-Clapeyron relation, and it is why the boiling temperature moves when the kettle is carried up a mountain. Its ancestor is in Benoît Paul Émile Clapeyron's 1834 memoir on the motive power of heat; the form above, resting on the two laws of thermodynamics, is Rudolf Clausius's, from 1850. Gibbs supplies the geometry of coexistence and not its existence.</w:t>
      </w:r>
    </w:p>
    <w:p w14:paraId="1904BA88" w14:textId="77777777" w:rsidR="006E401A" w:rsidRPr="008E0704" w:rsidRDefault="006E401A" w:rsidP="00DA562F"/>
    <w:p w14:paraId="0024AC1C" w14:textId="6574AC93" w:rsidR="0061693E" w:rsidRPr="006E401A" w:rsidRDefault="0061693E" w:rsidP="00DA562F">
      <w:r w:rsidRPr="006E401A">
        <w:t>Ehrenfest's Classification</w:t>
      </w:r>
    </w:p>
    <w:p w14:paraId="19EB4C5F" w14:textId="77777777" w:rsidR="0061693E" w:rsidRPr="008E0704" w:rsidRDefault="0061693E" w:rsidP="00DA562F">
      <w:r w:rsidRPr="008E0704">
        <w:t xml:space="preserve">Gibbs's construction describes </w:t>
      </w:r>
      <w:proofErr w:type="gramStart"/>
      <w:r w:rsidRPr="008E0704">
        <w:t>a discontinuity</w:t>
      </w:r>
      <w:proofErr w:type="gramEnd"/>
      <w:r w:rsidRPr="008E0704">
        <w:t xml:space="preserve"> in a first derivative. Nothing forbids a transition whose </w:t>
      </w:r>
      <w:proofErr w:type="spellStart"/>
      <w:r w:rsidRPr="008E0704">
        <w:t>misbehaviour</w:t>
      </w:r>
      <w:proofErr w:type="spellEnd"/>
      <w:r w:rsidRPr="008E0704">
        <w:t xml:space="preserve"> lies further down, and Paul Ehrenfest proposed the scheme that organizes those cases. In "</w:t>
      </w:r>
      <w:proofErr w:type="spellStart"/>
      <w:r w:rsidRPr="008E0704">
        <w:t>Phasenumwandlungen</w:t>
      </w:r>
      <w:proofErr w:type="spellEnd"/>
      <w:r w:rsidRPr="008E0704">
        <w:t xml:space="preserve"> </w:t>
      </w:r>
      <w:proofErr w:type="spellStart"/>
      <w:r w:rsidRPr="008E0704">
        <w:t>im</w:t>
      </w:r>
      <w:proofErr w:type="spellEnd"/>
      <w:r w:rsidRPr="008E0704">
        <w:t xml:space="preserve"> </w:t>
      </w:r>
      <w:proofErr w:type="spellStart"/>
      <w:r w:rsidRPr="008E0704">
        <w:t>ueblichen</w:t>
      </w:r>
      <w:proofErr w:type="spellEnd"/>
      <w:r w:rsidRPr="008E0704">
        <w:t xml:space="preserve"> und </w:t>
      </w:r>
      <w:proofErr w:type="spellStart"/>
      <w:r w:rsidRPr="008E0704">
        <w:t>erweiterten</w:t>
      </w:r>
      <w:proofErr w:type="spellEnd"/>
      <w:r w:rsidRPr="008E0704">
        <w:t xml:space="preserve"> Sinn," published in the </w:t>
      </w:r>
      <w:r w:rsidRPr="008E0704">
        <w:rPr>
          <w:i/>
          <w:iCs/>
        </w:rPr>
        <w:t>Proceedings of the Royal Academy of Sciences at Amsterdam</w:t>
      </w:r>
      <w:r w:rsidRPr="008E0704">
        <w:t xml:space="preserve"> in 1933, Ehrenfest classified transitions by the order of the lowest discontinuous derivative of the potential: first order for the case already described, with latent heat; second order by analogy, with continuous first derivatives but a finite jump in the specific heat or the compressibility. Tilman Sauer published an English translation with historical commentary in 2017.</w:t>
      </w:r>
    </w:p>
    <w:p w14:paraId="72DD93B4" w14:textId="77777777" w:rsidR="0061693E" w:rsidRDefault="0061693E" w:rsidP="00DA562F">
      <w:pPr>
        <w:rPr>
          <w:b/>
          <w:bCs/>
        </w:rPr>
      </w:pPr>
      <w:r w:rsidRPr="008E0704">
        <w:t xml:space="preserve">The first category has outlived its decade because it is a statement about the analytic structure of the free energy that needs no model and no dimension. The trouble begins one step up. Ehrenfest assumed the offending derivative jumps by a finite amount, and real continuous transitions do not oblige: the specific heat near the lambda point of liquid helium does not step to another value but was read as diverging logarithmically. Sauer's commentary notes that this forced a modification of the scheme, while arguing that the framework remains important. Modern usage keeps the first category and replaces the rest with one word: </w:t>
      </w:r>
      <w:proofErr w:type="gramStart"/>
      <w:r w:rsidRPr="008E0704">
        <w:t>first-order</w:t>
      </w:r>
      <w:proofErr w:type="gramEnd"/>
      <w:r w:rsidRPr="008E0704">
        <w:t xml:space="preserve"> if a first derivative is discontinuous, continuous otherwise.</w:t>
      </w:r>
    </w:p>
    <w:p w14:paraId="4725DE02" w14:textId="77777777" w:rsidR="006E401A" w:rsidRPr="008E0704" w:rsidRDefault="006E401A" w:rsidP="00DA562F"/>
    <w:p w14:paraId="39785BA1" w14:textId="77777777" w:rsidR="0061693E" w:rsidRPr="006E401A" w:rsidRDefault="0061693E" w:rsidP="00DA562F">
      <w:r w:rsidRPr="006E401A">
        <w:t>The Order Parameter</w:t>
      </w:r>
    </w:p>
    <w:p w14:paraId="5960097A" w14:textId="77777777" w:rsidR="0061693E" w:rsidRPr="008E0704" w:rsidRDefault="0061693E" w:rsidP="00DA562F">
      <w:r w:rsidRPr="008E0704">
        <w:t xml:space="preserve">Ehrenfest's scheme says where the free energy misbehaves, not what differs physically on the two sides. Lev Davidovich Landau supplied that in "K </w:t>
      </w:r>
      <w:proofErr w:type="spellStart"/>
      <w:r w:rsidRPr="008E0704">
        <w:t>teorii</w:t>
      </w:r>
      <w:proofErr w:type="spellEnd"/>
      <w:r w:rsidRPr="008E0704">
        <w:t xml:space="preserve"> </w:t>
      </w:r>
      <w:proofErr w:type="spellStart"/>
      <w:r w:rsidRPr="008E0704">
        <w:t>fazovykh</w:t>
      </w:r>
      <w:proofErr w:type="spellEnd"/>
      <w:r w:rsidRPr="008E0704">
        <w:t xml:space="preserve"> </w:t>
      </w:r>
      <w:proofErr w:type="spellStart"/>
      <w:r w:rsidRPr="008E0704">
        <w:t>perekhodov</w:t>
      </w:r>
      <w:proofErr w:type="spellEnd"/>
      <w:r w:rsidRPr="008E0704">
        <w:t xml:space="preserve">," published in </w:t>
      </w:r>
      <w:proofErr w:type="spellStart"/>
      <w:r w:rsidRPr="008E0704">
        <w:rPr>
          <w:i/>
          <w:iCs/>
        </w:rPr>
        <w:t>Zhurnal</w:t>
      </w:r>
      <w:proofErr w:type="spellEnd"/>
      <w:r w:rsidRPr="008E0704">
        <w:rPr>
          <w:i/>
          <w:iCs/>
        </w:rPr>
        <w:t xml:space="preserve"> </w:t>
      </w:r>
      <w:proofErr w:type="spellStart"/>
      <w:r w:rsidRPr="008E0704">
        <w:rPr>
          <w:i/>
          <w:iCs/>
        </w:rPr>
        <w:t>Eksperimental'noi</w:t>
      </w:r>
      <w:proofErr w:type="spellEnd"/>
      <w:r w:rsidRPr="008E0704">
        <w:rPr>
          <w:i/>
          <w:iCs/>
        </w:rPr>
        <w:t xml:space="preserve"> </w:t>
      </w:r>
      <w:proofErr w:type="spellStart"/>
      <w:r w:rsidRPr="008E0704">
        <w:rPr>
          <w:i/>
          <w:iCs/>
        </w:rPr>
        <w:t>i</w:t>
      </w:r>
      <w:proofErr w:type="spellEnd"/>
      <w:r w:rsidRPr="008E0704">
        <w:rPr>
          <w:i/>
          <w:iCs/>
        </w:rPr>
        <w:t xml:space="preserve"> </w:t>
      </w:r>
      <w:proofErr w:type="spellStart"/>
      <w:r w:rsidRPr="008E0704">
        <w:rPr>
          <w:i/>
          <w:iCs/>
        </w:rPr>
        <w:t>Teoreticheskoi</w:t>
      </w:r>
      <w:proofErr w:type="spellEnd"/>
      <w:r w:rsidRPr="008E0704">
        <w:rPr>
          <w:i/>
          <w:iCs/>
        </w:rPr>
        <w:t xml:space="preserve"> </w:t>
      </w:r>
      <w:proofErr w:type="spellStart"/>
      <w:r w:rsidRPr="008E0704">
        <w:rPr>
          <w:i/>
          <w:iCs/>
        </w:rPr>
        <w:t>Fiziki</w:t>
      </w:r>
      <w:proofErr w:type="spellEnd"/>
      <w:r w:rsidRPr="008E0704">
        <w:t xml:space="preserve"> in 1937.</w:t>
      </w:r>
    </w:p>
    <w:p w14:paraId="54586CEE" w14:textId="7AC6D5F5" w:rsidR="0061693E" w:rsidRPr="008E0704" w:rsidRDefault="0061693E" w:rsidP="00DA562F">
      <w:r w:rsidRPr="008E0704">
        <w:t xml:space="preserve">Landau's proposal was to identify an order parameter </w:t>
      </w:r>
      <m:oMath>
        <m:r>
          <m:rPr>
            <m:sty m:val="bi"/>
          </m:rPr>
          <w:rPr>
            <w:rFonts w:ascii="Cambria Math" w:hAnsi="Cambria Math"/>
          </w:rPr>
          <m:t>η</m:t>
        </m:r>
      </m:oMath>
      <w:r w:rsidRPr="008E0704">
        <w:t xml:space="preserve"> that vanishes identically in the high-symmetry phase and is nonzero in the low-symmetry phase. Near a continuous transition </w:t>
      </w:r>
      <m:oMath>
        <m:r>
          <m:rPr>
            <m:sty m:val="bi"/>
          </m:rPr>
          <w:rPr>
            <w:rFonts w:ascii="Cambria Math" w:hAnsi="Cambria Math"/>
          </w:rPr>
          <m:t>η</m:t>
        </m:r>
      </m:oMath>
      <w:r w:rsidRPr="008E0704">
        <w:t xml:space="preserve"> is small, so the free energy may be expanded in powers of it, symmetry restricting which powers appear. Writing </w:t>
      </w:r>
      <m:oMath>
        <m:r>
          <m:rPr>
            <m:sty m:val="bi"/>
          </m:rPr>
          <w:rPr>
            <w:rFonts w:ascii="Cambria Math" w:hAnsi="Cambria Math"/>
          </w:rPr>
          <m:t>t≡</m:t>
        </m:r>
        <m:d>
          <m:dPr>
            <m:ctrlPr>
              <w:rPr>
                <w:rFonts w:ascii="Cambria Math" w:hAnsi="Cambria Math"/>
              </w:rPr>
            </m:ctrlPr>
          </m:dPr>
          <m:e>
            <m:r>
              <m:rPr>
                <m:sty m:val="bi"/>
              </m:rPr>
              <w:rPr>
                <w:rFonts w:ascii="Cambria Math" w:hAnsi="Cambria Math"/>
              </w:rPr>
              <m:t>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e>
        </m:d>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and taking the free energy invariant under </w:t>
      </w:r>
      <m:oMath>
        <m:r>
          <m:rPr>
            <m:sty m:val="bi"/>
          </m:rPr>
          <w:rPr>
            <w:rFonts w:ascii="Cambria Math" w:hAnsi="Cambria Math"/>
          </w:rPr>
          <m:t>η→-η</m:t>
        </m:r>
      </m:oMath>
      <w:r w:rsidRPr="008E0704">
        <w:t>, the expansion begins at second order,</w:t>
      </w:r>
    </w:p>
    <w:p w14:paraId="58B56B40" w14:textId="42E0491F" w:rsidR="006E401A" w:rsidRPr="008E0704" w:rsidRDefault="008E0704" w:rsidP="00DA562F">
      <m:oMathPara>
        <m:oMath>
          <m:r>
            <w:rPr>
              <w:rFonts w:ascii="Cambria Math" w:hAnsi="Cambria Math"/>
            </w:rPr>
            <m:t>f</m:t>
          </m:r>
          <m:d>
            <m:dPr>
              <m:ctrlPr>
                <w:rPr>
                  <w:rFonts w:ascii="Cambria Math" w:hAnsi="Cambria Math"/>
                </w:rPr>
              </m:ctrlPr>
            </m:dPr>
            <m:e>
              <m:r>
                <w:rPr>
                  <w:rFonts w:ascii="Cambria Math" w:hAnsi="Cambria Math"/>
                </w:rPr>
                <m:t>η</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at</m:t>
          </m:r>
          <m:sSup>
            <m:sSupPr>
              <m:ctrlPr>
                <w:rPr>
                  <w:rFonts w:ascii="Cambria Math" w:hAnsi="Cambria Math"/>
                </w:rPr>
              </m:ctrlPr>
            </m:sSupPr>
            <m:e>
              <m:r>
                <w:rPr>
                  <w:rFonts w:ascii="Cambria Math" w:hAnsi="Cambria Math"/>
                </w:rPr>
                <m:t>η</m:t>
              </m:r>
            </m:e>
            <m:sup>
              <m:r>
                <m:rPr>
                  <m:sty m:val="p"/>
                </m:rPr>
                <w:rPr>
                  <w:rFonts w:ascii="Cambria Math" w:hAnsi="Cambria Math"/>
                </w:rPr>
                <m:t>2</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η</m:t>
              </m:r>
            </m:e>
            <m:sup>
              <m:r>
                <m:rPr>
                  <m:sty m:val="p"/>
                </m:rPr>
                <w:rPr>
                  <w:rFonts w:ascii="Cambria Math" w:hAnsi="Cambria Math"/>
                </w:rPr>
                <m:t>4</m:t>
              </m:r>
            </m:sup>
          </m:sSup>
          <m:r>
            <m:rPr>
              <m:sty m:val="p"/>
            </m:rPr>
            <w:rPr>
              <w:rFonts w:ascii="Cambria Math" w:hAnsi="Cambria Math"/>
            </w:rPr>
            <m:t>+…</m:t>
          </m:r>
        </m:oMath>
      </m:oMathPara>
    </w:p>
    <w:p w14:paraId="432BAAA5" w14:textId="14E9E988" w:rsidR="0061693E" w:rsidRPr="008E0704" w:rsidRDefault="0061693E" w:rsidP="00DA562F">
      <w:r w:rsidRPr="008E0704">
        <w:t xml:space="preserve">with </w:t>
      </w:r>
      <m:oMath>
        <m:r>
          <m:rPr>
            <m:sty m:val="bi"/>
          </m:rPr>
          <w:rPr>
            <w:rFonts w:ascii="Cambria Math" w:hAnsi="Cambria Math"/>
          </w:rPr>
          <m:t>a</m:t>
        </m:r>
      </m:oMath>
      <w:r w:rsidRPr="008E0704">
        <w:t xml:space="preserve"> and </w:t>
      </w:r>
      <m:oMath>
        <m:r>
          <m:rPr>
            <m:sty m:val="bi"/>
          </m:rPr>
          <w:rPr>
            <w:rFonts w:ascii="Cambria Math" w:hAnsi="Cambria Math"/>
          </w:rPr>
          <m:t>b</m:t>
        </m:r>
      </m:oMath>
      <w:r w:rsidRPr="008E0704">
        <w:t xml:space="preserve"> positive. Above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the minimum sits at </w:t>
      </w:r>
      <m:oMath>
        <m:r>
          <m:rPr>
            <m:sty m:val="bi"/>
          </m:rPr>
          <w:rPr>
            <w:rFonts w:ascii="Cambria Math" w:hAnsi="Cambria Math"/>
          </w:rPr>
          <m:t>η=0</m:t>
        </m:r>
      </m:oMath>
      <w:r w:rsidRPr="008E0704">
        <w:t xml:space="preserve">; below, the coefficient of </w:t>
      </w:r>
      <m:oMath>
        <m:sSup>
          <m:sSupPr>
            <m:ctrlPr>
              <w:rPr>
                <w:rFonts w:ascii="Cambria Math" w:hAnsi="Cambria Math"/>
              </w:rPr>
            </m:ctrlPr>
          </m:sSupPr>
          <m:e>
            <m:r>
              <m:rPr>
                <m:sty m:val="bi"/>
              </m:rPr>
              <w:rPr>
                <w:rFonts w:ascii="Cambria Math" w:hAnsi="Cambria Math"/>
              </w:rPr>
              <m:t>η</m:t>
            </m:r>
          </m:e>
          <m:sup>
            <m:r>
              <m:rPr>
                <m:sty m:val="bi"/>
              </m:rPr>
              <w:rPr>
                <w:rFonts w:ascii="Cambria Math" w:hAnsi="Cambria Math"/>
              </w:rPr>
              <m:t>2</m:t>
            </m:r>
          </m:sup>
        </m:sSup>
      </m:oMath>
      <w:r w:rsidRPr="008E0704">
        <w:t xml:space="preserve"> turns negative and the single minimum splits into two, at </w:t>
      </w:r>
      <m:oMath>
        <m:r>
          <m:rPr>
            <m:sty m:val="bi"/>
          </m:rPr>
          <w:rPr>
            <w:rFonts w:ascii="Cambria Math" w:hAnsi="Cambria Math"/>
          </w:rPr>
          <m:t>η∝|t|</m:t>
        </m:r>
        <m:sSup>
          <m:sSupPr>
            <m:ctrlPr>
              <w:rPr>
                <w:rFonts w:ascii="Cambria Math" w:hAnsi="Cambria Math"/>
              </w:rPr>
            </m:ctrlPr>
          </m:sSupPr>
          <m:e>
            <m:r>
              <m:rPr>
                <m:sty m:val="bi"/>
              </m:rPr>
              <w:rPr>
                <w:rFonts w:ascii="Cambria Math" w:hAnsi="Cambria Math"/>
              </w:rPr>
              <m:t>​</m:t>
            </m:r>
          </m:e>
          <m:sup>
            <m:r>
              <m:rPr>
                <m:sty m:val="bi"/>
              </m:rPr>
              <w:rPr>
                <w:rFonts w:ascii="Cambria Math" w:hAnsi="Cambria Math"/>
              </w:rPr>
              <m:t>1/2</m:t>
            </m:r>
          </m:sup>
        </m:sSup>
      </m:oMath>
      <w:r w:rsidRPr="008E0704">
        <w:t xml:space="preserve">. The order parameter grows continuously from zero, so no first derivative jumps and there is no latent heat, yet the system must choose one minimum, and in choosing breaks a symmetry the free energy still possesses. The same expansion gives the mean-field exponents </w:t>
      </w:r>
      <m:oMath>
        <m:r>
          <m:rPr>
            <m:sty m:val="bi"/>
          </m:rPr>
          <w:rPr>
            <w:rFonts w:ascii="Cambria Math" w:hAnsi="Cambria Math"/>
          </w:rPr>
          <m:t>β=1/2</m:t>
        </m:r>
      </m:oMath>
      <w:r w:rsidRPr="008E0704">
        <w:t xml:space="preserve">, </w:t>
      </w:r>
      <m:oMath>
        <m:r>
          <m:rPr>
            <m:sty m:val="bi"/>
          </m:rPr>
          <w:rPr>
            <w:rFonts w:ascii="Cambria Math" w:hAnsi="Cambria Math"/>
          </w:rPr>
          <m:t>γ=1</m:t>
        </m:r>
      </m:oMath>
      <w:r w:rsidRPr="008E0704">
        <w:t xml:space="preserve">, </w:t>
      </w:r>
      <m:oMath>
        <m:r>
          <m:rPr>
            <m:sty m:val="bi"/>
          </m:rPr>
          <w:rPr>
            <w:rFonts w:ascii="Cambria Math" w:hAnsi="Cambria Math"/>
          </w:rPr>
          <m:t>δ=3</m:t>
        </m:r>
      </m:oMath>
      <w:r w:rsidRPr="008E0704">
        <w:t xml:space="preserve">, and </w:t>
      </w:r>
      <m:oMath>
        <m:r>
          <m:rPr>
            <m:sty m:val="bi"/>
          </m:rPr>
          <w:rPr>
            <w:rFonts w:ascii="Cambria Math" w:hAnsi="Cambria Math"/>
          </w:rPr>
          <m:t>α=0</m:t>
        </m:r>
      </m:oMath>
      <w:r w:rsidRPr="008E0704">
        <w:t xml:space="preserve"> with a finite jump in the specific heat, and the rule that a continuous transition requires the low-symmetry phase's symmetry group to be a subgroup of the high-symmetry </w:t>
      </w:r>
      <w:proofErr w:type="gramStart"/>
      <w:r w:rsidRPr="008E0704">
        <w:t>phase's</w:t>
      </w:r>
      <w:proofErr w:type="gramEnd"/>
      <w:r w:rsidRPr="008E0704">
        <w:t>.</w:t>
      </w:r>
    </w:p>
    <w:p w14:paraId="7D3E6703" w14:textId="56A09931" w:rsidR="0061693E" w:rsidRPr="008E0704" w:rsidRDefault="0061693E" w:rsidP="00DA562F">
      <w:r w:rsidRPr="008E0704">
        <w:t xml:space="preserve">One term </w:t>
      </w:r>
      <w:proofErr w:type="gramStart"/>
      <w:r w:rsidRPr="008E0704">
        <w:t>has to</w:t>
      </w:r>
      <w:proofErr w:type="gramEnd"/>
      <w:r w:rsidRPr="008E0704">
        <w:t xml:space="preserve"> be added before the theory can be tested against itself. Let </w:t>
      </w:r>
      <m:oMath>
        <m:r>
          <m:rPr>
            <m:sty m:val="bi"/>
          </m:rPr>
          <w:rPr>
            <w:rFonts w:ascii="Cambria Math" w:hAnsi="Cambria Math"/>
          </w:rPr>
          <m:t>η</m:t>
        </m:r>
      </m:oMath>
      <w:r w:rsidRPr="008E0704">
        <w:t xml:space="preserve"> vary in space and charge </w:t>
      </w:r>
      <w:proofErr w:type="gramStart"/>
      <w:r w:rsidRPr="008E0704">
        <w:t>a cost</w:t>
      </w:r>
      <w:proofErr w:type="gramEnd"/>
      <w:r w:rsidRPr="008E0704">
        <w:t xml:space="preserve"> for the variation,</w:t>
      </w:r>
    </w:p>
    <w:p w14:paraId="5E02CD95" w14:textId="5FD5E137" w:rsidR="0061693E" w:rsidRPr="008E0704" w:rsidRDefault="008E0704" w:rsidP="00DA562F">
      <m:oMathPara>
        <m:oMath>
          <m:r>
            <w:rPr>
              <w:rFonts w:ascii="Cambria Math" w:hAnsi="Cambria Math"/>
            </w:rPr>
            <m:t>F</m:t>
          </m:r>
          <m:d>
            <m:dPr>
              <m:begChr m:val="["/>
              <m:endChr m:val="]"/>
              <m:ctrlPr>
                <w:rPr>
                  <w:rFonts w:ascii="Cambria Math" w:hAnsi="Cambria Math"/>
                </w:rPr>
              </m:ctrlPr>
            </m:dPr>
            <m:e>
              <m:r>
                <w:rPr>
                  <w:rFonts w:ascii="Cambria Math" w:hAnsi="Cambria Math"/>
                </w:rPr>
                <m:t>η</m:t>
              </m:r>
            </m:e>
          </m:d>
          <m:r>
            <m:rPr>
              <m:sty m:val="p"/>
            </m:rP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d</m:t>
                  </m:r>
                </m:e>
                <m:sup>
                  <m:r>
                    <w:rPr>
                      <w:rFonts w:ascii="Cambria Math" w:hAnsi="Cambria Math"/>
                    </w:rPr>
                    <m:t>d</m:t>
                  </m:r>
                </m:sup>
              </m:sSup>
            </m:e>
          </m:nary>
          <m:r>
            <w:rPr>
              <w:rFonts w:ascii="Cambria Math" w:hAnsi="Cambria Math"/>
            </w:rPr>
            <m:t>x</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η</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∇η</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oMath>
      </m:oMathPara>
    </w:p>
    <w:p w14:paraId="2C95B1C2" w14:textId="77777777" w:rsidR="0061693E" w:rsidRPr="008E0704" w:rsidRDefault="0061693E" w:rsidP="00DA562F">
      <w:r w:rsidRPr="008E0704">
        <w:t xml:space="preserve">the square-gradient functional John Werner Cahn and John Edward Hilliard later wrote for a nonuniform composition. Expanding to quadratic order about the uniform minimum decouples the Fourier modes, and </w:t>
      </w:r>
      <w:proofErr w:type="gramStart"/>
      <w:r w:rsidRPr="008E0704">
        <w:t>equipartition</w:t>
      </w:r>
      <w:proofErr w:type="gramEnd"/>
      <w:r w:rsidRPr="008E0704">
        <w:t xml:space="preserve"> gives</w:t>
      </w:r>
    </w:p>
    <w:p w14:paraId="05D13726" w14:textId="215BB48B" w:rsidR="0061693E" w:rsidRPr="008E0704" w:rsidRDefault="0061693E" w:rsidP="00DA562F">
      <m:oMathPara>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q</m:t>
                  </m:r>
                </m:sub>
              </m:sSub>
              <m:r>
                <m:rPr>
                  <m:sty m:val="p"/>
                </m:rPr>
                <w:rPr>
                  <w:rFonts w:ascii="Cambria Math" w:hAnsi="Cambria Math"/>
                </w:rPr>
                <m:t>|2</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κ</m:t>
              </m:r>
              <m:sSup>
                <m:sSupPr>
                  <m:ctrlPr>
                    <w:rPr>
                      <w:rFonts w:ascii="Cambria Math" w:hAnsi="Cambria Math"/>
                    </w:rPr>
                  </m:ctrlPr>
                </m:sSupPr>
                <m:e>
                  <m:r>
                    <w:rPr>
                      <w:rFonts w:ascii="Cambria Math" w:hAnsi="Cambria Math"/>
                    </w:rPr>
                    <m:t>q</m:t>
                  </m:r>
                </m:e>
                <m:sup>
                  <m:r>
                    <m:rPr>
                      <m:sty m:val="p"/>
                    </m:rPr>
                    <w:rPr>
                      <w:rFonts w:ascii="Cambria Math" w:hAnsi="Cambria Math"/>
                    </w:rPr>
                    <m:t>2</m:t>
                  </m:r>
                </m:sup>
              </m:sSup>
              <m:r>
                <m:rPr>
                  <m:sty m:val="p"/>
                </m:rPr>
                <w:rPr>
                  <w:rFonts w:ascii="Cambria Math" w:hAnsi="Cambria Math"/>
                </w:rPr>
                <m:t>+</m:t>
              </m:r>
              <m:r>
                <w:rPr>
                  <w:rFonts w:ascii="Cambria Math" w:hAnsi="Cambria Math"/>
                </w:rPr>
                <m:t>r</m:t>
              </m:r>
            </m:den>
          </m:f>
          <m:r>
            <m:rPr>
              <m:sty m:val="p"/>
            </m:rPr>
            <w:rPr>
              <w:rFonts w:ascii="Cambria Math" w:hAnsi="Cambria Math"/>
            </w:rPr>
            <m:t>,  </m:t>
          </m:r>
          <m:r>
            <w:rPr>
              <w:rFonts w:ascii="Cambria Math" w:hAnsi="Cambria Math"/>
            </w:rPr>
            <m:t>r</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2</m:t>
                      </m:r>
                    </m:sup>
                  </m:sSup>
                </m:den>
              </m:f>
            </m:e>
          </m:d>
          <m:sSub>
            <m:sSubPr>
              <m:ctrlPr>
                <w:rPr>
                  <w:rFonts w:ascii="Cambria Math" w:hAnsi="Cambria Math"/>
                </w:rPr>
              </m:ctrlPr>
            </m:sSubPr>
            <m:e>
              <m:r>
                <m:rPr>
                  <m:sty m:val="p"/>
                </m:rPr>
                <w:rPr>
                  <w:rFonts w:ascii="Cambria Math" w:hAnsi="Cambria Math"/>
                </w:rPr>
                <m:t>​</m:t>
              </m:r>
            </m:e>
            <m:sub>
              <m:r>
                <m:rPr>
                  <m:nor/>
                </m:rPr>
                <m:t>min</m:t>
              </m:r>
            </m:sub>
          </m:sSub>
        </m:oMath>
      </m:oMathPara>
    </w:p>
    <w:p w14:paraId="463D4DD9" w14:textId="70D78C1A" w:rsidR="0061693E" w:rsidRDefault="0061693E" w:rsidP="00DA562F">
      <w:pPr>
        <w:rPr>
          <w:b/>
          <w:bCs/>
        </w:rPr>
      </w:pPr>
      <w:r w:rsidRPr="008E0704">
        <w:t xml:space="preserve">with </w:t>
      </w:r>
      <m:oMath>
        <m:r>
          <m:rPr>
            <m:sty m:val="bi"/>
          </m:rPr>
          <w:rPr>
            <w:rFonts w:ascii="Cambria Math" w:hAnsi="Cambria Math"/>
          </w:rPr>
          <m:t>r=2at</m:t>
        </m:r>
      </m:oMath>
      <w:r w:rsidRPr="008E0704">
        <w:t xml:space="preserve"> above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and </w:t>
      </w:r>
      <m:oMath>
        <m:r>
          <m:rPr>
            <m:sty m:val="bi"/>
          </m:rPr>
          <w:rPr>
            <w:rFonts w:ascii="Cambria Math" w:hAnsi="Cambria Math"/>
          </w:rPr>
          <m:t>r=-4at</m:t>
        </m:r>
      </m:oMath>
      <w:r w:rsidRPr="008E0704">
        <w:t xml:space="preserve"> below, so </w:t>
      </w:r>
      <m:oMath>
        <m:r>
          <m:rPr>
            <m:sty m:val="bi"/>
          </m:rPr>
          <w:rPr>
            <w:rFonts w:ascii="Cambria Math" w:hAnsi="Cambria Math"/>
          </w:rPr>
          <m:t>r∝|t|</m:t>
        </m:r>
      </m:oMath>
      <w:r w:rsidRPr="008E0704">
        <w:t xml:space="preserve"> on both sides. That is the Ornstein-Zernike form, and its transform decays in real space as </w:t>
      </w:r>
      <m:oMath>
        <m:sSup>
          <m:sSupPr>
            <m:ctrlPr>
              <w:rPr>
                <w:rFonts w:ascii="Cambria Math" w:hAnsi="Cambria Math"/>
              </w:rPr>
            </m:ctrlPr>
          </m:sSupPr>
          <m:e>
            <m:r>
              <m:rPr>
                <m:sty m:val="bi"/>
              </m:rPr>
              <w:rPr>
                <w:rFonts w:ascii="Cambria Math" w:hAnsi="Cambria Math"/>
              </w:rPr>
              <m:t>e</m:t>
            </m:r>
          </m:e>
          <m:sup>
            <m:r>
              <m:rPr>
                <m:sty m:val="bi"/>
              </m:rPr>
              <w:rPr>
                <w:rFonts w:ascii="Cambria Math" w:hAnsi="Cambria Math"/>
              </w:rPr>
              <m:t>-|x|/ξ</m:t>
            </m:r>
          </m:sup>
        </m:sSup>
      </m:oMath>
      <w:r w:rsidRPr="008E0704">
        <w:t xml:space="preserve"> with </w:t>
      </w:r>
      <m:oMath>
        <m:r>
          <m:rPr>
            <m:sty m:val="bi"/>
          </m:rPr>
          <w:rPr>
            <w:rFonts w:ascii="Cambria Math" w:hAnsi="Cambria Math"/>
          </w:rPr>
          <m:t>ξ=</m:t>
        </m:r>
        <m:rad>
          <m:radPr>
            <m:degHide m:val="1"/>
            <m:ctrlPr>
              <w:rPr>
                <w:rFonts w:ascii="Cambria Math" w:hAnsi="Cambria Math"/>
              </w:rPr>
            </m:ctrlPr>
          </m:radPr>
          <m:deg/>
          <m:e>
            <m:r>
              <m:rPr>
                <m:sty m:val="bi"/>
              </m:rPr>
              <w:rPr>
                <w:rFonts w:ascii="Cambria Math" w:hAnsi="Cambria Math"/>
              </w:rPr>
              <m:t>2κ/r</m:t>
            </m:r>
          </m:e>
        </m:rad>
        <m:r>
          <m:rPr>
            <m:sty m:val="bi"/>
          </m:rPr>
          <w:rPr>
            <w:rFonts w:ascii="Cambria Math" w:hAnsi="Cambria Math"/>
          </w:rPr>
          <m:t>∝|t|</m:t>
        </m:r>
        <m:sSup>
          <m:sSupPr>
            <m:ctrlPr>
              <w:rPr>
                <w:rFonts w:ascii="Cambria Math" w:hAnsi="Cambria Math"/>
              </w:rPr>
            </m:ctrlPr>
          </m:sSupPr>
          <m:e>
            <m:r>
              <m:rPr>
                <m:sty m:val="bi"/>
              </m:rPr>
              <w:rPr>
                <w:rFonts w:ascii="Cambria Math" w:hAnsi="Cambria Math"/>
              </w:rPr>
              <m:t>​</m:t>
            </m:r>
          </m:e>
          <m:sup>
            <m:r>
              <m:rPr>
                <m:sty m:val="bi"/>
              </m:rPr>
              <w:rPr>
                <w:rFonts w:ascii="Cambria Math" w:hAnsi="Cambria Math"/>
              </w:rPr>
              <m:t>-1/2</m:t>
            </m:r>
          </m:sup>
        </m:sSup>
      </m:oMath>
      <w:r w:rsidRPr="008E0704">
        <w:t xml:space="preserve">. Defining the correlation-length exponent </w:t>
      </w:r>
      <m:oMath>
        <m:r>
          <m:rPr>
            <m:sty m:val="bi"/>
          </m:rPr>
          <w:rPr>
            <w:rFonts w:ascii="Cambria Math" w:hAnsi="Cambria Math"/>
          </w:rPr>
          <m:t>ν</m:t>
        </m:r>
      </m:oMath>
      <w:r w:rsidRPr="008E0704">
        <w:t xml:space="preserve"> by </w:t>
      </w:r>
      <m:oMath>
        <m:r>
          <m:rPr>
            <m:sty m:val="bi"/>
          </m:rPr>
          <w:rPr>
            <w:rFonts w:ascii="Cambria Math" w:hAnsi="Cambria Math"/>
          </w:rPr>
          <m:t>ξ∼|t|</m:t>
        </m:r>
        <m:sSup>
          <m:sSupPr>
            <m:ctrlPr>
              <w:rPr>
                <w:rFonts w:ascii="Cambria Math" w:hAnsi="Cambria Math"/>
              </w:rPr>
            </m:ctrlPr>
          </m:sSupPr>
          <m:e>
            <m:r>
              <m:rPr>
                <m:sty m:val="bi"/>
              </m:rPr>
              <w:rPr>
                <w:rFonts w:ascii="Cambria Math" w:hAnsi="Cambria Math"/>
              </w:rPr>
              <m:t>​</m:t>
            </m:r>
          </m:e>
          <m:sup>
            <m:r>
              <m:rPr>
                <m:sty m:val="bi"/>
              </m:rPr>
              <w:rPr>
                <w:rFonts w:ascii="Cambria Math" w:hAnsi="Cambria Math"/>
              </w:rPr>
              <m:t>-ν</m:t>
            </m:r>
          </m:sup>
        </m:sSup>
      </m:oMath>
      <w:r w:rsidRPr="008E0704">
        <w:t xml:space="preserve">, mean-field theory says </w:t>
      </w:r>
      <m:oMath>
        <m:r>
          <m:rPr>
            <m:sty m:val="bi"/>
          </m:rPr>
          <w:rPr>
            <w:rFonts w:ascii="Cambria Math" w:hAnsi="Cambria Math"/>
          </w:rPr>
          <m:t>ν=1/2</m:t>
        </m:r>
      </m:oMath>
      <w:r w:rsidRPr="008E0704">
        <w:t>.</w:t>
      </w:r>
    </w:p>
    <w:p w14:paraId="0352BB53" w14:textId="77777777" w:rsidR="006E401A" w:rsidRPr="008E0704" w:rsidRDefault="006E401A" w:rsidP="00DA562F"/>
    <w:p w14:paraId="38E05BA5" w14:textId="77777777" w:rsidR="0061693E" w:rsidRPr="006E401A" w:rsidRDefault="0061693E" w:rsidP="00DA562F">
      <w:r w:rsidRPr="006E401A">
        <w:t>Evidence That the Classical Exponents Are Wrong</w:t>
      </w:r>
    </w:p>
    <w:p w14:paraId="12288C4E" w14:textId="3C7C8E7A" w:rsidR="0061693E" w:rsidRPr="008E0704" w:rsidRDefault="0061693E" w:rsidP="00DA562F">
      <w:r w:rsidRPr="008E0704">
        <w:t xml:space="preserve">The lattice models made the failure of those numbers a matter of arithmetic. Wilhelm Lenz proposed the model that now carries the name of Ernst Ising, the doctoral student who solved its one-dimensional version in 1925, found no transition at any nonzero temperature, and extrapolated that to higher dimensions, incorrectly. Rudolf Peierls gave the first argument that the two-dimensional model orders at low temperature, in 1936, by bounding the entropy of domain-wall contours against their energy cost; the </w:t>
      </w:r>
      <w:proofErr w:type="spellStart"/>
      <w:r w:rsidRPr="008E0704">
        <w:t>Peierls</w:t>
      </w:r>
      <w:proofErr w:type="spellEnd"/>
      <w:r w:rsidRPr="008E0704">
        <w:t xml:space="preserve"> argument remains the standard textbook proof that a transition exists. Lars Onsager obtained the exact partition function of the two-dimensional square lattice in zero field in 1944, with a logarithmically diverging specific heat and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/J=2/</m:t>
        </m:r>
        <m:func>
          <m:funcPr>
            <m:ctrlPr>
              <w:rPr>
                <w:rFonts w:ascii="Cambria Math" w:hAnsi="Cambria Math"/>
              </w:rPr>
            </m:ctrlPr>
          </m:funcPr>
          <m:fName>
            <m:r>
              <m:rPr>
                <m:sty m:val="b"/>
              </m:rPr>
              <w:rPr>
                <w:rFonts w:ascii="Cambria Math" w:hAnsi="Cambria Math"/>
              </w:rPr>
              <m:t>ln</m:t>
            </m:r>
          </m:fName>
          <m:e>
            <m:d>
              <m:dPr>
                <m:ctrlPr>
                  <w:rPr>
                    <w:rFonts w:ascii="Cambria Math" w:hAnsi="Cambria Math"/>
                  </w:rPr>
                </m:ctrlPr>
              </m:dPr>
              <m:e>
                <m:r>
                  <m:rPr>
                    <m:sty m:val="bi"/>
                  </m:rPr>
                  <w:rPr>
                    <w:rFonts w:ascii="Cambria Math" w:hAnsi="Cambria Math"/>
                  </w:rPr>
                  <m:t>1+</m:t>
                </m:r>
                <m:rad>
                  <m:radPr>
                    <m:degHide m:val="1"/>
                    <m:ctrlPr>
                      <w:rPr>
                        <w:rFonts w:ascii="Cambria Math" w:hAnsi="Cambria Math"/>
                      </w:rPr>
                    </m:ctrlPr>
                  </m:radPr>
                  <m:deg/>
                  <m:e>
                    <m:r>
                      <m:rPr>
                        <m:sty m:val="bi"/>
                      </m:rPr>
                      <w:rPr>
                        <w:rFonts w:ascii="Cambria Math" w:hAnsi="Cambria Math"/>
                      </w:rPr>
                      <m:t>2</m:t>
                    </m:r>
                  </m:e>
                </m:rad>
              </m:e>
            </m:d>
          </m:e>
        </m:func>
        <m:r>
          <m:rPr>
            <m:sty m:val="bi"/>
          </m:rPr>
          <w:rPr>
            <w:rFonts w:ascii="Cambria Math" w:hAnsi="Cambria Math"/>
          </w:rPr>
          <m:t>≈2.269</m:t>
        </m:r>
      </m:oMath>
      <w:r w:rsidRPr="008E0704">
        <w:t xml:space="preserve">. Chen Ning Yang published the first derivation of the spontaneous magnetization in 1952, giving </w:t>
      </w:r>
      <m:oMath>
        <m:r>
          <m:rPr>
            <m:sty m:val="bi"/>
          </m:rPr>
          <w:rPr>
            <w:rFonts w:ascii="Cambria Math" w:hAnsi="Cambria Math"/>
          </w:rPr>
          <m:t>β=1/8</m:t>
        </m:r>
      </m:oMath>
      <w:r w:rsidRPr="008E0704">
        <w:t>; Onsager had announced it in 1948 without publishing a proof. One eighth is not one half.</w:t>
      </w:r>
    </w:p>
    <w:p w14:paraId="389B4B20" w14:textId="4A64511F" w:rsidR="0061693E" w:rsidRDefault="0061693E" w:rsidP="00DA562F">
      <w:pPr>
        <w:rPr>
          <w:b/>
          <w:bCs/>
        </w:rPr>
      </w:pPr>
      <w:r w:rsidRPr="008E0704">
        <w:t xml:space="preserve">Experiment had said the same in between. Edward Armand Guggenheim showed in 1945 that the liquid-gas coexistence curves of neon, argon, krypton, xenon, nitrogen, oxygen, carbon monoxide, and methane collapse onto one curve when scaled by their critical parameters, fitted by an exponent near </w:t>
      </w:r>
      <m:oMath>
        <m:r>
          <m:rPr>
            <m:sty m:val="bi"/>
          </m:rPr>
          <w:rPr>
            <w:rFonts w:ascii="Cambria Math" w:hAnsi="Cambria Math"/>
          </w:rPr>
          <m:t>1/3</m:t>
        </m:r>
      </m:oMath>
      <w:r w:rsidRPr="008E0704">
        <w:t xml:space="preserve"> rather than the van der Waals </w:t>
      </w:r>
      <m:oMath>
        <m:r>
          <m:rPr>
            <m:sty m:val="bi"/>
          </m:rPr>
          <w:rPr>
            <w:rFonts w:ascii="Cambria Math" w:hAnsi="Cambria Math"/>
          </w:rPr>
          <m:t>1/2</m:t>
        </m:r>
      </m:oMath>
      <w:r w:rsidRPr="008E0704">
        <w:t>. Eight unrelated substances sharing a curve is universality, a quarter century before there was a theory of it.</w:t>
      </w:r>
    </w:p>
    <w:p w14:paraId="61CD4F8F" w14:textId="77777777" w:rsidR="006E401A" w:rsidRPr="008E0704" w:rsidRDefault="006E401A" w:rsidP="00DA562F"/>
    <w:p w14:paraId="389DECB5" w14:textId="77777777" w:rsidR="0061693E" w:rsidRPr="006E401A" w:rsidRDefault="0061693E" w:rsidP="00DA562F">
      <w:r w:rsidRPr="006E401A">
        <w:t xml:space="preserve">Why </w:t>
      </w:r>
      <w:proofErr w:type="gramStart"/>
      <w:r w:rsidRPr="006E401A">
        <w:t>the Expansion</w:t>
      </w:r>
      <w:proofErr w:type="gramEnd"/>
      <w:r w:rsidRPr="006E401A">
        <w:t xml:space="preserve"> Fails, and Where</w:t>
      </w:r>
    </w:p>
    <w:p w14:paraId="1D8EACAE" w14:textId="6FE0F397" w:rsidR="0061693E" w:rsidRPr="008E0704" w:rsidRDefault="0061693E" w:rsidP="00DA562F">
      <w:r w:rsidRPr="008E0704">
        <w:t xml:space="preserve">Landau's expansion evaluates the free energy at a single uniform </w:t>
      </w:r>
      <m:oMath>
        <m:r>
          <m:rPr>
            <m:sty m:val="bi"/>
          </m:rPr>
          <w:rPr>
            <w:rFonts w:ascii="Cambria Math" w:hAnsi="Cambria Math"/>
          </w:rPr>
          <m:t>η</m:t>
        </m:r>
      </m:oMath>
      <w:r w:rsidRPr="008E0704">
        <w:t xml:space="preserve">, the most probable one. That is a saddle-point approximation, reliable when fluctuations about the saddle are small, and near a continuous transition they are not: </w:t>
      </w:r>
      <m:oMath>
        <m:r>
          <m:rPr>
            <m:sty m:val="bi"/>
          </m:rPr>
          <w:rPr>
            <w:rFonts w:ascii="Cambria Math" w:hAnsi="Cambria Math"/>
          </w:rPr>
          <m:t>ξ</m:t>
        </m:r>
      </m:oMath>
      <w:r w:rsidRPr="008E0704">
        <w:t xml:space="preserve"> diverges, and the order parameter fluctuates coherently over regions of every size up to it.</w:t>
      </w:r>
    </w:p>
    <w:p w14:paraId="05834949" w14:textId="77777777" w:rsidR="0061693E" w:rsidRPr="008E0704" w:rsidRDefault="0061693E" w:rsidP="00DA562F">
      <w:r w:rsidRPr="008E0704">
        <w:t xml:space="preserve">The comparison that settles the matter is the </w:t>
      </w:r>
      <w:proofErr w:type="spellStart"/>
      <w:r w:rsidRPr="008E0704">
        <w:t>Levanyuk</w:t>
      </w:r>
      <w:proofErr w:type="spellEnd"/>
      <w:r w:rsidRPr="008E0704">
        <w:t xml:space="preserve">-Ginzburg criterion, that the mean-square fluctuation of the order parameter averaged over one correlation volume must be small compared with the square of its mean. Anatoly P. </w:t>
      </w:r>
      <w:proofErr w:type="spellStart"/>
      <w:r w:rsidRPr="008E0704">
        <w:t>Levanyuk</w:t>
      </w:r>
      <w:proofErr w:type="spellEnd"/>
      <w:r w:rsidRPr="008E0704">
        <w:t xml:space="preserve"> gave the estimate in 1959 for critical opalescence and Vitaly </w:t>
      </w:r>
      <w:proofErr w:type="spellStart"/>
      <w:r w:rsidRPr="008E0704">
        <w:t>Lazarevich</w:t>
      </w:r>
      <w:proofErr w:type="spellEnd"/>
      <w:r w:rsidRPr="008E0704">
        <w:t xml:space="preserve"> Ginzburg gave it in 1960 for ferroelectrics, and the width of the failing region scales as the inverse sixth power of the interaction range, which is why conventional superconductors look mean-field and short-range magnets do not. Both sides of that comparison are now available.</w:t>
      </w:r>
    </w:p>
    <w:p w14:paraId="189F203B" w14:textId="4A926C65" w:rsidR="0061693E" w:rsidRPr="008E0704" w:rsidRDefault="0061693E" w:rsidP="00DA562F">
      <w:r w:rsidRPr="008E0704">
        <w:t xml:space="preserve">At separations short compared with </w:t>
      </w:r>
      <m:oMath>
        <m:r>
          <m:rPr>
            <m:sty m:val="bi"/>
          </m:rPr>
          <w:rPr>
            <w:rFonts w:ascii="Cambria Math" w:hAnsi="Cambria Math"/>
          </w:rPr>
          <m:t>ξ</m:t>
        </m:r>
      </m:oMath>
      <w:r w:rsidRPr="008E0704">
        <w:t xml:space="preserve"> the Ornstein-Zernike correlation function behaves as </w:t>
      </w:r>
      <m:oMath>
        <m:r>
          <m:rPr>
            <m:sty m:val="bi"/>
          </m:rPr>
          <w:rPr>
            <w:rFonts w:ascii="Cambria Math" w:hAnsi="Cambria Math"/>
          </w:rPr>
          <m:t>|x|</m:t>
        </m:r>
        <m:sSup>
          <m:sSupPr>
            <m:ctrlPr>
              <w:rPr>
                <w:rFonts w:ascii="Cambria Math" w:hAnsi="Cambria Math"/>
              </w:rPr>
            </m:ctrlPr>
          </m:sSupPr>
          <m:e>
            <m:r>
              <m:rPr>
                <m:sty m:val="bi"/>
              </m:rPr>
              <w:rPr>
                <w:rFonts w:ascii="Cambria Math" w:hAnsi="Cambria Math"/>
              </w:rPr>
              <m:t>​</m:t>
            </m:r>
          </m:e>
          <m:sup>
            <m:r>
              <m:rPr>
                <m:sty m:val="bi"/>
              </m:rPr>
              <w:rPr>
                <w:rFonts w:ascii="Cambria Math" w:hAnsi="Cambria Math"/>
              </w:rPr>
              <m:t>2-d</m:t>
            </m:r>
          </m:sup>
        </m:sSup>
      </m:oMath>
      <w:r w:rsidRPr="008E0704">
        <w:t xml:space="preserve">, so averaging it over a ball of radius </w:t>
      </w:r>
      <m:oMath>
        <m:r>
          <m:rPr>
            <m:sty m:val="bi"/>
          </m:rPr>
          <w:rPr>
            <w:rFonts w:ascii="Cambria Math" w:hAnsi="Cambria Math"/>
          </w:rPr>
          <m:t>ξ</m:t>
        </m:r>
      </m:oMath>
      <w:r w:rsidRPr="008E0704">
        <w:t xml:space="preserve"> gives</w:t>
      </w:r>
    </w:p>
    <w:p w14:paraId="2BA43F71" w14:textId="01FA938E" w:rsidR="0061693E" w:rsidRPr="008E0704" w:rsidRDefault="0061693E" w:rsidP="00DA562F">
      <m:oMathPara>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ξ</m:t>
                  </m:r>
                </m:e>
                <m:sup>
                  <m:r>
                    <w:rPr>
                      <w:rFonts w:ascii="Cambria Math" w:hAnsi="Cambria Math"/>
                    </w:rPr>
                    <m:t>d</m:t>
                  </m:r>
                </m:sup>
              </m:sSup>
            </m:den>
          </m:f>
          <m:nary>
            <m:naryPr>
              <m:limLoc m:val="subSup"/>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ξ</m:t>
              </m:r>
            </m:sub>
            <m:sup/>
            <m:e>
              <m:sSup>
                <m:sSupPr>
                  <m:ctrlPr>
                    <w:rPr>
                      <w:rFonts w:ascii="Cambria Math" w:hAnsi="Cambria Math"/>
                    </w:rPr>
                  </m:ctrlPr>
                </m:sSupPr>
                <m:e>
                  <m:r>
                    <w:rPr>
                      <w:rFonts w:ascii="Cambria Math" w:hAnsi="Cambria Math"/>
                    </w:rPr>
                    <m:t>d</m:t>
                  </m:r>
                </m:e>
                <m:sup>
                  <m:r>
                    <w:rPr>
                      <w:rFonts w:ascii="Cambria Math" w:hAnsi="Cambria Math"/>
                    </w:rPr>
                    <m:t>d</m:t>
                  </m:r>
                </m:sup>
              </m:sSup>
            </m:e>
          </m:nary>
          <m:r>
            <w:rPr>
              <w:rFonts w:ascii="Cambria Math" w:hAnsi="Cambria Math"/>
            </w:rPr>
            <m:t>x</m:t>
          </m:r>
          <m:r>
            <m:rPr>
              <m:sty m:val="p"/>
            </m:rPr>
            <w:rPr>
              <w:rFonts w:ascii="Cambria Math" w:hAnsi="Cambria Math"/>
            </w:rPr>
            <m:t> </m:t>
          </m:r>
          <m:d>
            <m:dPr>
              <m:begChr m:val="⟨"/>
              <m:endChr m:val="⟩"/>
              <m:ctrlPr>
                <w:rPr>
                  <w:rFonts w:ascii="Cambria Math" w:hAnsi="Cambria Math"/>
                </w:rPr>
              </m:ctrlPr>
            </m:dPr>
            <m:e>
              <m:r>
                <w:rPr>
                  <w:rFonts w:ascii="Cambria Math" w:hAnsi="Cambria Math"/>
                </w:rPr>
                <m:t>δη</m:t>
              </m:r>
              <m:d>
                <m:dPr>
                  <m:ctrlPr>
                    <w:rPr>
                      <w:rFonts w:ascii="Cambria Math" w:hAnsi="Cambria Math"/>
                    </w:rPr>
                  </m:ctrlPr>
                </m:dPr>
                <m:e>
                  <m:r>
                    <w:rPr>
                      <w:rFonts w:ascii="Cambria Math" w:hAnsi="Cambria Math"/>
                    </w:rPr>
                    <m:t>x</m:t>
                  </m:r>
                </m:e>
              </m:d>
              <m:r>
                <w:rPr>
                  <w:rFonts w:ascii="Cambria Math" w:hAnsi="Cambria Math"/>
                </w:rPr>
                <m:t>δη</m:t>
              </m:r>
              <m:d>
                <m:dPr>
                  <m:ctrlPr>
                    <w:rPr>
                      <w:rFonts w:ascii="Cambria Math" w:hAnsi="Cambria Math"/>
                    </w:rPr>
                  </m:ctrlPr>
                </m:dPr>
                <m:e>
                  <m:r>
                    <m:rPr>
                      <m:sty m:val="p"/>
                    </m:rPr>
                    <w:rPr>
                      <w:rFonts w:ascii="Cambria Math" w:hAnsi="Cambria Math"/>
                    </w:rPr>
                    <m:t>0</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ξ</m:t>
                  </m:r>
                </m:e>
                <m:sup>
                  <m:r>
                    <w:rPr>
                      <w:rFonts w:ascii="Cambria Math" w:hAnsi="Cambria Math"/>
                    </w:rPr>
                    <m:t>d</m:t>
                  </m:r>
                </m:sup>
              </m:sSup>
            </m:den>
          </m:f>
          <m:nary>
            <m:naryPr>
              <m:limLoc m:val="subSup"/>
              <m:ctrlPr>
                <w:rPr>
                  <w:rFonts w:ascii="Cambria Math" w:hAnsi="Cambria Math"/>
                </w:rPr>
              </m:ctrlPr>
            </m:naryPr>
            <m:sub>
              <m:r>
                <m:rPr>
                  <m:sty m:val="p"/>
                </m:rPr>
                <w:rPr>
                  <w:rFonts w:ascii="Cambria Math" w:hAnsi="Cambria Math"/>
                </w:rPr>
                <m:t>0</m:t>
              </m:r>
            </m:sub>
            <m:sup>
              <m:r>
                <w:rPr>
                  <w:rFonts w:ascii="Cambria Math" w:hAnsi="Cambria Math"/>
                </w:rPr>
                <m:t>ξ</m:t>
              </m:r>
            </m:sup>
            <m:e>
              <m:sSup>
                <m:sSupPr>
                  <m:ctrlPr>
                    <w:rPr>
                      <w:rFonts w:ascii="Cambria Math" w:hAnsi="Cambria Math"/>
                    </w:rPr>
                  </m:ctrlPr>
                </m:sSupPr>
                <m:e>
                  <m:r>
                    <w:rPr>
                      <w:rFonts w:ascii="Cambria Math" w:hAnsi="Cambria Math"/>
                    </w:rPr>
                    <m:t>r</m:t>
                  </m:r>
                </m:e>
                <m:sup>
                  <m:r>
                    <m:rPr>
                      <m:sty m:val="p"/>
                    </m:rPr>
                    <w:rPr>
                      <w:rFonts w:ascii="Cambria Math" w:hAnsi="Cambria Math"/>
                    </w:rPr>
                    <m:t>2-</m:t>
                  </m:r>
                  <m:r>
                    <w:rPr>
                      <w:rFonts w:ascii="Cambria Math" w:hAnsi="Cambria Math"/>
                    </w:rPr>
                    <m:t>d</m:t>
                  </m:r>
                </m:sup>
              </m:sSup>
            </m:e>
          </m:nary>
          <m:sSup>
            <m:sSupPr>
              <m:ctrlPr>
                <w:rPr>
                  <w:rFonts w:ascii="Cambria Math" w:hAnsi="Cambria Math"/>
                </w:rPr>
              </m:ctrlPr>
            </m:sSupPr>
            <m:e>
              <m:r>
                <w:rPr>
                  <w:rFonts w:ascii="Cambria Math" w:hAnsi="Cambria Math"/>
                </w:rPr>
                <m:t>r</m:t>
              </m:r>
            </m:e>
            <m:sup>
              <m:r>
                <w:rPr>
                  <w:rFonts w:ascii="Cambria Math" w:hAnsi="Cambria Math"/>
                </w:rPr>
                <m:t>d</m:t>
              </m:r>
              <m:r>
                <m:rPr>
                  <m:sty m:val="p"/>
                </m:rPr>
                <w:rPr>
                  <w:rFonts w:ascii="Cambria Math" w:hAnsi="Cambria Math"/>
                </w:rPr>
                <m:t>-1</m:t>
              </m:r>
            </m:sup>
          </m:sSup>
          <m:r>
            <m:rPr>
              <m:sty m:val="p"/>
            </m:rPr>
            <w:rPr>
              <w:rFonts w:ascii="Cambria Math" w:hAnsi="Cambria Math"/>
            </w:rPr>
            <m:t> </m:t>
          </m:r>
          <m:r>
            <w:rPr>
              <w:rFonts w:ascii="Cambria Math" w:hAnsi="Cambria Math"/>
            </w:rPr>
            <m:t>dr</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2-</m:t>
              </m:r>
              <m:r>
                <w:rPr>
                  <w:rFonts w:ascii="Cambria Math" w:hAnsi="Cambria Math"/>
                </w:rPr>
                <m:t>d</m:t>
              </m:r>
            </m:sup>
          </m:sSup>
        </m:oMath>
      </m:oMathPara>
    </w:p>
    <w:p w14:paraId="57229AE1" w14:textId="40EBAD58" w:rsidR="0061693E" w:rsidRPr="008E0704" w:rsidRDefault="0061693E" w:rsidP="00DA562F">
      <w:r w:rsidRPr="008E0704">
        <w:t xml:space="preserve">which with </w:t>
      </w:r>
      <m:oMath>
        <m:r>
          <m:rPr>
            <m:sty m:val="bi"/>
          </m:rPr>
          <w:rPr>
            <w:rFonts w:ascii="Cambria Math" w:hAnsi="Cambria Math"/>
          </w:rPr>
          <m:t>ν=1/2</m:t>
        </m:r>
      </m:oMath>
      <w:r w:rsidRPr="008E0704">
        <w:t xml:space="preserve"> is </w:t>
      </w:r>
      <m:oMath>
        <m:r>
          <m:rPr>
            <m:sty m:val="bi"/>
          </m:rPr>
          <w:rPr>
            <w:rFonts w:ascii="Cambria Math" w:hAnsi="Cambria Math"/>
          </w:rPr>
          <m:t>|t|</m:t>
        </m:r>
        <m:sSup>
          <m:sSupPr>
            <m:ctrlPr>
              <w:rPr>
                <w:rFonts w:ascii="Cambria Math" w:hAnsi="Cambria Math"/>
              </w:rPr>
            </m:ctrlPr>
          </m:sSupPr>
          <m:e>
            <m:r>
              <m:rPr>
                <m:sty m:val="bi"/>
              </m:rPr>
              <w:rPr>
                <w:rFonts w:ascii="Cambria Math" w:hAnsi="Cambria Math"/>
              </w:rPr>
              <m:t>​</m:t>
            </m:r>
          </m:e>
          <m:sup>
            <m:d>
              <m:dPr>
                <m:ctrlPr>
                  <w:rPr>
                    <w:rFonts w:ascii="Cambria Math" w:hAnsi="Cambria Math"/>
                  </w:rPr>
                </m:ctrlPr>
              </m:dPr>
              <m:e>
                <m:r>
                  <m:rPr>
                    <m:sty m:val="bi"/>
                  </m:rPr>
                  <w:rPr>
                    <w:rFonts w:ascii="Cambria Math" w:hAnsi="Cambria Math"/>
                  </w:rPr>
                  <m:t>d-2</m:t>
                </m:r>
              </m:e>
            </m:d>
            <m:r>
              <m:rPr>
                <m:sty m:val="bi"/>
              </m:rPr>
              <w:rPr>
                <w:rFonts w:ascii="Cambria Math" w:hAnsi="Cambria Math"/>
              </w:rPr>
              <m:t>/2</m:t>
            </m:r>
          </m:sup>
        </m:sSup>
      </m:oMath>
      <w:r w:rsidRPr="008E0704">
        <w:t xml:space="preserve">. The retained term is </w:t>
      </w:r>
      <m:oMath>
        <m:sSup>
          <m:sSupPr>
            <m:ctrlPr>
              <w:rPr>
                <w:rFonts w:ascii="Cambria Math" w:hAnsi="Cambria Math"/>
              </w:rPr>
            </m:ctrlPr>
          </m:sSupPr>
          <m:e>
            <m:r>
              <m:rPr>
                <m:sty m:val="bi"/>
              </m:rPr>
              <w:rPr>
                <w:rFonts w:ascii="Cambria Math" w:hAnsi="Cambria Math"/>
              </w:rPr>
              <m:t>η</m:t>
            </m:r>
          </m:e>
          <m:sup>
            <m:r>
              <m:rPr>
                <m:sty m:val="bi"/>
              </m:rPr>
              <w:rPr>
                <w:rFonts w:ascii="Cambria Math" w:hAnsi="Cambria Math"/>
              </w:rPr>
              <m:t>2</m:t>
            </m:r>
          </m:sup>
        </m:sSup>
        <m:r>
          <m:rPr>
            <m:sty m:val="bi"/>
          </m:rPr>
          <w:rPr>
            <w:rFonts w:ascii="Cambria Math" w:hAnsi="Cambria Math"/>
          </w:rPr>
          <m:t>∼|t|</m:t>
        </m:r>
        <m:sSup>
          <m:sSupPr>
            <m:ctrlPr>
              <w:rPr>
                <w:rFonts w:ascii="Cambria Math" w:hAnsi="Cambria Math"/>
              </w:rPr>
            </m:ctrlPr>
          </m:sSupPr>
          <m:e>
            <m:r>
              <m:rPr>
                <m:sty m:val="bi"/>
              </m:rPr>
              <w:rPr>
                <w:rFonts w:ascii="Cambria Math" w:hAnsi="Cambria Math"/>
              </w:rPr>
              <m:t>​</m:t>
            </m:r>
          </m:e>
          <m:sup>
            <m:r>
              <m:rPr>
                <m:sty m:val="bi"/>
              </m:rPr>
              <w:rPr>
                <w:rFonts w:ascii="Cambria Math" w:hAnsi="Cambria Math"/>
              </w:rPr>
              <m:t>2β</m:t>
            </m:r>
          </m:sup>
        </m:sSup>
        <m:r>
          <m:rPr>
            <m:sty m:val="bi"/>
          </m:rPr>
          <w:rPr>
            <w:rFonts w:ascii="Cambria Math" w:hAnsi="Cambria Math"/>
          </w:rPr>
          <m:t>=|t|</m:t>
        </m:r>
      </m:oMath>
      <w:r w:rsidRPr="008E0704">
        <w:t xml:space="preserve">, using </w:t>
      </w:r>
      <m:oMath>
        <m:r>
          <m:rPr>
            <m:sty m:val="bi"/>
          </m:rPr>
          <w:rPr>
            <w:rFonts w:ascii="Cambria Math" w:hAnsi="Cambria Math"/>
          </w:rPr>
          <m:t>β=1/2</m:t>
        </m:r>
      </m:oMath>
      <w:r w:rsidRPr="008E0704">
        <w:t xml:space="preserve"> from the same expansion, so the ratio of neglected to </w:t>
      </w:r>
      <w:proofErr w:type="gramStart"/>
      <w:r w:rsidRPr="008E0704">
        <w:t>retained</w:t>
      </w:r>
      <w:proofErr w:type="gramEnd"/>
      <w:r w:rsidRPr="008E0704">
        <w:t xml:space="preserve"> goes as </w:t>
      </w:r>
      <m:oMath>
        <m:r>
          <m:rPr>
            <m:sty m:val="bi"/>
          </m:rPr>
          <w:rPr>
            <w:rFonts w:ascii="Cambria Math" w:hAnsi="Cambria Math"/>
          </w:rPr>
          <m:t>|t|</m:t>
        </m:r>
        <m:sSup>
          <m:sSupPr>
            <m:ctrlPr>
              <w:rPr>
                <w:rFonts w:ascii="Cambria Math" w:hAnsi="Cambria Math"/>
              </w:rPr>
            </m:ctrlPr>
          </m:sSupPr>
          <m:e>
            <m:r>
              <m:rPr>
                <m:sty m:val="bi"/>
              </m:rPr>
              <w:rPr>
                <w:rFonts w:ascii="Cambria Math" w:hAnsi="Cambria Math"/>
              </w:rPr>
              <m:t>​</m:t>
            </m:r>
          </m:e>
          <m:sup>
            <m:d>
              <m:dPr>
                <m:ctrlPr>
                  <w:rPr>
                    <w:rFonts w:ascii="Cambria Math" w:hAnsi="Cambria Math"/>
                  </w:rPr>
                </m:ctrlPr>
              </m:dPr>
              <m:e>
                <m:r>
                  <m:rPr>
                    <m:sty m:val="bi"/>
                  </m:rPr>
                  <w:rPr>
                    <w:rFonts w:ascii="Cambria Math" w:hAnsi="Cambria Math"/>
                  </w:rPr>
                  <m:t>d-4</m:t>
                </m:r>
              </m:e>
            </m:d>
            <m:r>
              <m:rPr>
                <m:sty m:val="bi"/>
              </m:rPr>
              <w:rPr>
                <w:rFonts w:ascii="Cambria Math" w:hAnsi="Cambria Math"/>
              </w:rPr>
              <m:t>/2</m:t>
            </m:r>
          </m:sup>
        </m:sSup>
      </m:oMath>
      <w:r w:rsidRPr="008E0704">
        <w:t>. Below four dimensions that exponent is negative and the discarded term dominates as the transition is approached; above four it is positive, the ratio vanishes, and the saddle point becomes asymptotically exact.</w:t>
      </w:r>
    </w:p>
    <w:p w14:paraId="659C98DB" w14:textId="77777777" w:rsidR="0061693E" w:rsidRDefault="0061693E" w:rsidP="00DA562F">
      <w:pPr>
        <w:rPr>
          <w:b/>
          <w:bCs/>
        </w:rPr>
      </w:pPr>
      <w:r w:rsidRPr="008E0704">
        <w:t xml:space="preserve">Four is the dimension at which that exponent changes sign, and the statement is a theorem: Michael Aizenman proved in 1981 that above four dimensions Ising critical </w:t>
      </w:r>
      <w:proofErr w:type="spellStart"/>
      <w:r w:rsidRPr="008E0704">
        <w:t>behaviour</w:t>
      </w:r>
      <w:proofErr w:type="spellEnd"/>
      <w:r w:rsidRPr="008E0704">
        <w:t xml:space="preserve"> is mean-field, and </w:t>
      </w:r>
      <w:proofErr w:type="spellStart"/>
      <w:r w:rsidRPr="008E0704">
        <w:t>Aizenman</w:t>
      </w:r>
      <w:proofErr w:type="spellEnd"/>
      <w:r w:rsidRPr="008E0704">
        <w:t xml:space="preserve"> and Hugo Duminil-</w:t>
      </w:r>
      <w:proofErr w:type="spellStart"/>
      <w:r w:rsidRPr="008E0704">
        <w:t>Copin</w:t>
      </w:r>
      <w:proofErr w:type="spellEnd"/>
      <w:r w:rsidRPr="008E0704">
        <w:t xml:space="preserve"> closed the marginal case in 2021, showing the scaling limit in exactly four dimensions to be Gaussian too.</w:t>
      </w:r>
    </w:p>
    <w:p w14:paraId="5FB6DAA0" w14:textId="77777777" w:rsidR="006E401A" w:rsidRPr="006E401A" w:rsidRDefault="006E401A" w:rsidP="00DA562F"/>
    <w:p w14:paraId="43A0F1B6" w14:textId="77777777" w:rsidR="0061693E" w:rsidRPr="006E401A" w:rsidRDefault="0061693E" w:rsidP="00DA562F">
      <w:r w:rsidRPr="006E401A">
        <w:t>Scaling, and the Flow That Explains It</w:t>
      </w:r>
    </w:p>
    <w:p w14:paraId="10659907" w14:textId="56DD3BBE" w:rsidR="0061693E" w:rsidRPr="008E0704" w:rsidRDefault="0061693E" w:rsidP="00DA562F">
      <w:r w:rsidRPr="008E0704">
        <w:t xml:space="preserve">The first repairs were phenomenological. G. S. Rushbrooke established in 1963 the inequality </w:t>
      </w:r>
      <m:oMath>
        <m:r>
          <m:rPr>
            <m:sty m:val="bi"/>
          </m:rPr>
          <w:rPr>
            <w:rFonts w:ascii="Cambria Math" w:hAnsi="Cambria Math"/>
          </w:rPr>
          <m:t>α+2β+γ≥2</m:t>
        </m:r>
      </m:oMath>
      <w:r w:rsidRPr="008E0704">
        <w:t xml:space="preserve">. Benjamin Widom proposed in 1965 that the singular part of the free energy is a generalized homogeneous function of temperature and field, from which the exponent relations follow as equalities: </w:t>
      </w:r>
      <m:oMath>
        <m:r>
          <m:rPr>
            <m:sty m:val="bi"/>
          </m:rPr>
          <w:rPr>
            <w:rFonts w:ascii="Cambria Math" w:hAnsi="Cambria Math"/>
          </w:rPr>
          <m:t>α+2β+γ=2</m:t>
        </m:r>
      </m:oMath>
      <w:r w:rsidRPr="008E0704">
        <w:t xml:space="preserve">, and the Widom relation </w:t>
      </w:r>
      <m:oMath>
        <m:r>
          <m:rPr>
            <m:sty m:val="bi"/>
          </m:rPr>
          <w:rPr>
            <w:rFonts w:ascii="Cambria Math" w:hAnsi="Cambria Math"/>
          </w:rPr>
          <m:t>γ=β</m:t>
        </m:r>
        <m:d>
          <m:dPr>
            <m:ctrlPr>
              <w:rPr>
                <w:rFonts w:ascii="Cambria Math" w:hAnsi="Cambria Math"/>
              </w:rPr>
            </m:ctrlPr>
          </m:dPr>
          <m:e>
            <m:r>
              <m:rPr>
                <m:sty m:val="bi"/>
              </m:rPr>
              <w:rPr>
                <w:rFonts w:ascii="Cambria Math" w:hAnsi="Cambria Math"/>
              </w:rPr>
              <m:t>δ-1</m:t>
            </m:r>
          </m:e>
        </m:d>
      </m:oMath>
      <w:r w:rsidRPr="008E0704">
        <w:t xml:space="preserve">. Adding that the singular free energy per unit volume scales as </w:t>
      </w:r>
      <m:oMath>
        <m:sSup>
          <m:sSupPr>
            <m:ctrlPr>
              <w:rPr>
                <w:rFonts w:ascii="Cambria Math" w:hAnsi="Cambria Math"/>
              </w:rPr>
            </m:ctrlPr>
          </m:sSupPr>
          <m:e>
            <m:r>
              <m:rPr>
                <m:sty m:val="bi"/>
              </m:rPr>
              <w:rPr>
                <w:rFonts w:ascii="Cambria Math" w:hAnsi="Cambria Math"/>
              </w:rPr>
              <m:t>ξ</m:t>
            </m:r>
          </m:e>
          <m:sup>
            <m:r>
              <m:rPr>
                <m:sty m:val="bi"/>
              </m:rPr>
              <w:rPr>
                <w:rFonts w:ascii="Cambria Math" w:hAnsi="Cambria Math"/>
              </w:rPr>
              <m:t>-d</m:t>
            </m:r>
          </m:sup>
        </m:sSup>
      </m:oMath>
      <w:r w:rsidRPr="008E0704">
        <w:t xml:space="preserve"> gives the hyperscaling relation </w:t>
      </w:r>
      <m:oMath>
        <m:r>
          <m:rPr>
            <m:sty m:val="bi"/>
          </m:rPr>
          <w:rPr>
            <w:rFonts w:ascii="Cambria Math" w:hAnsi="Cambria Math"/>
          </w:rPr>
          <m:t>2-α=dν</m:t>
        </m:r>
      </m:oMath>
      <w:r w:rsidRPr="008E0704">
        <w:t xml:space="preserve">, hence </w:t>
      </w:r>
      <m:oMath>
        <m:r>
          <m:rPr>
            <m:sty m:val="bi"/>
          </m:rPr>
          <w:rPr>
            <w:rFonts w:ascii="Cambria Math" w:hAnsi="Cambria Math"/>
          </w:rPr>
          <m:t>ν=1</m:t>
        </m:r>
      </m:oMath>
      <w:r w:rsidRPr="008E0704">
        <w:t xml:space="preserve"> in two dimensions. Nothing in the hypothesis explains why </w:t>
      </w:r>
      <w:proofErr w:type="gramStart"/>
      <w:r w:rsidRPr="008E0704">
        <w:t>a free</w:t>
      </w:r>
      <w:proofErr w:type="gramEnd"/>
      <w:r w:rsidRPr="008E0704">
        <w:t xml:space="preserve"> energy should be homogeneous.</w:t>
      </w:r>
    </w:p>
    <w:p w14:paraId="24AC6714" w14:textId="0D9CD204" w:rsidR="0061693E" w:rsidRPr="008E0704" w:rsidRDefault="0061693E" w:rsidP="00DA562F">
      <w:r w:rsidRPr="008E0704">
        <w:t xml:space="preserve">Leo Philip Kadanoff supplied a rationale in 1966 with the block-spin construction: coarse-grain the lattice into cells larger than the spacing and smaller than </w:t>
      </w:r>
      <m:oMath>
        <m:r>
          <m:rPr>
            <m:sty m:val="bi"/>
          </m:rPr>
          <w:rPr>
            <w:rFonts w:ascii="Cambria Math" w:hAnsi="Cambria Math"/>
          </w:rPr>
          <m:t>ξ</m:t>
        </m:r>
      </m:oMath>
      <w:r w:rsidRPr="008E0704">
        <w:t xml:space="preserve">, and the result is again an Ising model with rescaled couplings. At the transition </w:t>
      </w:r>
      <m:oMath>
        <m:r>
          <m:rPr>
            <m:sty m:val="bi"/>
          </m:rPr>
          <w:rPr>
            <w:rFonts w:ascii="Cambria Math" w:hAnsi="Cambria Math"/>
          </w:rPr>
          <m:t>ξ</m:t>
        </m:r>
      </m:oMath>
      <w:r w:rsidRPr="008E0704">
        <w:t xml:space="preserve"> is infinite, no length is left to compare against, the theory looks the same at every scale between the cutoffs, and homogeneity is the shadow of that.</w:t>
      </w:r>
    </w:p>
    <w:p w14:paraId="04FB3353" w14:textId="2A18CC5E" w:rsidR="0061693E" w:rsidRPr="008E0704" w:rsidRDefault="0061693E" w:rsidP="00DA562F">
      <w:r w:rsidRPr="008E0704">
        <w:t xml:space="preserve">Kenneth Geddes Wilson turned the picture into a method in a pair of 1971 papers. Coarse-graining becomes a map on the space of coupling constants: integrating out short-wavelength degrees of freedom and rescaling lengths by a factor </w:t>
      </w:r>
      <m:oMath>
        <m:r>
          <m:rPr>
            <m:sty m:val="bi"/>
          </m:rPr>
          <w:rPr>
            <w:rFonts w:ascii="Cambria Math" w:hAnsi="Cambria Math"/>
          </w:rPr>
          <m:t>b</m:t>
        </m:r>
      </m:oMath>
      <w:r w:rsidRPr="008E0704">
        <w:t xml:space="preserve"> carries </w:t>
      </w:r>
      <m:oMath>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g</m:t>
                </m:r>
              </m:e>
              <m:sub>
                <m:r>
                  <m:rPr>
                    <m:sty m:val="bi"/>
                  </m:rPr>
                  <w:rPr>
                    <w:rFonts w:ascii="Cambria Math" w:hAnsi="Cambria Math"/>
                  </w:rPr>
                  <m:t>i</m:t>
                </m:r>
              </m:sub>
            </m:sSub>
          </m:e>
        </m:d>
      </m:oMath>
      <w:r w:rsidRPr="008E0704">
        <w:t xml:space="preserve"> to </w:t>
      </w:r>
      <m:oMath>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g</m:t>
                </m:r>
              </m:e>
              <m:sub>
                <m:r>
                  <m:rPr>
                    <m:sty m:val="bi"/>
                  </m:rPr>
                  <w:rPr>
                    <w:rFonts w:ascii="Cambria Math" w:hAnsi="Cambria Math"/>
                  </w:rPr>
                  <m:t>i</m:t>
                </m:r>
              </m:sub>
            </m:sSub>
            <m:r>
              <m:rPr>
                <m:sty m:val="bi"/>
              </m:rPr>
              <w:rPr>
                <w:rFonts w:ascii="Cambria Math" w:hAnsi="Cambria Math"/>
              </w:rPr>
              <m:t>'</m:t>
            </m:r>
          </m:e>
        </m:d>
      </m:oMath>
      <w:r w:rsidRPr="008E0704">
        <w:t xml:space="preserve">, and iterating generates a flow. A critical point is a fixed point of that flow, a Hamiltonian that reproduces itself under </w:t>
      </w:r>
      <w:proofErr w:type="gramStart"/>
      <w:r w:rsidRPr="008E0704">
        <w:t>coarse-graining</w:t>
      </w:r>
      <w:proofErr w:type="gramEnd"/>
      <w:r w:rsidRPr="008E0704">
        <w:t>, which is scale invariance written as an operation.</w:t>
      </w:r>
    </w:p>
    <w:p w14:paraId="33ECAE73" w14:textId="25F80801" w:rsidR="0061693E" w:rsidRPr="008E0704" w:rsidRDefault="0061693E" w:rsidP="00DA562F">
      <w:r w:rsidRPr="008E0704">
        <w:t xml:space="preserve">Near the fixed point the map may be linearized, and its eigenvalues, written </w:t>
      </w:r>
      <m:oMath>
        <m:sSup>
          <m:sSupPr>
            <m:ctrlPr>
              <w:rPr>
                <w:rFonts w:ascii="Cambria Math" w:hAnsi="Cambria Math"/>
              </w:rPr>
            </m:ctrlPr>
          </m:sSupPr>
          <m:e>
            <m:r>
              <m:rPr>
                <m:sty m:val="bi"/>
              </m:rPr>
              <w:rPr>
                <w:rFonts w:ascii="Cambria Math" w:hAnsi="Cambria Math"/>
              </w:rPr>
              <m:t>b</m:t>
            </m:r>
          </m:e>
          <m:sup>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sup>
        </m:sSup>
      </m:oMath>
      <w:r w:rsidRPr="008E0704">
        <w:t xml:space="preserve">, sort the directions in coupling space: </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&gt;0</m:t>
        </m:r>
      </m:oMath>
      <w:r w:rsidRPr="008E0704">
        <w:t xml:space="preserve"> is relevant and displacements along it are amplified, carrying the system away from criticality, while </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&lt;0</m:t>
        </m:r>
      </m:oMath>
      <w:r w:rsidRPr="008E0704">
        <w:t xml:space="preserve"> is irrelevant and shrinks to nothing. At the Ising fixed point the relevant directions are the reduced temperature and the field. Each step multiplies the temperature displacement by </w:t>
      </w:r>
      <m:oMath>
        <m:sSup>
          <m:sSupPr>
            <m:ctrlPr>
              <w:rPr>
                <w:rFonts w:ascii="Cambria Math" w:hAnsi="Cambria Math"/>
              </w:rPr>
            </m:ctrlPr>
          </m:sSupPr>
          <m:e>
            <m:r>
              <m:rPr>
                <m:sty m:val="bi"/>
              </m:rPr>
              <w:rPr>
                <w:rFonts w:ascii="Cambria Math" w:hAnsi="Cambria Math"/>
              </w:rPr>
              <m:t>b</m:t>
            </m:r>
          </m:e>
          <m:sup>
            <m:sSub>
              <m:sSubPr>
                <m:ctrlPr>
                  <w:rPr>
                    <w:rFonts w:ascii="Cambria Math" w:hAnsi="Cambria Math"/>
                  </w:rPr>
                </m:ctrlPr>
              </m:sSubPr>
              <m:e>
                <m:r>
                  <m:rPr>
                    <m:sty m:val="bi"/>
                  </m:rPr>
                  <w:rPr>
                    <w:rFonts w:ascii="Cambria Math" w:hAnsi="Cambria Math"/>
                  </w:rPr>
                  <m:t>y</m:t>
                </m:r>
              </m:e>
              <m:sub>
                <m:r>
                  <m:rPr>
                    <m:sty m:val="bi"/>
                  </m:rPr>
                  <w:rPr>
                    <w:rFonts w:ascii="Cambria Math" w:hAnsi="Cambria Math"/>
                  </w:rPr>
                  <m:t>t</m:t>
                </m:r>
              </m:sub>
            </m:sSub>
          </m:sup>
        </m:sSup>
      </m:oMath>
      <w:r w:rsidRPr="008E0704">
        <w:t xml:space="preserve">, so after </w:t>
      </w:r>
      <m:oMath>
        <m:r>
          <m:rPr>
            <m:sty m:val="bi"/>
          </m:rPr>
          <w:rPr>
            <w:rFonts w:ascii="Cambria Math" w:hAnsi="Cambria Math"/>
          </w:rPr>
          <m:t>n</m:t>
        </m:r>
      </m:oMath>
      <w:r w:rsidRPr="008E0704">
        <w:t xml:space="preserve"> steps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bi"/>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n</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t</m:t>
                </m:r>
              </m:sub>
            </m:sSub>
          </m:sup>
        </m:sSup>
        <m:r>
          <m:rPr>
            <m:sty m:val="bi"/>
          </m:rPr>
          <w:rPr>
            <w:rFonts w:ascii="Cambria Math" w:hAnsi="Cambria Math"/>
          </w:rPr>
          <m:t>t</m:t>
        </m:r>
      </m:oMath>
      <w:r w:rsidRPr="008E0704">
        <w:t xml:space="preserve">, while lengths are measured in units </w:t>
      </w:r>
      <m:oMath>
        <m:sSup>
          <m:sSupPr>
            <m:ctrlPr>
              <w:rPr>
                <w:rFonts w:ascii="Cambria Math" w:hAnsi="Cambria Math"/>
              </w:rPr>
            </m:ctrlPr>
          </m:sSupPr>
          <m:e>
            <m:r>
              <m:rPr>
                <m:sty m:val="bi"/>
              </m:rPr>
              <w:rPr>
                <w:rFonts w:ascii="Cambria Math" w:hAnsi="Cambria Math"/>
              </w:rPr>
              <m:t>b</m:t>
            </m:r>
          </m:e>
          <m:sup>
            <m:r>
              <m:rPr>
                <m:sty m:val="bi"/>
              </m:rPr>
              <w:rPr>
                <w:rFonts w:ascii="Cambria Math" w:hAnsi="Cambria Math"/>
              </w:rPr>
              <m:t>n</m:t>
            </m:r>
          </m:sup>
        </m:sSup>
      </m:oMath>
      <w:r w:rsidRPr="008E0704">
        <w:t xml:space="preserve"> times larger, so </w:t>
      </w:r>
      <m:oMath>
        <m:r>
          <m:rPr>
            <m:sty m:val="bi"/>
          </m:rPr>
          <w:rPr>
            <w:rFonts w:ascii="Cambria Math" w:hAnsi="Cambria Math"/>
          </w:rPr>
          <m:t>ξ</m:t>
        </m:r>
        <m:d>
          <m:dPr>
            <m:ctrlPr>
              <w:rPr>
                <w:rFonts w:ascii="Cambria Math" w:hAnsi="Cambria Math"/>
              </w:rPr>
            </m:ctrlPr>
          </m:dPr>
          <m:e>
            <m:r>
              <m:rPr>
                <m:sty m:val="bi"/>
              </m:rPr>
              <w:rPr>
                <w:rFonts w:ascii="Cambria Math" w:hAnsi="Cambria Math"/>
              </w:rPr>
              <m:t>t</m:t>
            </m:r>
          </m:e>
        </m:d>
        <m:r>
          <m:rPr>
            <m:sty m:val="bi"/>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n</m:t>
            </m:r>
          </m:sup>
        </m:sSup>
        <m:r>
          <m:rPr>
            <m:sty m:val="bi"/>
          </m:rPr>
          <w:rPr>
            <w:rFonts w:ascii="Cambria Math" w:hAnsi="Cambria Math"/>
          </w:rPr>
          <m:t>ξ</m:t>
        </m:r>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e>
        </m:d>
      </m:oMath>
      <w:r w:rsidRPr="008E0704">
        <w:t xml:space="preserve">. Stop the iteration at the step where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oMath>
      <w:r w:rsidRPr="008E0704">
        <w:t xml:space="preserve"> first reaches order unity, which requires </w:t>
      </w:r>
      <m:oMath>
        <m:sSup>
          <m:sSupPr>
            <m:ctrlPr>
              <w:rPr>
                <w:rFonts w:ascii="Cambria Math" w:hAnsi="Cambria Math"/>
              </w:rPr>
            </m:ctrlPr>
          </m:sSupPr>
          <m:e>
            <m:r>
              <m:rPr>
                <m:sty m:val="bi"/>
              </m:rPr>
              <w:rPr>
                <w:rFonts w:ascii="Cambria Math" w:hAnsi="Cambria Math"/>
              </w:rPr>
              <m:t>b</m:t>
            </m:r>
          </m:e>
          <m:sup>
            <m:r>
              <m:rPr>
                <m:sty m:val="bi"/>
              </m:rPr>
              <w:rPr>
                <w:rFonts w:ascii="Cambria Math" w:hAnsi="Cambria Math"/>
              </w:rPr>
              <m:t>n</m:t>
            </m:r>
          </m:sup>
        </m:sSup>
        <m:r>
          <m:rPr>
            <m:sty m:val="bi"/>
          </m:rPr>
          <w:rPr>
            <w:rFonts w:ascii="Cambria Math" w:hAnsi="Cambria Math"/>
          </w:rPr>
          <m:t>∼|t|</m:t>
        </m:r>
        <m:sSup>
          <m:sSupPr>
            <m:ctrlPr>
              <w:rPr>
                <w:rFonts w:ascii="Cambria Math" w:hAnsi="Cambria Math"/>
              </w:rPr>
            </m:ctrlPr>
          </m:sSupPr>
          <m:e>
            <m:r>
              <m:rPr>
                <m:sty m:val="bi"/>
              </m:rPr>
              <w:rPr>
                <w:rFonts w:ascii="Cambria Math" w:hAnsi="Cambria Math"/>
              </w:rPr>
              <m:t>​</m:t>
            </m:r>
          </m:e>
          <m:sup>
            <m:r>
              <m:rPr>
                <m:sty m:val="bi"/>
              </m:rPr>
              <w:rPr>
                <w:rFonts w:ascii="Cambria Math" w:hAnsi="Cambria Math"/>
              </w:rPr>
              <m:t>-1/</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t</m:t>
                </m:r>
              </m:sub>
            </m:sSub>
          </m:sup>
        </m:sSup>
      </m:oMath>
      <w:r w:rsidRPr="008E0704">
        <w:t xml:space="preserve">. There the system sits a fixed distance from criticality and </w:t>
      </w:r>
      <m:oMath>
        <m:r>
          <m:rPr>
            <m:sty m:val="bi"/>
          </m:rPr>
          <w:rPr>
            <w:rFonts w:ascii="Cambria Math" w:hAnsi="Cambria Math"/>
          </w:rPr>
          <m:t>ξ</m:t>
        </m:r>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e>
        </m:d>
      </m:oMath>
      <w:r w:rsidRPr="008E0704">
        <w:t xml:space="preserve"> is a few lattice spacings, leaving </w:t>
      </w:r>
      <m:oMath>
        <m:r>
          <m:rPr>
            <m:sty m:val="bi"/>
          </m:rPr>
          <w:rPr>
            <w:rFonts w:ascii="Cambria Math" w:hAnsi="Cambria Math"/>
          </w:rPr>
          <m:t>ξ</m:t>
        </m:r>
        <m:d>
          <m:dPr>
            <m:ctrlPr>
              <w:rPr>
                <w:rFonts w:ascii="Cambria Math" w:hAnsi="Cambria Math"/>
              </w:rPr>
            </m:ctrlPr>
          </m:dPr>
          <m:e>
            <m:r>
              <m:rPr>
                <m:sty m:val="bi"/>
              </m:rPr>
              <w:rPr>
                <w:rFonts w:ascii="Cambria Math" w:hAnsi="Cambria Math"/>
              </w:rPr>
              <m:t>t</m:t>
            </m:r>
          </m:e>
        </m:d>
        <m:r>
          <m:rPr>
            <m:sty m:val="bi"/>
          </m:rPr>
          <w:rPr>
            <w:rFonts w:ascii="Cambria Math" w:hAnsi="Cambria Math"/>
          </w:rPr>
          <m:t>∼|t|</m:t>
        </m:r>
        <m:sSup>
          <m:sSupPr>
            <m:ctrlPr>
              <w:rPr>
                <w:rFonts w:ascii="Cambria Math" w:hAnsi="Cambria Math"/>
              </w:rPr>
            </m:ctrlPr>
          </m:sSupPr>
          <m:e>
            <m:r>
              <m:rPr>
                <m:sty m:val="bi"/>
              </m:rPr>
              <w:rPr>
                <w:rFonts w:ascii="Cambria Math" w:hAnsi="Cambria Math"/>
              </w:rPr>
              <m:t>​</m:t>
            </m:r>
          </m:e>
          <m:sup>
            <m:r>
              <m:rPr>
                <m:sty m:val="bi"/>
              </m:rPr>
              <w:rPr>
                <w:rFonts w:ascii="Cambria Math" w:hAnsi="Cambria Math"/>
              </w:rPr>
              <m:t>-1/</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t</m:t>
                </m:r>
              </m:sub>
            </m:sSub>
          </m:sup>
        </m:sSup>
      </m:oMath>
      <w:r w:rsidRPr="008E0704">
        <w:t xml:space="preserve">, and comparison with the definition of </w:t>
      </w:r>
      <m:oMath>
        <m:r>
          <m:rPr>
            <m:sty m:val="bi"/>
          </m:rPr>
          <w:rPr>
            <w:rFonts w:ascii="Cambria Math" w:hAnsi="Cambria Math"/>
          </w:rPr>
          <m:t>ν</m:t>
        </m:r>
      </m:oMath>
      <w:r w:rsidRPr="008E0704">
        <w:t xml:space="preserve"> gives </w:t>
      </w:r>
      <m:oMath>
        <m:r>
          <m:rPr>
            <m:sty m:val="bi"/>
          </m:rPr>
          <w:rPr>
            <w:rFonts w:ascii="Cambria Math" w:hAnsi="Cambria Math"/>
          </w:rPr>
          <m:t>ν=1/</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t</m:t>
            </m:r>
          </m:sub>
        </m:sSub>
      </m:oMath>
      <w:r w:rsidRPr="008E0704">
        <w:t>. The iteration count is what carries the exponent; an exponent is a property of the linearization of a map rather than a number fitted to data.</w:t>
      </w:r>
    </w:p>
    <w:p w14:paraId="19ED4D91" w14:textId="77777777" w:rsidR="0061693E" w:rsidRPr="008E0704" w:rsidRDefault="0061693E" w:rsidP="00DA562F">
      <w:r w:rsidRPr="008E0704">
        <w:t>Universality is then a matter of counting. A fixed point has few relevant directions and infinitely many irrelevant ones, so two Hamiltonians differing only along irrelevant directions reach the same fixed point and inherit the same eigenvalues. It is the only reason to expect an exponent measured on argon to say anything about a ferromagnet.</w:t>
      </w:r>
    </w:p>
    <w:p w14:paraId="3FC57AB5" w14:textId="0F543015" w:rsidR="0061693E" w:rsidRDefault="0061693E" w:rsidP="00DA562F">
      <w:pPr>
        <w:rPr>
          <w:b/>
          <w:bCs/>
        </w:rPr>
      </w:pPr>
      <w:r w:rsidRPr="008E0704">
        <w:t xml:space="preserve">Whether such a fixed point existed in three dimensions was, before 1972, largely conjecture. Wilson and Michael Ellis Fisher made it calculable that year by treating the spatial dimension as a continuous parameter, since dimension enters the perturbation theory only through momentum integrals. At </w:t>
      </w:r>
      <m:oMath>
        <m:r>
          <m:rPr>
            <m:sty m:val="bi"/>
          </m:rPr>
          <w:rPr>
            <w:rFonts w:ascii="Cambria Math" w:hAnsi="Cambria Math"/>
          </w:rPr>
          <m:t>d=4</m:t>
        </m:r>
      </m:oMath>
      <w:r w:rsidRPr="008E0704">
        <w:t xml:space="preserve"> mean-field theory is exact; just below, the quartic coupling turns relevant with an eigenvalue of order </w:t>
      </w:r>
      <m:oMath>
        <m:r>
          <m:rPr>
            <m:sty m:val="bi"/>
          </m:rPr>
          <w:rPr>
            <w:rFonts w:ascii="Cambria Math" w:hAnsi="Cambria Math"/>
          </w:rPr>
          <m:t>ϵ=4-d</m:t>
        </m:r>
      </m:oMath>
      <w:r w:rsidRPr="008E0704">
        <w:t xml:space="preserve"> and the flow acquires the Wilson-Fisher fixed point at a coupling of the same order, so weak coupling follows from the smallness of </w:t>
      </w:r>
      <m:oMath>
        <m:r>
          <m:rPr>
            <m:sty m:val="bi"/>
          </m:rPr>
          <w:rPr>
            <w:rFonts w:ascii="Cambria Math" w:hAnsi="Cambria Math"/>
          </w:rPr>
          <m:t>ϵ</m:t>
        </m:r>
      </m:oMath>
      <w:r w:rsidRPr="008E0704">
        <w:t xml:space="preserve"> rather than being assumed. This is the epsilon expansion. Three dimensions is </w:t>
      </w:r>
      <m:oMath>
        <m:r>
          <m:rPr>
            <m:sty m:val="bi"/>
          </m:rPr>
          <w:rPr>
            <w:rFonts w:ascii="Cambria Math" w:hAnsi="Cambria Math"/>
          </w:rPr>
          <m:t>ϵ=1</m:t>
        </m:r>
      </m:oMath>
      <w:r w:rsidRPr="008E0704">
        <w:t>, which is not small, so the series is asymptotic, justified by landing close to measured exponents. Fisher's 1974 review sets out what a universality class depends on: dimension, the number of order-parameter components, and the range and anisotropy of the interactions.</w:t>
      </w:r>
    </w:p>
    <w:p w14:paraId="3CD76A57" w14:textId="77777777" w:rsidR="006E401A" w:rsidRPr="008E0704" w:rsidRDefault="006E401A" w:rsidP="00DA562F"/>
    <w:p w14:paraId="16015317" w14:textId="77777777" w:rsidR="0061693E" w:rsidRPr="006E401A" w:rsidRDefault="0061693E" w:rsidP="00DA562F">
      <w:r w:rsidRPr="006E401A">
        <w:t>No Singularity Fits in a Finite Box</w:t>
      </w:r>
    </w:p>
    <w:p w14:paraId="4BDD4AF5" w14:textId="664C70FF" w:rsidR="0061693E" w:rsidRPr="008E0704" w:rsidRDefault="0061693E" w:rsidP="00DA562F">
      <w:r w:rsidRPr="008E0704">
        <w:t xml:space="preserve">Consider any finite system: </w:t>
      </w:r>
      <m:oMath>
        <m:r>
          <m:rPr>
            <m:sty m:val="bi"/>
          </m:rPr>
          <w:rPr>
            <w:rFonts w:ascii="Cambria Math" w:hAnsi="Cambria Math"/>
          </w:rPr>
          <m:t>N</m:t>
        </m:r>
      </m:oMath>
      <w:r w:rsidRPr="008E0704">
        <w:t xml:space="preserve"> spins, or </w:t>
      </w:r>
      <m:oMath>
        <m:r>
          <m:rPr>
            <m:sty m:val="bi"/>
          </m:rPr>
          <w:rPr>
            <w:rFonts w:ascii="Cambria Math" w:hAnsi="Cambria Math"/>
          </w:rPr>
          <m:t>N</m:t>
        </m:r>
      </m:oMath>
      <w:r w:rsidRPr="008E0704">
        <w:t xml:space="preserve"> particles in a finite volume. The canonical partition function</w:t>
      </w:r>
    </w:p>
    <w:p w14:paraId="03917C4A" w14:textId="79788C0D" w:rsidR="0061693E" w:rsidRPr="008E0704" w:rsidRDefault="0061693E" w:rsidP="00DA562F">
      <m:oMathPara>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N</m:t>
              </m:r>
            </m:sub>
          </m:sSub>
          <m:d>
            <m:dPr>
              <m:ctrlPr>
                <w:rPr>
                  <w:rFonts w:ascii="Cambria Math" w:hAnsi="Cambria Math"/>
                </w:rPr>
              </m:ctrlPr>
            </m:dPr>
            <m:e>
              <m:r>
                <m:rPr>
                  <m:sty m:val="bi"/>
                </m:rPr>
                <w:rPr>
                  <w:rFonts w:ascii="Cambria Math" w:hAnsi="Cambria Math"/>
                </w:rPr>
                <m:t>β</m:t>
              </m:r>
            </m:e>
          </m:d>
          <m:r>
            <m:rPr>
              <m:sty m:val="bi"/>
            </m:rPr>
            <w:rPr>
              <w:rFonts w:ascii="Cambria Math" w:hAnsi="Cambria Math"/>
            </w:rPr>
            <m:t>=</m:t>
          </m:r>
          <m:nary>
            <m:naryPr>
              <m:chr m:val="∑"/>
              <m:limLoc m:val="undOvr"/>
              <m:supHide m:val="1"/>
              <m:ctrlPr>
                <w:rPr>
                  <w:rFonts w:ascii="Cambria Math" w:hAnsi="Cambria Math"/>
                </w:rPr>
              </m:ctrlPr>
            </m:naryPr>
            <m:sub>
              <m:d>
                <m:dPr>
                  <m:begChr m:val="{"/>
                  <m:endChr m:val="}"/>
                  <m:ctrlPr>
                    <w:rPr>
                      <w:rFonts w:ascii="Cambria Math" w:hAnsi="Cambria Math"/>
                    </w:rPr>
                  </m:ctrlPr>
                </m:dPr>
                <m:e>
                  <m:r>
                    <m:rPr>
                      <m:sty m:val="bi"/>
                    </m:rPr>
                    <w:rPr>
                      <w:rFonts w:ascii="Cambria Math" w:hAnsi="Cambria Math"/>
                    </w:rPr>
                    <m:t>s</m:t>
                  </m:r>
                </m:e>
              </m:d>
            </m:sub>
            <m:sup/>
            <m:e>
              <m:sSup>
                <m:sSupPr>
                  <m:ctrlPr>
                    <w:rPr>
                      <w:rFonts w:ascii="Cambria Math" w:hAnsi="Cambria Math"/>
                    </w:rPr>
                  </m:ctrlPr>
                </m:sSupPr>
                <m:e>
                  <m:r>
                    <m:rPr>
                      <m:sty m:val="bi"/>
                    </m:rPr>
                    <w:rPr>
                      <w:rFonts w:ascii="Cambria Math" w:hAnsi="Cambria Math"/>
                    </w:rPr>
                    <m:t>e</m:t>
                  </m:r>
                </m:e>
                <m:sup>
                  <m:r>
                    <m:rPr>
                      <m:sty m:val="bi"/>
                    </m:rPr>
                    <w:rPr>
                      <w:rFonts w:ascii="Cambria Math" w:hAnsi="Cambria Math"/>
                    </w:rPr>
                    <m:t>-βE</m:t>
                  </m:r>
                  <m:d>
                    <m:dPr>
                      <m:ctrlPr>
                        <w:rPr>
                          <w:rFonts w:ascii="Cambria Math" w:hAnsi="Cambria Math"/>
                        </w:rPr>
                      </m:ctrlPr>
                    </m:dPr>
                    <m:e>
                      <m:d>
                        <m:dPr>
                          <m:begChr m:val="{"/>
                          <m:endChr m:val="}"/>
                          <m:ctrlPr>
                            <w:rPr>
                              <w:rFonts w:ascii="Cambria Math" w:hAnsi="Cambria Math"/>
                            </w:rPr>
                          </m:ctrlPr>
                        </m:dPr>
                        <m:e>
                          <m:r>
                            <m:rPr>
                              <m:sty m:val="bi"/>
                            </m:rPr>
                            <w:rPr>
                              <w:rFonts w:ascii="Cambria Math" w:hAnsi="Cambria Math"/>
                            </w:rPr>
                            <m:t>s</m:t>
                          </m:r>
                        </m:e>
                      </m:d>
                    </m:e>
                  </m:d>
                </m:sup>
              </m:sSup>
            </m:e>
          </m:nary>
        </m:oMath>
      </m:oMathPara>
    </w:p>
    <w:p w14:paraId="7F59C9D8" w14:textId="73599C33" w:rsidR="0061693E" w:rsidRPr="008E0704" w:rsidRDefault="0061693E" w:rsidP="00DA562F">
      <w:r w:rsidRPr="008E0704">
        <w:t xml:space="preserve">is a finite sum of exponentials. Each term is entire in </w:t>
      </w:r>
      <m:oMath>
        <m:r>
          <m:rPr>
            <m:sty m:val="bi"/>
          </m:rPr>
          <w:rPr>
            <w:rFonts w:ascii="Cambria Math" w:hAnsi="Cambria Math"/>
          </w:rPr>
          <m:t>β</m:t>
        </m:r>
      </m:oMath>
      <w:r w:rsidRPr="008E0704">
        <w:t xml:space="preserve"> and strictly positive for real </w:t>
      </w:r>
      <m:oMath>
        <m:r>
          <m:rPr>
            <m:sty m:val="bi"/>
          </m:rPr>
          <w:rPr>
            <w:rFonts w:ascii="Cambria Math" w:hAnsi="Cambria Math"/>
          </w:rPr>
          <m:t>β</m:t>
        </m:r>
      </m:oMath>
      <w:r w:rsidRPr="008E0704">
        <w:t xml:space="preserve">, so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N</m:t>
            </m:r>
          </m:sub>
        </m:sSub>
      </m:oMath>
      <w:r w:rsidRPr="008E0704">
        <w:t xml:space="preserve"> is entire with no real zeros, and </w:t>
      </w:r>
      <m:oMath>
        <m:sSub>
          <m:sSubPr>
            <m:ctrlPr>
              <w:rPr>
                <w:rFonts w:ascii="Cambria Math" w:hAnsi="Cambria Math"/>
              </w:rPr>
            </m:ctrlPr>
          </m:sSubPr>
          <m:e>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Z</m:t>
                </m:r>
              </m:e>
            </m:func>
          </m:e>
          <m:sub>
            <m:r>
              <m:rPr>
                <m:sty m:val="bi"/>
              </m:rPr>
              <w:rPr>
                <w:rFonts w:ascii="Cambria Math" w:hAnsi="Cambria Math"/>
              </w:rPr>
              <m:t>N</m:t>
            </m:r>
          </m:sub>
        </m:sSub>
      </m:oMath>
      <w:r w:rsidRPr="008E0704">
        <w:t xml:space="preserve"> and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T</m:t>
        </m:r>
        <m:sSub>
          <m:sSubPr>
            <m:ctrlPr>
              <w:rPr>
                <w:rFonts w:ascii="Cambria Math" w:hAnsi="Cambria Math"/>
              </w:rPr>
            </m:ctrlPr>
          </m:sSubPr>
          <m:e>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Z</m:t>
                </m:r>
              </m:e>
            </m:func>
          </m:e>
          <m:sub>
            <m:r>
              <m:rPr>
                <m:sty m:val="bi"/>
              </m:rPr>
              <w:rPr>
                <w:rFonts w:ascii="Cambria Math" w:hAnsi="Cambria Math"/>
              </w:rPr>
              <m:t>N</m:t>
            </m:r>
          </m:sub>
        </m:sSub>
      </m:oMath>
      <w:r w:rsidRPr="008E0704">
        <w:t xml:space="preserve"> are real-analytic. Every derivative of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m:t>
            </m:r>
          </m:sub>
        </m:sSub>
      </m:oMath>
      <w:r w:rsidRPr="008E0704">
        <w:t xml:space="preserve"> is finite at every real temperature: no latent heat, no diverging specific heat or correlation length, no phase transition whatsoever in the strict sense.</w:t>
      </w:r>
    </w:p>
    <w:p w14:paraId="32A14EB1" w14:textId="60FCD339" w:rsidR="0061693E" w:rsidRPr="008E0704" w:rsidRDefault="0061693E" w:rsidP="00DA562F">
      <w:r w:rsidRPr="008E0704">
        <w:t xml:space="preserve">Yang and Tsung-Dao Lee turned that observation into a mechanism, in two companion papers in the </w:t>
      </w:r>
      <w:r w:rsidRPr="008E0704">
        <w:rPr>
          <w:i/>
          <w:iCs/>
        </w:rPr>
        <w:t>Physical Review</w:t>
      </w:r>
      <w:r w:rsidRPr="008E0704">
        <w:t xml:space="preserve"> of 1 August 1952, with the author order reversed between them. Part I works in the grand canonical ensemble, where the partition function of a finite system is a polynomial in the fugacity </w:t>
      </w:r>
      <m:oMath>
        <m:r>
          <m:rPr>
            <m:sty m:val="bi"/>
          </m:rPr>
          <w:rPr>
            <w:rFonts w:ascii="Cambria Math" w:hAnsi="Cambria Math"/>
          </w:rPr>
          <m:t>z</m:t>
        </m:r>
      </m:oMath>
      <w:r w:rsidRPr="008E0704">
        <w:t xml:space="preserve"> with no zeros on the positive real axis. The free energy is analytic in any zero-free region of the complex </w:t>
      </w:r>
      <m:oMath>
        <m:r>
          <m:rPr>
            <m:sty m:val="bi"/>
          </m:rPr>
          <w:rPr>
            <w:rFonts w:ascii="Cambria Math" w:hAnsi="Cambria Math"/>
          </w:rPr>
          <m:t>z</m:t>
        </m:r>
      </m:oMath>
      <w:r w:rsidRPr="008E0704">
        <w:t xml:space="preserve"> plane, so the only route to a singularity on the physical axis is for zeros to migrate onto it in the thermodynamic limit and pinch it. A phase transition is exactly a pinch point. Part II proves the lattice gas equivalent to the Ising model in a </w:t>
      </w:r>
      <w:proofErr w:type="gramStart"/>
      <w:r w:rsidRPr="008E0704">
        <w:t>field, and</w:t>
      </w:r>
      <w:proofErr w:type="gramEnd"/>
      <w:r w:rsidRPr="008E0704">
        <w:t xml:space="preserve"> proves the Lee-Yang circle theorem: every zero of a ferromagnetic Ising system lies on the unit circle </w:t>
      </w:r>
      <m:oMath>
        <m:r>
          <m:rPr>
            <m:sty m:val="bi"/>
          </m:rPr>
          <w:rPr>
            <w:rFonts w:ascii="Cambria Math" w:hAnsi="Cambria Math"/>
          </w:rPr>
          <m:t>|z|=1</m:t>
        </m:r>
      </m:oMath>
      <w:r w:rsidRPr="008E0704">
        <w:t>, at purely imaginary field. Elliott H. Lieb and Alan D. Sokal showed in 1981 that this is no peculiarity of the Ising case, extending it to one- and two-component ferromagnets with quite general single-spin measures.</w:t>
      </w:r>
    </w:p>
    <w:p w14:paraId="7154B371" w14:textId="20211922" w:rsidR="0061693E" w:rsidRPr="008E0704" w:rsidRDefault="0061693E" w:rsidP="00DA562F">
      <w:r w:rsidRPr="008E0704">
        <w:t xml:space="preserve">The same construction runs in the canonical ensemble with temperature as the complex variable, which is Fisher's proposal in lectures given at Boulder in 1964 and printed in 1965, the origin of the term Fisher zeros. The energies of a finite lattice are evenly spaced, so in the variable </w:t>
      </w:r>
      <m:oMath>
        <m:r>
          <m:rPr>
            <m:sty m:val="bi"/>
          </m:rPr>
          <w:rPr>
            <w:rFonts w:ascii="Cambria Math" w:hAnsi="Cambria Math"/>
          </w:rPr>
          <m:t>x=</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-βϵ</m:t>
            </m:r>
          </m:sup>
        </m:sSup>
      </m:oMath>
      <w:r w:rsidRPr="008E0704">
        <w:t xml:space="preserve">, with </w:t>
      </w:r>
      <m:oMath>
        <m:r>
          <m:rPr>
            <m:sty m:val="bi"/>
          </m:rPr>
          <w:rPr>
            <w:rFonts w:ascii="Cambria Math" w:hAnsi="Cambria Math"/>
          </w:rPr>
          <m:t>ϵ</m:t>
        </m:r>
      </m:oMath>
      <w:r w:rsidRPr="008E0704">
        <w:t xml:space="preserve"> the spacing,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N</m:t>
            </m:r>
          </m:sub>
        </m:sSub>
      </m:oMath>
      <w:r w:rsidRPr="008E0704">
        <w:t xml:space="preserve"> is a polynomial times a fixed power of </w:t>
      </w:r>
      <m:oMath>
        <m:r>
          <m:rPr>
            <m:sty m:val="bi"/>
          </m:rPr>
          <w:rPr>
            <w:rFonts w:ascii="Cambria Math" w:hAnsi="Cambria Math"/>
          </w:rPr>
          <m:t>x</m:t>
        </m:r>
      </m:oMath>
      <w:r w:rsidRPr="008E0704">
        <w:t>, which factorizes over its roots,</w:t>
      </w:r>
    </w:p>
    <w:p w14:paraId="5974D968" w14:textId="65AA66B6" w:rsidR="0061693E" w:rsidRPr="008E0704" w:rsidRDefault="0061693E" w:rsidP="00DA562F">
      <m:oMathPara>
        <m:oMath>
          <m:sSub>
            <m:sSubPr>
              <m:ctrlPr>
                <w:rPr>
                  <w:rFonts w:ascii="Cambria Math" w:hAnsi="Cambria Math"/>
                </w:rPr>
              </m:ctrlPr>
            </m:sSubPr>
            <m:e>
              <m:r>
                <w:rPr>
                  <w:rFonts w:ascii="Cambria Math" w:hAnsi="Cambria Math"/>
                </w:rPr>
                <m:t>Z</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=c</m:t>
          </m:r>
          <m:sSup>
            <m:sSupPr>
              <m:ctrlPr>
                <w:rPr>
                  <w:rFonts w:ascii="Cambria Math" w:hAnsi="Cambria Math"/>
                </w:rPr>
              </m:ctrlPr>
            </m:sSupPr>
            <m:e>
              <m:r>
                <w:rPr>
                  <w:rFonts w:ascii="Cambria Math" w:hAnsi="Cambria Math"/>
                </w:rPr>
                <m:t>x</m:t>
              </m:r>
            </m:e>
            <m:sup>
              <m:r>
                <w:rPr>
                  <w:rFonts w:ascii="Cambria Math" w:hAnsi="Cambria Math"/>
                </w:rPr>
                <m:t>-m</m:t>
              </m:r>
            </m:sup>
          </m:sSup>
          <m:nary>
            <m:naryPr>
              <m:chr m:val="∏"/>
              <m:limLoc m:val="undOvr"/>
              <m:supHide m:val="1"/>
              <m:ctrlPr>
                <w:rPr>
                  <w:rFonts w:ascii="Cambria Math" w:hAnsi="Cambria Math"/>
                </w:rPr>
              </m:ctrlPr>
            </m:naryPr>
            <m:sub>
              <m:r>
                <w:rPr>
                  <w:rFonts w:ascii="Cambria Math" w:hAnsi="Cambria Math"/>
                </w:rPr>
                <m:t>j</m:t>
              </m:r>
            </m:sub>
            <m:sup/>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j</m:t>
                      </m:r>
                    </m:sub>
                  </m:sSub>
                </m:e>
              </m:d>
            </m:e>
          </m:nary>
          <m:r>
            <w:rPr>
              <w:rFonts w:ascii="Cambria Math" w:hAnsi="Cambria Math"/>
            </w:rPr>
            <m:t>,  </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ln</m:t>
                  </m:r>
                </m:fName>
                <m:e>
                  <m:r>
                    <w:rPr>
                      <w:rFonts w:ascii="Cambria Math" w:hAnsi="Cambria Math"/>
                    </w:rPr>
                    <m:t>Z</m:t>
                  </m:r>
                </m:e>
              </m:func>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c</m:t>
              </m:r>
            </m:e>
          </m:func>
          <m:r>
            <w:rPr>
              <w:rFonts w:ascii="Cambria Math" w:hAnsi="Cambria Math"/>
            </w:rPr>
            <m:t>-m</m:t>
          </m:r>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j</m:t>
                          </m:r>
                        </m:sub>
                      </m:sSub>
                    </m:e>
                  </m:d>
                </m:e>
              </m:func>
            </m:e>
          </m:nary>
        </m:oMath>
      </m:oMathPara>
    </w:p>
    <w:p w14:paraId="72C53F39" w14:textId="22A60259" w:rsidR="0061693E" w:rsidRPr="008E0704" w:rsidRDefault="0061693E" w:rsidP="00DA562F">
      <w:r w:rsidRPr="008E0704">
        <w:t xml:space="preserve">Each logarithm is singular at its own root and analytic elsewhere. Positivity forbids a root </w:t>
      </w:r>
      <w:proofErr w:type="gramStart"/>
      <w:r w:rsidRPr="008E0704">
        <w:t>on</w:t>
      </w:r>
      <w:proofErr w:type="gramEnd"/>
      <w:r w:rsidRPr="008E0704">
        <w:t xml:space="preserve"> the positive real axis but says nothing about how close they come. For finite </w:t>
      </w:r>
      <m:oMath>
        <m:r>
          <m:rPr>
            <m:sty m:val="bi"/>
          </m:rPr>
          <w:rPr>
            <w:rFonts w:ascii="Cambria Math" w:hAnsi="Cambria Math"/>
          </w:rPr>
          <m:t>N</m:t>
        </m:r>
      </m:oMath>
      <w:r w:rsidRPr="008E0704">
        <w:t xml:space="preserve"> they sit off the axis, and </w:t>
      </w:r>
      <m:oMath>
        <m:sSub>
          <m:sSubPr>
            <m:ctrlPr>
              <w:rPr>
                <w:rFonts w:ascii="Cambria Math" w:hAnsi="Cambria Math"/>
              </w:rPr>
            </m:ctrlPr>
          </m:sSubPr>
          <m:e>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Z</m:t>
                </m:r>
              </m:e>
            </m:func>
          </m:e>
          <m:sub>
            <m:r>
              <m:rPr>
                <m:sty m:val="bi"/>
              </m:rPr>
              <w:rPr>
                <w:rFonts w:ascii="Cambria Math" w:hAnsi="Cambria Math"/>
              </w:rPr>
              <m:t>N</m:t>
            </m:r>
          </m:sub>
        </m:sSub>
      </m:oMath>
      <w:r w:rsidRPr="008E0704">
        <w:t xml:space="preserve"> is analytic in a strip that distance wide. As </w:t>
      </w:r>
      <m:oMath>
        <m:r>
          <m:rPr>
            <m:sty m:val="bi"/>
          </m:rPr>
          <w:rPr>
            <w:rFonts w:ascii="Cambria Math" w:hAnsi="Cambria Math"/>
          </w:rPr>
          <m:t>N</m:t>
        </m:r>
      </m:oMath>
      <w:r w:rsidRPr="008E0704">
        <w:t xml:space="preserve"> grows the roots multiply and crowd toward the axis, and how they arrive fixes the character of the failure: a nonvanishing line density meeting the axis gives a </w:t>
      </w:r>
      <w:proofErr w:type="gramStart"/>
      <w:r w:rsidRPr="008E0704">
        <w:t>first-order</w:t>
      </w:r>
      <w:proofErr w:type="gramEnd"/>
      <w:r w:rsidRPr="008E0704">
        <w:t xml:space="preserve"> jump in the first derivative, a density vanishing at the axis the milder power law of a continuous transition. That is the promised replacement for the envelope. A continuous transition needs no second branch, only a line of zeros whose density thins to nothing where it touches the real axis.</w:t>
      </w:r>
    </w:p>
    <w:p w14:paraId="141762BF" w14:textId="77777777" w:rsidR="0061693E" w:rsidRPr="008E0704" w:rsidRDefault="0061693E" w:rsidP="00DA562F">
      <w:r w:rsidRPr="008E0704">
        <w:t>The singularity is therefore present in the finite system rather than conjured at the end. It sits at complex points that never touch the real axis, and everything measurable is evaluated on that axis, where the free energy is analytic. Gibbs's crease, Ehrenfest's discontinuous derivative, Landau's symmetry breaking, and Onsager's logarithmic divergence describe an object no simulation instantiates.</w:t>
      </w:r>
    </w:p>
    <w:p w14:paraId="603408BC" w14:textId="618FAB82" w:rsidR="0061693E" w:rsidRPr="008E0704" w:rsidRDefault="0061693E" w:rsidP="00DA562F">
      <w:r w:rsidRPr="008E0704">
        <w:t xml:space="preserve">What a finite system shows instead is a rounded crossover. In a box of linear size </w:t>
      </w:r>
      <m:oMath>
        <m:r>
          <m:rPr>
            <m:sty m:val="bi"/>
          </m:rPr>
          <w:rPr>
            <w:rFonts w:ascii="Cambria Math" w:hAnsi="Cambria Math"/>
          </w:rPr>
          <m:t>L</m:t>
        </m:r>
      </m:oMath>
      <w:r w:rsidRPr="008E0704">
        <w:t xml:space="preserve"> the correlation length cannot exceed </w:t>
      </w:r>
      <m:oMath>
        <m:r>
          <m:rPr>
            <m:sty m:val="bi"/>
          </m:rPr>
          <w:rPr>
            <w:rFonts w:ascii="Cambria Math" w:hAnsi="Cambria Math"/>
          </w:rPr>
          <m:t>L</m:t>
        </m:r>
      </m:oMath>
      <w:r w:rsidRPr="008E0704">
        <w:t xml:space="preserve">, so the system stops behaving as though infinite once </w:t>
      </w:r>
      <m:oMath>
        <m:r>
          <m:rPr>
            <m:sty m:val="bi"/>
          </m:rPr>
          <w:rPr>
            <w:rFonts w:ascii="Cambria Math" w:hAnsi="Cambria Math"/>
          </w:rPr>
          <m:t>ξ</m:t>
        </m:r>
      </m:oMath>
      <w:r w:rsidRPr="008E0704">
        <w:t xml:space="preserve"> reaches </w:t>
      </w:r>
      <m:oMath>
        <m:r>
          <m:rPr>
            <m:sty m:val="bi"/>
          </m:rPr>
          <w:rPr>
            <w:rFonts w:ascii="Cambria Math" w:hAnsi="Cambria Math"/>
          </w:rPr>
          <m:t>L</m:t>
        </m:r>
      </m:oMath>
      <w:r w:rsidRPr="008E0704">
        <w:t xml:space="preserve">, at </w:t>
      </w:r>
      <m:oMath>
        <m:r>
          <m:rPr>
            <m:sty m:val="bi"/>
          </m:rPr>
          <w:rPr>
            <w:rFonts w:ascii="Cambria Math" w:hAnsi="Cambria Math"/>
          </w:rPr>
          <m:t>|t|∼</m:t>
        </m:r>
        <m:sSup>
          <m:sSupPr>
            <m:ctrlPr>
              <w:rPr>
                <w:rFonts w:ascii="Cambria Math" w:hAnsi="Cambria Math"/>
              </w:rPr>
            </m:ctrlPr>
          </m:sSupPr>
          <m:e>
            <m:r>
              <m:rPr>
                <m:sty m:val="bi"/>
              </m:rPr>
              <w:rPr>
                <w:rFonts w:ascii="Cambria Math" w:hAnsi="Cambria Math"/>
              </w:rPr>
              <m:t>L</m:t>
            </m:r>
          </m:e>
          <m:sup>
            <m:r>
              <m:rPr>
                <m:sty m:val="bi"/>
              </m:rPr>
              <w:rPr>
                <w:rFonts w:ascii="Cambria Math" w:hAnsi="Cambria Math"/>
              </w:rPr>
              <m:t>-1/ν</m:t>
            </m:r>
          </m:sup>
        </m:sSup>
      </m:oMath>
      <w:r w:rsidRPr="008E0704">
        <w:t xml:space="preserve">. Substituting that width into the specific-heat power law replaces the divergence with a peak of finite height growing as </w:t>
      </w:r>
      <m:oMath>
        <m:sSup>
          <m:sSupPr>
            <m:ctrlPr>
              <w:rPr>
                <w:rFonts w:ascii="Cambria Math" w:hAnsi="Cambria Math"/>
              </w:rPr>
            </m:ctrlPr>
          </m:sSupPr>
          <m:e>
            <m:r>
              <m:rPr>
                <m:sty m:val="bi"/>
              </m:rPr>
              <w:rPr>
                <w:rFonts w:ascii="Cambria Math" w:hAnsi="Cambria Math"/>
              </w:rPr>
              <m:t>L</m:t>
            </m:r>
          </m:e>
          <m:sup>
            <m:r>
              <m:rPr>
                <m:sty m:val="bi"/>
              </m:rPr>
              <w:rPr>
                <w:rFonts w:ascii="Cambria Math" w:hAnsi="Cambria Math"/>
              </w:rPr>
              <m:t>α/ν</m:t>
            </m:r>
          </m:sup>
        </m:sSup>
      </m:oMath>
      <w:r w:rsidRPr="008E0704">
        <w:t xml:space="preserve">; in two dimensions </w:t>
      </w:r>
      <m:oMath>
        <m:r>
          <m:rPr>
            <m:sty m:val="bi"/>
          </m:rPr>
          <w:rPr>
            <w:rFonts w:ascii="Cambria Math" w:hAnsi="Cambria Math"/>
          </w:rPr>
          <m:t>α=0</m:t>
        </m:r>
      </m:oMath>
      <w:r w:rsidRPr="008E0704">
        <w:t xml:space="preserve"> signals a </w:t>
      </w:r>
      <w:proofErr w:type="gramStart"/>
      <w:r w:rsidRPr="008E0704">
        <w:t>logarithm, and</w:t>
      </w:r>
      <w:proofErr w:type="gramEnd"/>
      <w:r w:rsidRPr="008E0704">
        <w:t xml:space="preserve"> cutting off </w:t>
      </w:r>
      <m:oMath>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m:t>
            </m:r>
          </m:e>
        </m:func>
        <m:r>
          <m:rPr>
            <m:sty m:val="bi"/>
          </m:rPr>
          <w:rPr>
            <w:rFonts w:ascii="Cambria Math" w:hAnsi="Cambria Math"/>
          </w:rPr>
          <m:t>t|</m:t>
        </m:r>
      </m:oMath>
      <w:r w:rsidRPr="008E0704">
        <w:t xml:space="preserve"> at </w:t>
      </w:r>
      <m:oMath>
        <m:sSup>
          <m:sSupPr>
            <m:ctrlPr>
              <w:rPr>
                <w:rFonts w:ascii="Cambria Math" w:hAnsi="Cambria Math"/>
              </w:rPr>
            </m:ctrlPr>
          </m:sSupPr>
          <m:e>
            <m:r>
              <m:rPr>
                <m:sty m:val="bi"/>
              </m:rPr>
              <w:rPr>
                <w:rFonts w:ascii="Cambria Math" w:hAnsi="Cambria Math"/>
              </w:rPr>
              <m:t>L</m:t>
            </m:r>
          </m:e>
          <m:sup>
            <m:r>
              <m:rPr>
                <m:sty m:val="bi"/>
              </m:rPr>
              <w:rPr>
                <w:rFonts w:ascii="Cambria Math" w:hAnsi="Cambria Math"/>
              </w:rPr>
              <m:t>-1/ν</m:t>
            </m:r>
          </m:sup>
        </m:sSup>
      </m:oMath>
      <w:r w:rsidRPr="008E0704">
        <w:t xml:space="preserve"> gives a peak growing as </w:t>
      </w:r>
      <m:oMath>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L</m:t>
            </m:r>
          </m:e>
        </m:func>
      </m:oMath>
      <w:r w:rsidRPr="008E0704">
        <w:t xml:space="preserve">. Arthur E. Ferdinand and Fisher solved that specific heat in closed form in 1969, and the answer is a smooth </w:t>
      </w:r>
      <w:proofErr w:type="gramStart"/>
      <w:r w:rsidRPr="008E0704">
        <w:t>bounded</w:t>
      </w:r>
      <w:proofErr w:type="gramEnd"/>
      <w:r w:rsidRPr="008E0704">
        <w:t xml:space="preserve"> function with a </w:t>
      </w:r>
      <m:oMath>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L</m:t>
            </m:r>
          </m:e>
        </m:func>
      </m:oMath>
      <w:r w:rsidRPr="008E0704">
        <w:t xml:space="preserve"> peak at a shifted pseudo-critical temperature. Fisher and Michael N. Barber gave the general scaling theory in 1972, and its content is that the shift and the rounding carry two different exponents. The rounding exponent is </w:t>
      </w:r>
      <m:oMath>
        <m:r>
          <m:rPr>
            <m:sty m:val="bi"/>
          </m:rPr>
          <w:rPr>
            <w:rFonts w:ascii="Cambria Math" w:hAnsi="Cambria Math"/>
          </w:rPr>
          <m:t>θ=1/ν</m:t>
        </m:r>
      </m:oMath>
      <w:r w:rsidRPr="008E0704">
        <w:t xml:space="preserve">, fixed by the argument just given. The shift exponent </w:t>
      </w:r>
      <m:oMath>
        <m:r>
          <m:rPr>
            <m:sty m:val="bi"/>
          </m:rPr>
          <w:rPr>
            <w:rFonts w:ascii="Cambria Math" w:hAnsi="Cambria Math"/>
          </w:rPr>
          <m:t>λ</m:t>
        </m:r>
      </m:oMath>
      <w:r w:rsidRPr="008E0704">
        <w:t xml:space="preserve">, which sets how the peak position approaches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as </w:t>
      </w:r>
      <m:oMath>
        <m:sSup>
          <m:sSupPr>
            <m:ctrlPr>
              <w:rPr>
                <w:rFonts w:ascii="Cambria Math" w:hAnsi="Cambria Math"/>
              </w:rPr>
            </m:ctrlPr>
          </m:sSupPr>
          <m:e>
            <m:r>
              <m:rPr>
                <m:sty m:val="bi"/>
              </m:rPr>
              <w:rPr>
                <w:rFonts w:ascii="Cambria Math" w:hAnsi="Cambria Math"/>
              </w:rPr>
              <m:t>L</m:t>
            </m:r>
          </m:e>
          <m:sup>
            <m:r>
              <m:rPr>
                <m:sty m:val="bi"/>
              </m:rPr>
              <w:rPr>
                <w:rFonts w:ascii="Cambria Math" w:hAnsi="Cambria Math"/>
              </w:rPr>
              <m:t>-λ</m:t>
            </m:r>
          </m:sup>
        </m:sSup>
      </m:oMath>
      <w:r w:rsidRPr="008E0704">
        <w:t xml:space="preserve">, is in general not </w:t>
      </w:r>
      <m:oMath>
        <m:r>
          <m:rPr>
            <m:sty m:val="bi"/>
          </m:rPr>
          <w:rPr>
            <w:rFonts w:ascii="Cambria Math" w:hAnsi="Cambria Math"/>
          </w:rPr>
          <m:t>1/ν</m:t>
        </m:r>
      </m:oMath>
      <w:r w:rsidRPr="008E0704">
        <w:t xml:space="preserve">: it depends on the boundary conditions and on which quantity is tracked, and coincides with </w:t>
      </w:r>
      <m:oMath>
        <m:r>
          <m:rPr>
            <m:sty m:val="bi"/>
          </m:rPr>
          <w:rPr>
            <w:rFonts w:ascii="Cambria Math" w:hAnsi="Cambria Math"/>
          </w:rPr>
          <m:t>1/ν</m:t>
        </m:r>
      </m:oMath>
      <w:r w:rsidRPr="008E0704">
        <w:t xml:space="preserve"> only in particular cases, among them the two-dimensional Ising model on a torus. Reading every shift as though </w:t>
      </w:r>
      <m:oMath>
        <m:r>
          <m:rPr>
            <m:sty m:val="bi"/>
          </m:rPr>
          <w:rPr>
            <w:rFonts w:ascii="Cambria Math" w:hAnsi="Cambria Math"/>
          </w:rPr>
          <m:t>λ=1/ν</m:t>
        </m:r>
      </m:oMath>
      <w:r w:rsidRPr="008E0704">
        <w:t xml:space="preserve"> is one of the standard ways to extract a wrong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w:t>
      </w:r>
    </w:p>
    <w:p w14:paraId="473FFBD9" w14:textId="63500110" w:rsidR="0061693E" w:rsidRDefault="0061693E" w:rsidP="00DA562F">
      <w:pPr>
        <w:rPr>
          <w:b/>
          <w:bCs/>
        </w:rPr>
      </w:pPr>
      <w:r w:rsidRPr="008E0704">
        <w:t xml:space="preserve">The drift with </w:t>
      </w:r>
      <m:oMath>
        <m:r>
          <m:rPr>
            <m:sty m:val="bi"/>
          </m:rPr>
          <w:rPr>
            <w:rFonts w:ascii="Cambria Math" w:hAnsi="Cambria Math"/>
          </w:rPr>
          <m:t>L</m:t>
        </m:r>
      </m:oMath>
      <w:r w:rsidRPr="008E0704">
        <w:t xml:space="preserve"> is then not an obstacle but the signal: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and the exponents are extracted by fitting it to an assumed scaling form, which imports the infinite-system answer as an ansatz rather than reading it off the data.</w:t>
      </w:r>
    </w:p>
    <w:p w14:paraId="2DC14D6D" w14:textId="77777777" w:rsidR="006E401A" w:rsidRPr="008E0704" w:rsidRDefault="006E401A" w:rsidP="00DA562F"/>
    <w:p w14:paraId="7CAD8EB7" w14:textId="77777777" w:rsidR="0061693E" w:rsidRPr="006E401A" w:rsidRDefault="0061693E" w:rsidP="00DA562F">
      <w:r w:rsidRPr="006E401A">
        <w:t>The One-Half Crossing</w:t>
      </w:r>
    </w:p>
    <w:p w14:paraId="29490F59" w14:textId="7342E9BC" w:rsidR="0061693E" w:rsidRPr="008E0704" w:rsidRDefault="0061693E" w:rsidP="00DA562F">
      <w:r w:rsidRPr="008E0704">
        <w:t xml:space="preserve">Now put a neural network into that setting. The protocol is Juan Carrasquilla and Roger G. Melko's, published in </w:t>
      </w:r>
      <w:r w:rsidRPr="008E0704">
        <w:rPr>
          <w:i/>
          <w:iCs/>
        </w:rPr>
        <w:t>Nature Physics</w:t>
      </w:r>
      <w:r w:rsidRPr="008E0704">
        <w:t xml:space="preserve"> in 2017. A fully connected network with a hundred sigmoid hidden neurons and a two-unit output takes raw Monte Carlo spin configurations of the square-lattice ferromagnetic Ising model, each labelled by whether its sampling temperature lies below or above the Onsager </w:t>
      </w:r>
      <w:proofErr w:type="gramStart"/>
      <w:r w:rsidRPr="008E0704">
        <w:t>value, and</w:t>
      </w:r>
      <w:proofErr w:type="gramEnd"/>
      <w:r w:rsidRPr="008E0704">
        <w:t xml:space="preserve"> classifies unseen configurations with 99 per cent accuracy at </w:t>
      </w:r>
      <m:oMath>
        <m:r>
          <m:rPr>
            <m:sty m:val="bi"/>
          </m:rPr>
          <w:rPr>
            <w:rFonts w:ascii="Cambria Math" w:hAnsi="Cambria Math"/>
          </w:rPr>
          <m:t>L=40</m:t>
        </m:r>
      </m:oMath>
      <w:r w:rsidRPr="008E0704">
        <w:t xml:space="preserve">. A critical temperature is then read off a lattice the network has never </w:t>
      </w:r>
      <w:proofErr w:type="gramStart"/>
      <w:r w:rsidRPr="008E0704">
        <w:t>met:</w:t>
      </w:r>
      <w:proofErr w:type="gramEnd"/>
      <w:r w:rsidRPr="008E0704">
        <w:t xml:space="preserve"> fed triangular-lattice configurations at </w:t>
      </w:r>
      <m:oMath>
        <m:r>
          <m:rPr>
            <m:sty m:val="bi"/>
          </m:rPr>
          <w:rPr>
            <w:rFonts w:ascii="Cambria Math" w:hAnsi="Cambria Math"/>
          </w:rPr>
          <m:t>L=30</m:t>
        </m:r>
      </m:oMath>
      <w:r w:rsidRPr="008E0704">
        <w:t xml:space="preserve">, knowing nothing of the Hamiltonian or the lattice, it puts the crossing of its two averaged outputs, which is where each </w:t>
      </w:r>
      <w:proofErr w:type="gramStart"/>
      <w:r w:rsidRPr="008E0704">
        <w:t>equals</w:t>
      </w:r>
      <w:proofErr w:type="gramEnd"/>
      <w:r w:rsidRPr="008E0704">
        <w:t xml:space="preserve"> one half, at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/J=3.63581</m:t>
        </m:r>
      </m:oMath>
      <w:r w:rsidRPr="008E0704">
        <w:t xml:space="preserve"> against the exact </w:t>
      </w:r>
      <m:oMath>
        <m:r>
          <m:rPr>
            <m:sty m:val="bi"/>
          </m:rPr>
          <w:rPr>
            <w:rFonts w:ascii="Cambria Math" w:hAnsi="Cambria Math"/>
          </w:rPr>
          <m:t>4/</m:t>
        </m:r>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3</m:t>
            </m:r>
          </m:e>
        </m:func>
        <m:r>
          <m:rPr>
            <m:sty m:val="bi"/>
          </m:rPr>
          <w:rPr>
            <w:rFonts w:ascii="Cambria Math" w:hAnsi="Cambria Math"/>
          </w:rPr>
          <m:t>=3.640957</m:t>
        </m:r>
      </m:oMath>
      <w:r w:rsidRPr="008E0704">
        <w:t xml:space="preserve">. The published version adds a finite-size collapse against </w:t>
      </w:r>
      <m:oMath>
        <m:r>
          <m:rPr>
            <m:sty m:val="bi"/>
          </m:rPr>
          <w:rPr>
            <w:rFonts w:ascii="Cambria Math" w:hAnsi="Cambria Math"/>
          </w:rPr>
          <m:t>t</m:t>
        </m:r>
        <m:sSup>
          <m:sSupPr>
            <m:ctrlPr>
              <w:rPr>
                <w:rFonts w:ascii="Cambria Math" w:hAnsi="Cambria Math"/>
              </w:rPr>
            </m:ctrlPr>
          </m:sSupPr>
          <m:e>
            <m:r>
              <m:rPr>
                <m:sty m:val="bi"/>
              </m:rPr>
              <w:rPr>
                <w:rFonts w:ascii="Cambria Math" w:hAnsi="Cambria Math"/>
              </w:rPr>
              <m:t>L</m:t>
            </m:r>
          </m:e>
          <m:sup>
            <m:r>
              <m:rPr>
                <m:sty m:val="bi"/>
              </m:rPr>
              <w:rPr>
                <w:rFonts w:ascii="Cambria Math" w:hAnsi="Cambria Math"/>
              </w:rPr>
              <m:t>1/ν</m:t>
            </m:r>
          </m:sup>
        </m:sSup>
      </m:oMath>
      <w:r w:rsidRPr="008E0704">
        <w:t xml:space="preserve"> up to </w:t>
      </w:r>
      <m:oMath>
        <m:r>
          <m:rPr>
            <m:sty m:val="bi"/>
          </m:rPr>
          <w:rPr>
            <w:rFonts w:ascii="Cambria Math" w:hAnsi="Cambria Math"/>
          </w:rPr>
          <m:t>L=60</m:t>
        </m:r>
      </m:oMath>
      <w:r w:rsidRPr="008E0704">
        <w:t xml:space="preserve">, yielding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=2.266±0.002</m:t>
        </m:r>
      </m:oMath>
      <w:r w:rsidRPr="008E0704">
        <w:t xml:space="preserve"> and </w:t>
      </w:r>
      <m:oMath>
        <m:r>
          <m:rPr>
            <m:sty m:val="bi"/>
          </m:rPr>
          <w:rPr>
            <w:rFonts w:ascii="Cambria Math" w:hAnsi="Cambria Math"/>
          </w:rPr>
          <m:t>ν=1.0±0.2</m:t>
        </m:r>
      </m:oMath>
      <w:r w:rsidRPr="008E0704">
        <w:t xml:space="preserve">. The criterion is stated plainly in the companion paper by Kelvin Ch'ng, Carrasquilla, Melko, and Ehsan Khatami: the reported temperature is where the network is maximally confused, the average output crossing </w:t>
      </w:r>
      <m:oMath>
        <m:r>
          <m:rPr>
            <m:sty m:val="bi"/>
          </m:rPr>
          <w:rPr>
            <w:rFonts w:ascii="Cambria Math" w:hAnsi="Cambria Math"/>
          </w:rPr>
          <m:t>0.5</m:t>
        </m:r>
      </m:oMath>
      <w:r w:rsidRPr="008E0704">
        <w:t>.</w:t>
      </w:r>
    </w:p>
    <w:p w14:paraId="72DE8F63" w14:textId="0BB8DE17" w:rsidR="0061693E" w:rsidRPr="008E0704" w:rsidRDefault="0061693E" w:rsidP="00DA562F">
      <w:r w:rsidRPr="008E0704">
        <w:t xml:space="preserve">A second estimator appeared the same year and is routinely filed with the first. Evert P. L. van </w:t>
      </w:r>
      <w:proofErr w:type="spellStart"/>
      <w:r w:rsidRPr="008E0704">
        <w:t>Nieuwenburg</w:t>
      </w:r>
      <w:proofErr w:type="spellEnd"/>
      <w:r w:rsidRPr="008E0704">
        <w:t xml:space="preserve">, Ye-Hua Liu, and Sebastian D. Huber propose a trial critical point </w:t>
      </w:r>
      <m:oMath>
        <m:r>
          <m:rPr>
            <m:sty m:val="bi"/>
          </m:rPr>
          <w:rPr>
            <w:rFonts w:ascii="Cambria Math" w:hAnsi="Cambria Math"/>
          </w:rPr>
          <m:t>c'</m:t>
        </m:r>
      </m:oMath>
      <w:r w:rsidRPr="008E0704">
        <w:t xml:space="preserve">, label everything below it zero and everything above it one, train a fresh network on that deliberately part-wrong assignment, and record its performance across the whole data set. Sweeping </w:t>
      </w:r>
      <m:oMath>
        <m:r>
          <m:rPr>
            <m:sty m:val="bi"/>
          </m:rPr>
          <w:rPr>
            <w:rFonts w:ascii="Cambria Math" w:hAnsi="Cambria Math"/>
          </w:rPr>
          <m:t>c'</m:t>
        </m:r>
      </m:oMath>
      <w:r w:rsidRPr="008E0704">
        <w:t xml:space="preserve"> traces a W: performance is one at each end of the range, where a single label is right by construction, falls to a minimum on either side, and rises to a second peak at the true critical point, which for the two-dimensional Ising model at </w:t>
      </w:r>
      <m:oMath>
        <m:r>
          <m:rPr>
            <m:sty m:val="bi"/>
          </m:rPr>
          <w:rPr>
            <w:rFonts w:ascii="Cambria Math" w:hAnsi="Cambria Math"/>
          </w:rPr>
          <m:t>L=20</m:t>
        </m:r>
      </m:oMath>
      <w:r w:rsidRPr="008E0704">
        <w:t xml:space="preserve"> sits at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/J</m:t>
        </m:r>
      </m:oMath>
      <w:r w:rsidRPr="008E0704">
        <w:t xml:space="preserve"> near </w:t>
      </w:r>
      <m:oMath>
        <m:r>
          <m:rPr>
            <m:sty m:val="bi"/>
          </m:rPr>
          <w:rPr>
            <w:rFonts w:ascii="Cambria Math" w:hAnsi="Cambria Math"/>
          </w:rPr>
          <m:t>2.27</m:t>
        </m:r>
      </m:oMath>
      <w:r w:rsidRPr="008E0704">
        <w:t xml:space="preserve">. On unstructured random data against a fictitious parameter the middle peak </w:t>
      </w:r>
      <w:proofErr w:type="gramStart"/>
      <w:r w:rsidRPr="008E0704">
        <w:t>disappears</w:t>
      </w:r>
      <w:proofErr w:type="gramEnd"/>
      <w:r w:rsidRPr="008E0704">
        <w:t xml:space="preserve"> and the W becomes a V, so the peak itself is the evidence. That signal is a maximum over labellings rather than a crossing of one half, and nothing said below transfers to it.</w:t>
      </w:r>
    </w:p>
    <w:p w14:paraId="5F2FC2CC" w14:textId="5C239188" w:rsidR="0061693E" w:rsidRPr="008E0704" w:rsidRDefault="0061693E" w:rsidP="00DA562F">
      <w:r w:rsidRPr="008E0704">
        <w:t xml:space="preserve">What a crossing of one half can estimate is largely settled by the finite-box argument, before any code is written. Nothing follows from the smoothness of the network in its inputs, since those are points of the finite set </w:t>
      </w:r>
      <m:oMath>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-1,+1</m:t>
                </m:r>
              </m:e>
            </m:d>
          </m:e>
          <m:sup>
            <m:r>
              <m:rPr>
                <m:sty m:val="bi"/>
              </m:rPr>
              <w:rPr>
                <w:rFonts w:ascii="Cambria Math" w:hAnsi="Cambria Math"/>
              </w:rPr>
              <m:t>N</m:t>
            </m:r>
          </m:sup>
        </m:sSup>
      </m:oMath>
      <w:r w:rsidRPr="008E0704">
        <w:t>, where a smooth interpolator and a lookup table are the same object. What varies continuously is the temperature, and the quantity plotted against it is the average of the network output over configurations drawn from the Boltzmann distribution of a finite lattice,</w:t>
      </w:r>
    </w:p>
    <w:p w14:paraId="4650F36F" w14:textId="6E34BF13" w:rsidR="0061693E" w:rsidRPr="008E0704" w:rsidRDefault="0061693E" w:rsidP="00DA562F">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f</m:t>
                      </m:r>
                    </m:e>
                    <m:sub>
                      <m:r>
                        <m:rPr>
                          <m:sty m:val="bi"/>
                        </m:rPr>
                        <w:rPr>
                          <w:rFonts w:ascii="Cambria Math" w:hAnsi="Cambria Math"/>
                        </w:rPr>
                        <m:t>θ</m:t>
                      </m:r>
                    </m:sub>
                  </m:sSub>
                </m:e>
              </m:d>
            </m:e>
            <m:sub>
              <m:r>
                <m:rPr>
                  <m:sty m:val="bi"/>
                </m:rPr>
                <w:rPr>
                  <w:rFonts w:ascii="Cambria Math" w:hAnsi="Cambria Math"/>
                </w:rPr>
                <m:t>β</m:t>
              </m:r>
            </m:sub>
          </m:sSub>
          <m:r>
            <m:rPr>
              <m:sty m:val="bi"/>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begChr m:val="{"/>
                      <m:endChr m:val="}"/>
                      <m:ctrlPr>
                        <w:rPr>
                          <w:rFonts w:ascii="Cambria Math" w:hAnsi="Cambria Math"/>
                        </w:rPr>
                      </m:ctrlPr>
                    </m:dPr>
                    <m:e>
                      <m:r>
                        <m:rPr>
                          <m:sty m:val="bi"/>
                        </m:rPr>
                        <w:rPr>
                          <w:rFonts w:ascii="Cambria Math" w:hAnsi="Cambria Math"/>
                        </w:rPr>
                        <m:t>s</m:t>
                      </m:r>
                    </m:e>
                  </m:d>
                </m:sub>
                <m:sup/>
                <m:e>
                  <m:sSub>
                    <m:sSubPr>
                      <m:ctrlPr>
                        <w:rPr>
                          <w:rFonts w:ascii="Cambria Math" w:hAnsi="Cambria Math"/>
                        </w:rPr>
                      </m:ctrlPr>
                    </m:sSubPr>
                    <m:e>
                      <m:r>
                        <m:rPr>
                          <m:sty m:val="bi"/>
                        </m:rPr>
                        <w:rPr>
                          <w:rFonts w:ascii="Cambria Math" w:hAnsi="Cambria Math"/>
                        </w:rPr>
                        <m:t>f</m:t>
                      </m:r>
                    </m:e>
                    <m:sub>
                      <m:r>
                        <m:rPr>
                          <m:sty m:val="bi"/>
                        </m:rPr>
                        <w:rPr>
                          <w:rFonts w:ascii="Cambria Math" w:hAnsi="Cambria Math"/>
                        </w:rPr>
                        <m:t>θ</m:t>
                      </m:r>
                    </m:sub>
                  </m:sSub>
                </m:e>
              </m:nary>
              <m:d>
                <m:dPr>
                  <m:ctrlPr>
                    <w:rPr>
                      <w:rFonts w:ascii="Cambria Math" w:hAnsi="Cambria Math"/>
                    </w:rPr>
                  </m:ctrlPr>
                </m:dPr>
                <m:e>
                  <m:r>
                    <m:rPr>
                      <m:sty m:val="bi"/>
                    </m:rPr>
                    <w:rPr>
                      <w:rFonts w:ascii="Cambria Math" w:hAnsi="Cambria Math"/>
                    </w:rPr>
                    <m:t>s</m:t>
                  </m:r>
                </m:e>
              </m:d>
              <m:sSup>
                <m:sSupPr>
                  <m:ctrlPr>
                    <w:rPr>
                      <w:rFonts w:ascii="Cambria Math" w:hAnsi="Cambria Math"/>
                    </w:rPr>
                  </m:ctrlPr>
                </m:sSupPr>
                <m:e>
                  <m:r>
                    <m:rPr>
                      <m:sty m:val="bi"/>
                    </m:rPr>
                    <w:rPr>
                      <w:rFonts w:ascii="Cambria Math" w:hAnsi="Cambria Math"/>
                    </w:rPr>
                    <m:t>e</m:t>
                  </m:r>
                </m:e>
                <m:sup>
                  <m:r>
                    <m:rPr>
                      <m:sty m:val="bi"/>
                    </m:rPr>
                    <w:rPr>
                      <w:rFonts w:ascii="Cambria Math" w:hAnsi="Cambria Math"/>
                    </w:rPr>
                    <m:t>-βE</m:t>
                  </m:r>
                  <m:d>
                    <m:dPr>
                      <m:ctrlPr>
                        <w:rPr>
                          <w:rFonts w:ascii="Cambria Math" w:hAnsi="Cambria Math"/>
                        </w:rPr>
                      </m:ctrlPr>
                    </m:dPr>
                    <m:e>
                      <m:d>
                        <m:dPr>
                          <m:begChr m:val="{"/>
                          <m:endChr m:val="}"/>
                          <m:ctrlPr>
                            <w:rPr>
                              <w:rFonts w:ascii="Cambria Math" w:hAnsi="Cambria Math"/>
                            </w:rPr>
                          </m:ctrlPr>
                        </m:dPr>
                        <m:e>
                          <m:r>
                            <m:rPr>
                              <m:sty m:val="bi"/>
                            </m:rPr>
                            <w:rPr>
                              <w:rFonts w:ascii="Cambria Math" w:hAnsi="Cambria Math"/>
                            </w:rPr>
                            <m:t>s</m:t>
                          </m:r>
                        </m:e>
                      </m:d>
                    </m:e>
                  </m:d>
                </m:sup>
              </m:sSup>
            </m:num>
            <m:den>
              <m:nary>
                <m:naryPr>
                  <m:chr m:val="∑"/>
                  <m:limLoc m:val="undOvr"/>
                  <m:supHide m:val="1"/>
                  <m:ctrlPr>
                    <w:rPr>
                      <w:rFonts w:ascii="Cambria Math" w:hAnsi="Cambria Math"/>
                    </w:rPr>
                  </m:ctrlPr>
                </m:naryPr>
                <m:sub>
                  <m:d>
                    <m:dPr>
                      <m:begChr m:val="{"/>
                      <m:endChr m:val="}"/>
                      <m:ctrlPr>
                        <w:rPr>
                          <w:rFonts w:ascii="Cambria Math" w:hAnsi="Cambria Math"/>
                        </w:rPr>
                      </m:ctrlPr>
                    </m:dPr>
                    <m:e>
                      <m:r>
                        <m:rPr>
                          <m:sty m:val="bi"/>
                        </m:rPr>
                        <w:rPr>
                          <w:rFonts w:ascii="Cambria Math" w:hAnsi="Cambria Math"/>
                        </w:rPr>
                        <m:t>s</m:t>
                      </m:r>
                    </m:e>
                  </m:d>
                </m:sub>
                <m:sup/>
                <m:e>
                  <m:sSup>
                    <m:sSupPr>
                      <m:ctrlPr>
                        <w:rPr>
                          <w:rFonts w:ascii="Cambria Math" w:hAnsi="Cambria Math"/>
                        </w:rPr>
                      </m:ctrlPr>
                    </m:sSupPr>
                    <m:e>
                      <m:r>
                        <m:rPr>
                          <m:sty m:val="bi"/>
                        </m:rPr>
                        <w:rPr>
                          <w:rFonts w:ascii="Cambria Math" w:hAnsi="Cambria Math"/>
                        </w:rPr>
                        <m:t>e</m:t>
                      </m:r>
                    </m:e>
                    <m:sup>
                      <m:r>
                        <m:rPr>
                          <m:sty m:val="bi"/>
                        </m:rPr>
                        <w:rPr>
                          <w:rFonts w:ascii="Cambria Math" w:hAnsi="Cambria Math"/>
                        </w:rPr>
                        <m:t>-βE</m:t>
                      </m:r>
                      <m:d>
                        <m:dPr>
                          <m:ctrlPr>
                            <w:rPr>
                              <w:rFonts w:ascii="Cambria Math" w:hAnsi="Cambria Math"/>
                            </w:rPr>
                          </m:ctrlPr>
                        </m:dPr>
                        <m:e>
                          <m:d>
                            <m:dPr>
                              <m:begChr m:val="{"/>
                              <m:endChr m:val="}"/>
                              <m:ctrlPr>
                                <w:rPr>
                                  <w:rFonts w:ascii="Cambria Math" w:hAnsi="Cambria Math"/>
                                </w:rPr>
                              </m:ctrlPr>
                            </m:dPr>
                            <m:e>
                              <m:r>
                                <m:rPr>
                                  <m:sty m:val="bi"/>
                                </m:rPr>
                                <w:rPr>
                                  <w:rFonts w:ascii="Cambria Math" w:hAnsi="Cambria Math"/>
                                </w:rPr>
                                <m:t>s</m:t>
                              </m:r>
                            </m:e>
                          </m:d>
                        </m:e>
                      </m:d>
                    </m:sup>
                  </m:sSup>
                </m:e>
              </m:nary>
            </m:den>
          </m:f>
        </m:oMath>
      </m:oMathPara>
    </w:p>
    <w:p w14:paraId="2A97D5AC" w14:textId="1E42D855" w:rsidR="0061693E" w:rsidRPr="008E0704" w:rsidRDefault="0061693E" w:rsidP="00DA562F">
      <w:r w:rsidRPr="008E0704">
        <w:t xml:space="preserve">Numerator and denominator are finite sums of exponentials, both entire in </w:t>
      </w:r>
      <m:oMath>
        <m:r>
          <m:rPr>
            <m:sty m:val="bi"/>
          </m:rPr>
          <w:rPr>
            <w:rFonts w:ascii="Cambria Math" w:hAnsi="Cambria Math"/>
          </w:rPr>
          <m:t>β</m:t>
        </m:r>
      </m:oMath>
      <w:r w:rsidRPr="008E0704">
        <w:t xml:space="preserve">, and the denominator is strictly positive for real </w:t>
      </w:r>
      <m:oMath>
        <m:r>
          <m:rPr>
            <m:sty m:val="bi"/>
          </m:rPr>
          <w:rPr>
            <w:rFonts w:ascii="Cambria Math" w:hAnsi="Cambria Math"/>
          </w:rPr>
          <m:t>β</m:t>
        </m:r>
      </m:oMath>
      <w:r w:rsidRPr="008E0704">
        <w:t xml:space="preserve">, so the ratio is real-analytic by the argument that made </w:t>
      </w:r>
      <m:oMath>
        <m:sSub>
          <m:sSubPr>
            <m:ctrlPr>
              <w:rPr>
                <w:rFonts w:ascii="Cambria Math" w:hAnsi="Cambria Math"/>
              </w:rPr>
            </m:ctrlPr>
          </m:sSubPr>
          <m:e>
            <m:func>
              <m:funcPr>
                <m:ctrlPr>
                  <w:rPr>
                    <w:rFonts w:ascii="Cambria Math" w:hAnsi="Cambria Math"/>
                  </w:rPr>
                </m:ctrlPr>
              </m:funcPr>
              <m:fName>
                <m:r>
                  <m:rPr>
                    <m:sty m:val="b"/>
                  </m:rPr>
                  <w:rPr>
                    <w:rFonts w:ascii="Cambria Math" w:hAnsi="Cambria Math"/>
                  </w:rPr>
                  <m:t>ln</m:t>
                </m:r>
              </m:fName>
              <m:e>
                <m:r>
                  <m:rPr>
                    <m:sty m:val="bi"/>
                  </m:rPr>
                  <w:rPr>
                    <w:rFonts w:ascii="Cambria Math" w:hAnsi="Cambria Math"/>
                  </w:rPr>
                  <m:t>Z</m:t>
                </m:r>
              </m:e>
            </m:func>
          </m:e>
          <m:sub>
            <m:r>
              <m:rPr>
                <m:sty m:val="bi"/>
              </m:rPr>
              <w:rPr>
                <w:rFonts w:ascii="Cambria Math" w:hAnsi="Cambria Math"/>
              </w:rPr>
              <m:t>N</m:t>
            </m:r>
          </m:sub>
        </m:sSub>
      </m:oMath>
      <w:r w:rsidRPr="008E0704">
        <w:t xml:space="preserve"> analytic. This holds whatever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θ</m:t>
            </m:r>
          </m:sub>
        </m:sSub>
      </m:oMath>
      <w:r w:rsidRPr="008E0704">
        <w:t xml:space="preserve"> </w:t>
      </w:r>
      <w:proofErr w:type="gramStart"/>
      <w:r w:rsidRPr="008E0704">
        <w:t>is:</w:t>
      </w:r>
      <w:proofErr w:type="gramEnd"/>
      <w:r w:rsidRPr="008E0704">
        <w:t xml:space="preserve"> smooth activations, rectified linear units, a support vector machine, any function at all on a finite configuration space. The crossing of one half is the crossing of an analytic curve, and the analyticity belongs to the lattice rather than to the classifier.</w:t>
      </w:r>
    </w:p>
    <w:p w14:paraId="1DECF3FD" w14:textId="13140936" w:rsidR="0061693E" w:rsidRPr="008E0704" w:rsidRDefault="0061693E" w:rsidP="00DA562F">
      <w:r w:rsidRPr="008E0704">
        <w:t xml:space="preserve">Real-analytic is stronger than smooth, and the difference matters here. The function </w:t>
      </w:r>
      <m:oMath>
        <m:func>
          <m:funcPr>
            <m:ctrlPr>
              <w:rPr>
                <w:rFonts w:ascii="Cambria Math" w:hAnsi="Cambria Math"/>
              </w:rPr>
            </m:ctrlPr>
          </m:funcPr>
          <m:fName>
            <m:r>
              <m:rPr>
                <m:sty m:val="b"/>
              </m:rPr>
              <w:rPr>
                <w:rFonts w:ascii="Cambria Math" w:hAnsi="Cambria Math"/>
              </w:rPr>
              <m:t>exp</m:t>
            </m:r>
          </m:fName>
          <m:e>
            <m:d>
              <m:dPr>
                <m:ctrlPr>
                  <w:rPr>
                    <w:rFonts w:ascii="Cambria Math" w:hAnsi="Cambria Math"/>
                  </w:rPr>
                </m:ctrlPr>
              </m:dPr>
              <m:e>
                <m:r>
                  <m:rPr>
                    <m:sty m:val="bi"/>
                  </m:rPr>
                  <w:rPr>
                    <w:rFonts w:ascii="Cambria Math" w:hAnsi="Cambria Math"/>
                  </w:rPr>
                  <m:t>-1/</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e>
            </m:d>
          </m:e>
        </m:func>
      </m:oMath>
      <w:r w:rsidRPr="008E0704">
        <w:t xml:space="preserve">, extended by zero at the origin, is smooth there with every derivative vanishing, so a smooth function can lie flat and then rise, concealing what it is about to do. An analytic function cannot, since its values everywhere are fixed by its behaviour on any neighbourhood, and the curve hides no singularity waiting at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The complaint is therefore not that a smooth model fails to represent a singularity in the data. The data </w:t>
      </w:r>
      <w:proofErr w:type="gramStart"/>
      <w:r w:rsidRPr="008E0704">
        <w:t>contain</w:t>
      </w:r>
      <w:proofErr w:type="gramEnd"/>
      <w:r w:rsidRPr="008E0704">
        <w:t xml:space="preserve"> none: configurations from a lattice of ten thousand spins come from a system analytic at every real temperature, and the sharp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the number is reported against exists in neither the sampled ensemble nor the fitted network.</w:t>
      </w:r>
    </w:p>
    <w:p w14:paraId="2658F5D9" w14:textId="2E393F51" w:rsidR="0061693E" w:rsidRPr="008E0704" w:rsidRDefault="0061693E" w:rsidP="00DA562F">
      <w:r w:rsidRPr="008E0704">
        <w:t xml:space="preserve">Something is nonetheless being estimated, and two papers reach opposite verdicts about what. </w:t>
      </w:r>
      <w:proofErr w:type="spellStart"/>
      <w:r w:rsidRPr="008E0704">
        <w:t>Dongkyu</w:t>
      </w:r>
      <w:proofErr w:type="spellEnd"/>
      <w:r w:rsidRPr="008E0704">
        <w:t xml:space="preserve"> Kim and Dong-Hee Kim stripped the hidden layer to two neurons with weights fixed by the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2</m:t>
            </m:r>
          </m:sub>
        </m:sSub>
      </m:oMath>
      <w:r w:rsidRPr="008E0704">
        <w:t xml:space="preserve"> symmetry, so that the network's only argument is </w:t>
      </w:r>
      <m:oMath>
        <m:r>
          <m:rPr>
            <m:sty m:val="bi"/>
          </m:rPr>
          <w:rPr>
            <w:rFonts w:ascii="Cambria Math" w:hAnsi="Cambria Math"/>
          </w:rPr>
          <m:t>y=</m:t>
        </m:r>
        <m:sSup>
          <m:sSupPr>
            <m:ctrlPr>
              <w:rPr>
                <w:rFonts w:ascii="Cambria Math" w:hAnsi="Cambria Math"/>
              </w:rPr>
            </m:ctrlPr>
          </m:sSupPr>
          <m:e>
            <m:r>
              <m:rPr>
                <m:sty m:val="bi"/>
              </m:rPr>
              <w:rPr>
                <w:rFonts w:ascii="Cambria Math" w:hAnsi="Cambria Math"/>
              </w:rPr>
              <m:t>N</m:t>
            </m:r>
          </m:e>
          <m:sup>
            <m:r>
              <m:rPr>
                <m:sty m:val="bi"/>
              </m:rPr>
              <w:rPr>
                <w:rFonts w:ascii="Cambria Math" w:hAnsi="Cambria Math"/>
              </w:rPr>
              <m:t>-1</m:t>
            </m:r>
          </m:sup>
        </m:sSup>
        <m:nary>
          <m:naryPr>
            <m:chr m:val="∑"/>
            <m:limLoc m:val="undOvr"/>
            <m:supHide m:val="1"/>
            <m:ctrlPr>
              <w:rPr>
                <w:rFonts w:ascii="Cambria Math" w:hAnsi="Cambria Math"/>
              </w:rPr>
            </m:ctrlPr>
          </m:naryPr>
          <m:sub>
            <m:r>
              <m:rPr>
                <m:sty m:val="bi"/>
              </m:rPr>
              <w:rPr>
                <w:rFonts w:ascii="Cambria Math" w:hAnsi="Cambria Math"/>
              </w:rPr>
              <m:t>i</m:t>
            </m:r>
          </m:sub>
          <m:sup/>
          <m:e>
            <m:sSub>
              <m:sSubPr>
                <m:ctrlPr>
                  <w:rPr>
                    <w:rFonts w:ascii="Cambria Math" w:hAnsi="Cambria Math"/>
                  </w:rPr>
                </m:ctrlPr>
              </m:sSubPr>
              <m:e>
                <m:r>
                  <m:rPr>
                    <m:sty m:val="bi"/>
                  </m:rPr>
                  <w:rPr>
                    <w:rFonts w:ascii="Cambria Math" w:hAnsi="Cambria Math"/>
                  </w:rPr>
                  <m:t>s</m:t>
                </m:r>
              </m:e>
              <m:sub>
                <m:r>
                  <m:rPr>
                    <m:sty m:val="bi"/>
                  </m:rPr>
                  <w:rPr>
                    <w:rFonts w:ascii="Cambria Math" w:hAnsi="Cambria Math"/>
                  </w:rPr>
                  <m:t>i</m:t>
                </m:r>
              </m:sub>
            </m:sSub>
          </m:e>
        </m:nary>
      </m:oMath>
      <w:r w:rsidRPr="008E0704">
        <w:t xml:space="preserve">, defined the pseudotransition temperature by the averaged output equalling one half, and solved the training problem analytically. The learned parameters encode the scaling dimension of the order parameter, </w:t>
      </w:r>
      <m:oMath>
        <m:sSub>
          <m:sSubPr>
            <m:ctrlPr>
              <w:rPr>
                <w:rFonts w:ascii="Cambria Math" w:hAnsi="Cambria Math"/>
              </w:rPr>
            </m:ctrlPr>
          </m:sSubPr>
          <m:e>
            <m:r>
              <m:rPr>
                <m:sty m:val="b"/>
              </m:rPr>
              <w:rPr>
                <w:rFonts w:ascii="Cambria Math" w:hAnsi="Cambria Math"/>
              </w:rPr>
              <m:t>Δ</m:t>
            </m:r>
          </m:e>
          <m:sub>
            <m:r>
              <m:rPr>
                <m:sty m:val="bi"/>
              </m:rPr>
              <w:rPr>
                <w:rFonts w:ascii="Cambria Math" w:hAnsi="Cambria Math"/>
              </w:rPr>
              <m:t>σ</m:t>
            </m:r>
          </m:sub>
        </m:sSub>
        <m:r>
          <m:rPr>
            <m:sty m:val="bi"/>
          </m:rPr>
          <w:rPr>
            <w:rFonts w:ascii="Cambria Math" w:hAnsi="Cambria Math"/>
          </w:rPr>
          <m:t>=β/ν</m:t>
        </m:r>
      </m:oMath>
      <w:r w:rsidRPr="008E0704">
        <w:t xml:space="preserve">, through </w:t>
      </w:r>
      <m:oMath>
        <m:sSub>
          <m:sSubPr>
            <m:ctrlPr>
              <w:rPr>
                <w:rFonts w:ascii="Cambria Math" w:hAnsi="Cambria Math"/>
              </w:rPr>
            </m:ctrlPr>
          </m:sSubPr>
          <m:e>
            <m:r>
              <m:rPr>
                <m:sty m:val="b"/>
              </m:rPr>
              <w:rPr>
                <w:rFonts w:ascii="Cambria Math" w:hAnsi="Cambria Math"/>
              </w:rPr>
              <m:t>Λ</m:t>
            </m:r>
          </m:e>
          <m:sub>
            <m:r>
              <m:rPr>
                <m:sty m:val="bi"/>
              </m:rPr>
              <w:rPr>
                <w:rFonts w:ascii="Cambria Math" w:hAnsi="Cambria Math"/>
              </w:rPr>
              <m:t>L</m:t>
            </m:r>
          </m:sub>
        </m:sSub>
        <m:r>
          <m:rPr>
            <m:sty m:val="bi"/>
          </m:rPr>
          <w:rPr>
            <w:rFonts w:ascii="Cambria Math" w:hAnsi="Cambria Math"/>
          </w:rPr>
          <m:t>∼</m:t>
        </m:r>
        <m:sSup>
          <m:sSupPr>
            <m:ctrlPr>
              <w:rPr>
                <w:rFonts w:ascii="Cambria Math" w:hAnsi="Cambria Math"/>
              </w:rPr>
            </m:ctrlPr>
          </m:sSupPr>
          <m:e>
            <m:r>
              <m:rPr>
                <m:sty m:val="bi"/>
              </m:rPr>
              <w:rPr>
                <w:rFonts w:ascii="Cambria Math" w:hAnsi="Cambria Math"/>
              </w:rPr>
              <m:t>L</m:t>
            </m:r>
          </m:e>
          <m:sup>
            <m:r>
              <m:rPr>
                <m:sty m:val="bi"/>
              </m:rPr>
              <w:rPr>
                <w:rFonts w:ascii="Cambria Math" w:hAnsi="Cambria Math"/>
              </w:rPr>
              <m:t>2</m:t>
            </m:r>
            <m:sSub>
              <m:sSubPr>
                <m:ctrlPr>
                  <w:rPr>
                    <w:rFonts w:ascii="Cambria Math" w:hAnsi="Cambria Math"/>
                  </w:rPr>
                </m:ctrlPr>
              </m:sSubPr>
              <m:e>
                <m:r>
                  <m:rPr>
                    <m:sty m:val="b"/>
                  </m:rPr>
                  <w:rPr>
                    <w:rFonts w:ascii="Cambria Math" w:hAnsi="Cambria Math"/>
                  </w:rPr>
                  <m:t>Δ</m:t>
                </m:r>
              </m:e>
              <m:sub>
                <m:r>
                  <m:rPr>
                    <m:sty m:val="bi"/>
                  </m:rPr>
                  <w:rPr>
                    <w:rFonts w:ascii="Cambria Math" w:hAnsi="Cambria Math"/>
                  </w:rPr>
                  <m:t>σ</m:t>
                </m:r>
              </m:sub>
            </m:sSub>
          </m:sup>
        </m:sSup>
      </m:oMath>
      <w:r w:rsidRPr="008E0704">
        <w:t xml:space="preserve">, and extrapolating the crossing in </w:t>
      </w:r>
      <m:oMath>
        <m:r>
          <m:rPr>
            <m:sty m:val="bi"/>
          </m:rPr>
          <w:rPr>
            <w:rFonts w:ascii="Cambria Math" w:hAnsi="Cambria Math"/>
          </w:rPr>
          <m:t>L</m:t>
        </m:r>
      </m:oMath>
      <w:r w:rsidRPr="008E0704">
        <w:t xml:space="preserve"> returns </w:t>
      </w:r>
      <m:oMath>
        <m:r>
          <m:rPr>
            <m:sty m:val="bi"/>
          </m:rPr>
          <w:rPr>
            <w:rFonts w:ascii="Cambria Math" w:hAnsi="Cambria Math"/>
          </w:rPr>
          <m:t>2.267</m:t>
        </m:r>
        <m:d>
          <m:dPr>
            <m:ctrlPr>
              <w:rPr>
                <w:rFonts w:ascii="Cambria Math" w:hAnsi="Cambria Math"/>
              </w:rPr>
            </m:ctrlPr>
          </m:dPr>
          <m:e>
            <m:r>
              <m:rPr>
                <m:sty m:val="bi"/>
              </m:rPr>
              <w:rPr>
                <w:rFonts w:ascii="Cambria Math" w:hAnsi="Cambria Math"/>
              </w:rPr>
              <m:t>1</m:t>
            </m:r>
          </m:e>
        </m:d>
      </m:oMath>
      <w:r w:rsidRPr="008E0704">
        <w:t xml:space="preserve"> with </w:t>
      </w:r>
      <m:oMath>
        <m:r>
          <m:rPr>
            <m:sty m:val="bi"/>
          </m:rPr>
          <w:rPr>
            <w:rFonts w:ascii="Cambria Math" w:hAnsi="Cambria Math"/>
          </w:rPr>
          <m:t>ν=0.94</m:t>
        </m:r>
        <m:d>
          <m:dPr>
            <m:ctrlPr>
              <w:rPr>
                <w:rFonts w:ascii="Cambria Math" w:hAnsi="Cambria Math"/>
              </w:rPr>
            </m:ctrlPr>
          </m:dPr>
          <m:e>
            <m:r>
              <m:rPr>
                <m:sty m:val="bi"/>
              </m:rPr>
              <w:rPr>
                <w:rFonts w:ascii="Cambria Math" w:hAnsi="Cambria Math"/>
              </w:rPr>
              <m:t>2</m:t>
            </m:r>
          </m:e>
        </m:d>
      </m:oMath>
      <w:r w:rsidRPr="008E0704">
        <w:t xml:space="preserve">. On that reading the crossing is a finite-size pseudo-critical temperature of the same species as the specific-heat peak, shifted and rounded by the same mechanism. Applied to three-dimensional configurations the two-dimensional network's output curves develop no crossing at all and converge to a wrong </w:t>
      </w:r>
      <m:oMath>
        <m:r>
          <m:rPr>
            <m:sty m:val="bi"/>
          </m:rPr>
          <w:rPr>
            <w:rFonts w:ascii="Cambria Math" w:hAnsi="Cambria Math"/>
          </w:rPr>
          <m:t>4.4695</m:t>
        </m:r>
      </m:oMath>
      <w:r w:rsidRPr="008E0704">
        <w:t xml:space="preserve">, while supplying the three-dimensional </w:t>
      </w:r>
      <m:oMath>
        <m:sSub>
          <m:sSubPr>
            <m:ctrlPr>
              <w:rPr>
                <w:rFonts w:ascii="Cambria Math" w:hAnsi="Cambria Math"/>
              </w:rPr>
            </m:ctrlPr>
          </m:sSubPr>
          <m:e>
            <m:r>
              <m:rPr>
                <m:sty m:val="b"/>
              </m:rPr>
              <w:rPr>
                <w:rFonts w:ascii="Cambria Math" w:hAnsi="Cambria Math"/>
              </w:rPr>
              <m:t>Δ</m:t>
            </m:r>
          </m:e>
          <m:sub>
            <m:r>
              <m:rPr>
                <m:sty m:val="bi"/>
              </m:rPr>
              <w:rPr>
                <w:rFonts w:ascii="Cambria Math" w:hAnsi="Cambria Math"/>
              </w:rPr>
              <m:t>σ</m:t>
            </m:r>
          </m:sub>
        </m:sSub>
        <m:r>
          <m:rPr>
            <m:sty m:val="bi"/>
          </m:rPr>
          <w:rPr>
            <w:rFonts w:ascii="Cambria Math" w:hAnsi="Cambria Math"/>
          </w:rPr>
          <m:t>=0.51815</m:t>
        </m:r>
      </m:oMath>
      <w:r w:rsidRPr="008E0704">
        <w:t xml:space="preserve"> and </w:t>
      </w:r>
      <m:oMath>
        <m:r>
          <m:rPr>
            <m:sty m:val="bi"/>
          </m:rPr>
          <w:rPr>
            <w:rFonts w:ascii="Cambria Math" w:hAnsi="Cambria Math"/>
          </w:rPr>
          <m:t>ν=0.63</m:t>
        </m:r>
      </m:oMath>
      <w:r w:rsidRPr="008E0704">
        <w:t xml:space="preserve"> recovers </w:t>
      </w:r>
      <m:oMath>
        <m:r>
          <m:rPr>
            <m:sty m:val="bi"/>
          </m:rPr>
          <w:rPr>
            <w:rFonts w:ascii="Cambria Math" w:hAnsi="Cambria Math"/>
          </w:rPr>
          <m:t>4.51152</m:t>
        </m:r>
        <m:d>
          <m:dPr>
            <m:ctrlPr>
              <w:rPr>
                <w:rFonts w:ascii="Cambria Math" w:hAnsi="Cambria Math"/>
              </w:rPr>
            </m:ctrlPr>
          </m:dPr>
          <m:e>
            <m:r>
              <m:rPr>
                <m:sty m:val="bi"/>
              </m:rPr>
              <w:rPr>
                <w:rFonts w:ascii="Cambria Math" w:hAnsi="Cambria Math"/>
              </w:rPr>
              <m:t>1</m:t>
            </m:r>
          </m:e>
        </m:d>
      </m:oMath>
      <w:r w:rsidRPr="008E0704">
        <w:t>.</w:t>
      </w:r>
    </w:p>
    <w:p w14:paraId="3DDC3D81" w14:textId="769385C6" w:rsidR="0061693E" w:rsidRPr="008E0704" w:rsidRDefault="0061693E" w:rsidP="00DA562F">
      <w:r w:rsidRPr="008E0704">
        <w:t xml:space="preserve">Against that, Vladislav Chertenkov, Evgeni Burovski, and Lev Shchur repeated the classification for the Ising and Baxter-Wu models across six architectures and found the one-half point systematically displaced into the paramagnetic phase for a fully connected network at every lattice size in both </w:t>
      </w:r>
      <w:proofErr w:type="gramStart"/>
      <w:r w:rsidRPr="008E0704">
        <w:t>models, and</w:t>
      </w:r>
      <w:proofErr w:type="gramEnd"/>
      <w:r w:rsidRPr="008E0704">
        <w:t xml:space="preserve"> displaced without system for residual networks. Their conclusion is that the crossing is not a reliable finite-size estimate of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in general, and that it happens to work for a convolutional network on Ising data, which is the case Carrasquilla and Melko reported.</w:t>
      </w:r>
    </w:p>
    <w:p w14:paraId="45305621" w14:textId="3DD7992C" w:rsidR="0061693E" w:rsidRPr="008E0704" w:rsidRDefault="0061693E" w:rsidP="00DA562F">
      <w:r w:rsidRPr="008E0704">
        <w:t xml:space="preserve">Both verdicts land on the same architecture family and both are correct, and the reason they are is the answer this chapter has been assembling. Kim and Kim's network cannot read anything except the magnetization, because its weights were fixed by symmetry to make </w:t>
      </w:r>
      <m:oMath>
        <m:r>
          <m:rPr>
            <m:sty m:val="bi"/>
          </m:rPr>
          <w:rPr>
            <w:rFonts w:ascii="Cambria Math" w:hAnsi="Cambria Math"/>
          </w:rPr>
          <m:t>y</m:t>
        </m:r>
      </m:oMath>
      <w:r w:rsidRPr="008E0704">
        <w:t xml:space="preserve"> its only argument. Its output is a function of a quantity whose scaling dimension is known, so the crossing inherits that dimension and behaves as a pseudo-critical temperature must, which is also why it transfers from the square lattice to the triangular one, and why it fails in three dimensions unless the right </w:t>
      </w:r>
      <m:oMath>
        <m:sSub>
          <m:sSubPr>
            <m:ctrlPr>
              <w:rPr>
                <w:rFonts w:ascii="Cambria Math" w:hAnsi="Cambria Math"/>
              </w:rPr>
            </m:ctrlPr>
          </m:sSubPr>
          <m:e>
            <m:r>
              <m:rPr>
                <m:sty m:val="b"/>
              </m:rPr>
              <w:rPr>
                <w:rFonts w:ascii="Cambria Math" w:hAnsi="Cambria Math"/>
              </w:rPr>
              <m:t>Δ</m:t>
            </m:r>
          </m:e>
          <m:sub>
            <m:r>
              <m:rPr>
                <m:sty m:val="bi"/>
              </m:rPr>
              <w:rPr>
                <w:rFonts w:ascii="Cambria Math" w:hAnsi="Cambria Math"/>
              </w:rPr>
              <m:t>σ</m:t>
            </m:r>
          </m:sub>
        </m:sSub>
      </m:oMath>
      <w:r w:rsidRPr="008E0704">
        <w:t xml:space="preserve"> is supplied by hand. A network free to choose its own features carries no such guarantee, and what it chooses is measurable. Sebastian Johann Wetzel and Manuel Scherzer pinned the decision surface down by fixing its receptive field, which restricts the correlations the decision function can contain. At one site that function is </w:t>
      </w:r>
      <w:proofErr w:type="spellStart"/>
      <w:proofErr w:type="gramStart"/>
      <w:r w:rsidRPr="008E0704">
        <w:t>provably</w:t>
      </w:r>
      <w:proofErr w:type="spellEnd"/>
      <w:proofErr w:type="gramEnd"/>
      <w:r w:rsidRPr="008E0704">
        <w:t xml:space="preserve"> a function of the magnetization alone, and its one-half crossing locates the transition only to </w:t>
      </w:r>
      <m:oMath>
        <m:r>
          <m:rPr>
            <m:sty m:val="bi"/>
          </m:rPr>
          <w:rPr>
            <w:rFonts w:ascii="Cambria Math" w:hAnsi="Cambria Math"/>
          </w:rPr>
          <m:t>2.5±0.5</m:t>
        </m:r>
      </m:oMath>
      <w:r w:rsidRPr="008E0704">
        <w:t xml:space="preserve">; at one site by two it is the average nearest-neighbour product, the energy per site, and the crossing tightens to </w:t>
      </w:r>
      <m:oMath>
        <m:r>
          <m:rPr>
            <m:sty m:val="bi"/>
          </m:rPr>
          <w:rPr>
            <w:rFonts w:ascii="Cambria Math" w:hAnsi="Cambria Math"/>
          </w:rPr>
          <m:t>2.25±0.25</m:t>
        </m:r>
      </m:oMath>
      <w:r w:rsidRPr="008E0704">
        <w:t xml:space="preserve">. Enlarging the field to the whole lattice reduces the loss no further. Philippe Suchsland and Stefan Wessel then showed that which of the two a network settles on is an artefact of sampling: the Carrasquilla-Melko low-temperature set was generated with the Wolff cluster algorithm, whose configurations are strongly polarized and carry no extended domain walls, and once domain-wall configurations enter the training set the hidden activations lose their clean relation to the magnetization and acquire traces of a linear relation to the configurational energy instead. </w:t>
      </w:r>
      <w:proofErr w:type="gramStart"/>
      <w:r w:rsidRPr="008E0704">
        <w:t>So</w:t>
      </w:r>
      <w:proofErr w:type="gramEnd"/>
      <w:r w:rsidRPr="008E0704">
        <w:t xml:space="preserve"> the one-half crossing estimates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8E0704">
        <w:t xml:space="preserve"> precisely when the decision function is reading a quantity of known scaling </w:t>
      </w:r>
      <w:proofErr w:type="gramStart"/>
      <w:r w:rsidRPr="008E0704">
        <w:t>dimension</w:t>
      </w:r>
      <w:proofErr w:type="gramEnd"/>
      <w:r w:rsidRPr="008E0704">
        <w:t>, and it drifts by an unknown amount when the network has settled on some mixture of magnetization and energy whose dimension nobody has computed. The estimator is sound exactly where its ansatz is, which returns the situation to the finite-size fit of the previous section, with the ansatz now hidden in the weights.</w:t>
      </w:r>
    </w:p>
    <w:p w14:paraId="6A6508C7" w14:textId="77777777" w:rsidR="0061693E" w:rsidRPr="008E0704" w:rsidRDefault="0061693E" w:rsidP="00DA562F">
      <w:r w:rsidRPr="008E0704">
        <w:t xml:space="preserve">Carrasquilla and Melko had already supplied </w:t>
      </w:r>
      <w:proofErr w:type="gramStart"/>
      <w:r w:rsidRPr="008E0704">
        <w:t>the</w:t>
      </w:r>
      <w:proofErr w:type="gramEnd"/>
      <w:r w:rsidRPr="008E0704">
        <w:t xml:space="preserve"> case where checking is impossible. On the two-dimensional Ising lattice gauge theory, whose ground-state manifold is that of the </w:t>
      </w:r>
      <w:proofErr w:type="spellStart"/>
      <w:r w:rsidRPr="008E0704">
        <w:t>toric</w:t>
      </w:r>
      <w:proofErr w:type="spellEnd"/>
      <w:r w:rsidRPr="008E0704">
        <w:t xml:space="preserve"> code, the fully connected network cannot beat 50 per cent, while a convolutional network separates zero temperature from infinite with perfect accuracy. Cut those ground states into four pieces and restitch pieces from different states, and the extended closed loops and the topological degeneracy are destroyed while the local plaquette constraints survive almost everywhere. The network calls the counterfeits ground states with high confidence. Local constraints are the only features it uses. Someone had to know what a </w:t>
      </w:r>
      <w:proofErr w:type="spellStart"/>
      <w:r w:rsidRPr="008E0704">
        <w:t>toric</w:t>
      </w:r>
      <w:proofErr w:type="spellEnd"/>
      <w:r w:rsidRPr="008E0704">
        <w:t xml:space="preserve">-code ground state was to build the counterfeit, and on a </w:t>
      </w:r>
      <w:proofErr w:type="gramStart"/>
      <w:r w:rsidRPr="008E0704">
        <w:t>Hamiltonian</w:t>
      </w:r>
      <w:proofErr w:type="gramEnd"/>
      <w:r w:rsidRPr="008E0704">
        <w:t xml:space="preserve"> nobody has solved there is no counterfeit to build, while the crossing at one half arrives looking exactly as it does here.</w:t>
      </w:r>
    </w:p>
    <w:p w14:paraId="5EBA803F" w14:textId="77777777" w:rsidR="008E0704" w:rsidRDefault="008E0704" w:rsidP="00DA562F">
      <w:r>
        <w:br w:type="page"/>
      </w:r>
    </w:p>
    <w:p w14:paraId="410E9D80" w14:textId="6ADAFAAB" w:rsidR="0061693E" w:rsidRPr="008E0704" w:rsidRDefault="006E401A" w:rsidP="003E438B">
      <w:pPr>
        <w:pStyle w:val="Heading1"/>
      </w:pPr>
      <w:r>
        <w:t>References</w:t>
      </w:r>
    </w:p>
    <w:p w14:paraId="68BCFDDB" w14:textId="77777777" w:rsidR="0061693E" w:rsidRPr="008E0704" w:rsidRDefault="0061693E" w:rsidP="00DA562F">
      <w:r w:rsidRPr="008E0704">
        <w:t xml:space="preserve">Gibbs (1878). On the equilibrium of heterogeneous substances. </w:t>
      </w:r>
      <w:r w:rsidRPr="008E0704">
        <w:rPr>
          <w:i/>
          <w:iCs/>
        </w:rPr>
        <w:t>American Journal of Science</w:t>
      </w:r>
      <w:r w:rsidRPr="008E0704">
        <w:t xml:space="preserve">, ser. 3, vol. 16, no. 96, pp. 441-458 (abstract of the </w:t>
      </w:r>
      <w:r w:rsidRPr="008E0704">
        <w:rPr>
          <w:i/>
          <w:iCs/>
        </w:rPr>
        <w:t>Transactions of the Connecticut Academy</w:t>
      </w:r>
      <w:r w:rsidRPr="008E0704">
        <w:t xml:space="preserve"> memoir, 1876-1878). </w:t>
      </w:r>
      <w:hyperlink r:id="rId26" w:tgtFrame="_blank" w:history="1">
        <w:r w:rsidRPr="008E0704">
          <w:rPr>
            <w:rStyle w:val="Hyperlink"/>
          </w:rPr>
          <w:t>https://doi.org/10.2475/ajs.s3-16.96.441</w:t>
        </w:r>
      </w:hyperlink>
    </w:p>
    <w:p w14:paraId="3563A9E7" w14:textId="77777777" w:rsidR="0061693E" w:rsidRPr="008E0704" w:rsidRDefault="0061693E" w:rsidP="00DA562F">
      <w:r w:rsidRPr="008E0704">
        <w:t xml:space="preserve">Clapeyron (1834). </w:t>
      </w:r>
      <w:proofErr w:type="spellStart"/>
      <w:r w:rsidRPr="008E0704">
        <w:t>Mémoire</w:t>
      </w:r>
      <w:proofErr w:type="spellEnd"/>
      <w:r w:rsidRPr="008E0704">
        <w:t xml:space="preserve"> sur la puissance </w:t>
      </w:r>
      <w:proofErr w:type="spellStart"/>
      <w:r w:rsidRPr="008E0704">
        <w:t>motrice</w:t>
      </w:r>
      <w:proofErr w:type="spellEnd"/>
      <w:r w:rsidRPr="008E0704">
        <w:t xml:space="preserve"> de la </w:t>
      </w:r>
      <w:proofErr w:type="spellStart"/>
      <w:r w:rsidRPr="008E0704">
        <w:t>chaleur</w:t>
      </w:r>
      <w:proofErr w:type="spellEnd"/>
      <w:r w:rsidRPr="008E0704">
        <w:t xml:space="preserve">. </w:t>
      </w:r>
      <w:r w:rsidRPr="008E0704">
        <w:rPr>
          <w:i/>
          <w:iCs/>
        </w:rPr>
        <w:t xml:space="preserve">Journal de </w:t>
      </w:r>
      <w:proofErr w:type="spellStart"/>
      <w:r w:rsidRPr="008E0704">
        <w:rPr>
          <w:i/>
          <w:iCs/>
        </w:rPr>
        <w:t>l'École</w:t>
      </w:r>
      <w:proofErr w:type="spellEnd"/>
      <w:r w:rsidRPr="008E0704">
        <w:rPr>
          <w:i/>
          <w:iCs/>
        </w:rPr>
        <w:t xml:space="preserve"> Royale Polytechnique</w:t>
      </w:r>
      <w:r w:rsidRPr="008E0704">
        <w:t xml:space="preserve">, Tome XIV (23e cahier), pp. 153-190. </w:t>
      </w:r>
      <w:hyperlink r:id="rId27" w:tgtFrame="_blank" w:history="1">
        <w:r w:rsidRPr="008E0704">
          <w:rPr>
            <w:rStyle w:val="Hyperlink"/>
          </w:rPr>
          <w:t>https://gallica.bnf.fr/ark:/12148/bpt6k3414331n.image</w:t>
        </w:r>
      </w:hyperlink>
    </w:p>
    <w:p w14:paraId="4B79D99C" w14:textId="77777777" w:rsidR="0061693E" w:rsidRPr="008E0704" w:rsidRDefault="0061693E" w:rsidP="00DA562F">
      <w:r w:rsidRPr="008E0704">
        <w:t xml:space="preserve">Clausius (1850). </w:t>
      </w:r>
      <w:r w:rsidRPr="008E0704">
        <w:rPr>
          <w:i/>
          <w:iCs/>
        </w:rPr>
        <w:t xml:space="preserve">Annalen der </w:t>
      </w:r>
      <w:proofErr w:type="spellStart"/>
      <w:r w:rsidRPr="008E0704">
        <w:rPr>
          <w:i/>
          <w:iCs/>
        </w:rPr>
        <w:t>Physik</w:t>
      </w:r>
      <w:proofErr w:type="spellEnd"/>
      <w:r w:rsidRPr="008E0704">
        <w:t xml:space="preserve"> 155(3), 368-397 (Part I) and 155(4), 500-524 (Part II). </w:t>
      </w:r>
      <w:hyperlink r:id="rId28" w:tgtFrame="_blank" w:history="1">
        <w:r w:rsidRPr="008E0704">
          <w:rPr>
            <w:rStyle w:val="Hyperlink"/>
          </w:rPr>
          <w:t>https://doi.org/10.1002/andp.18501550306</w:t>
        </w:r>
      </w:hyperlink>
    </w:p>
    <w:p w14:paraId="1C9E1595" w14:textId="77777777" w:rsidR="0061693E" w:rsidRPr="008E0704" w:rsidRDefault="0061693E" w:rsidP="00DA562F">
      <w:r w:rsidRPr="008E0704">
        <w:t xml:space="preserve">Ehrenfest (1933). </w:t>
      </w:r>
      <w:proofErr w:type="spellStart"/>
      <w:r w:rsidRPr="008E0704">
        <w:t>Phasenumwandlungen</w:t>
      </w:r>
      <w:proofErr w:type="spellEnd"/>
      <w:r w:rsidRPr="008E0704">
        <w:t xml:space="preserve"> </w:t>
      </w:r>
      <w:proofErr w:type="spellStart"/>
      <w:r w:rsidRPr="008E0704">
        <w:t>im</w:t>
      </w:r>
      <w:proofErr w:type="spellEnd"/>
      <w:r w:rsidRPr="008E0704">
        <w:t xml:space="preserve"> </w:t>
      </w:r>
      <w:proofErr w:type="spellStart"/>
      <w:r w:rsidRPr="008E0704">
        <w:t>ueblichen</w:t>
      </w:r>
      <w:proofErr w:type="spellEnd"/>
      <w:r w:rsidRPr="008E0704">
        <w:t xml:space="preserve"> und </w:t>
      </w:r>
      <w:proofErr w:type="spellStart"/>
      <w:r w:rsidRPr="008E0704">
        <w:t>erweiterten</w:t>
      </w:r>
      <w:proofErr w:type="spellEnd"/>
      <w:r w:rsidRPr="008E0704">
        <w:t xml:space="preserve"> Sinn, </w:t>
      </w:r>
      <w:proofErr w:type="spellStart"/>
      <w:r w:rsidRPr="008E0704">
        <w:t>classifiziert</w:t>
      </w:r>
      <w:proofErr w:type="spellEnd"/>
      <w:r w:rsidRPr="008E0704">
        <w:t xml:space="preserve"> </w:t>
      </w:r>
      <w:proofErr w:type="spellStart"/>
      <w:r w:rsidRPr="008E0704">
        <w:t>nach</w:t>
      </w:r>
      <w:proofErr w:type="spellEnd"/>
      <w:r w:rsidRPr="008E0704">
        <w:t xml:space="preserve"> den </w:t>
      </w:r>
      <w:proofErr w:type="spellStart"/>
      <w:r w:rsidRPr="008E0704">
        <w:t>entsprechenden</w:t>
      </w:r>
      <w:proofErr w:type="spellEnd"/>
      <w:r w:rsidRPr="008E0704">
        <w:t xml:space="preserve"> </w:t>
      </w:r>
      <w:proofErr w:type="spellStart"/>
      <w:r w:rsidRPr="008E0704">
        <w:t>Singularitaeten</w:t>
      </w:r>
      <w:proofErr w:type="spellEnd"/>
      <w:r w:rsidRPr="008E0704">
        <w:t xml:space="preserve"> des </w:t>
      </w:r>
      <w:proofErr w:type="spellStart"/>
      <w:r w:rsidRPr="008E0704">
        <w:t>thermodynamischen</w:t>
      </w:r>
      <w:proofErr w:type="spellEnd"/>
      <w:r w:rsidRPr="008E0704">
        <w:t xml:space="preserve"> </w:t>
      </w:r>
      <w:proofErr w:type="spellStart"/>
      <w:r w:rsidRPr="008E0704">
        <w:t>Potentiales</w:t>
      </w:r>
      <w:proofErr w:type="spellEnd"/>
      <w:r w:rsidRPr="008E0704">
        <w:t xml:space="preserve">. </w:t>
      </w:r>
      <w:r w:rsidRPr="008E0704">
        <w:rPr>
          <w:i/>
          <w:iCs/>
        </w:rPr>
        <w:t>Proc. Royal Acad. Amsterdam</w:t>
      </w:r>
      <w:r w:rsidRPr="008E0704">
        <w:t xml:space="preserve"> 36, 153-157 (1933), </w:t>
      </w:r>
      <w:r w:rsidRPr="008E0704">
        <w:rPr>
          <w:i/>
          <w:iCs/>
        </w:rPr>
        <w:t>Commun. Kamerlingh Onnes Lab. Leiden Suppl.</w:t>
      </w:r>
      <w:r w:rsidRPr="008E0704">
        <w:t xml:space="preserve"> 75b. </w:t>
      </w:r>
      <w:hyperlink r:id="rId29" w:tgtFrame="_blank" w:history="1">
        <w:r w:rsidRPr="008E0704">
          <w:rPr>
            <w:rStyle w:val="Hyperlink"/>
          </w:rPr>
          <w:t>https://arxiv.org/abs/1612.03062</w:t>
        </w:r>
      </w:hyperlink>
      <w:r w:rsidRPr="008E0704">
        <w:t xml:space="preserve"> (Tilman Sauer's December 2016 preprint of the English translation).</w:t>
      </w:r>
    </w:p>
    <w:p w14:paraId="77AEBBC9" w14:textId="77777777" w:rsidR="0061693E" w:rsidRPr="008E0704" w:rsidRDefault="0061693E" w:rsidP="00DA562F">
      <w:r w:rsidRPr="008E0704">
        <w:t xml:space="preserve">Sauer (2017). A look back at the Ehrenfest classification. </w:t>
      </w:r>
      <w:r w:rsidRPr="008E0704">
        <w:rPr>
          <w:i/>
          <w:iCs/>
        </w:rPr>
        <w:t>European Physical Journal Special Topics</w:t>
      </w:r>
      <w:r w:rsidRPr="008E0704">
        <w:t xml:space="preserve"> 226, 539-549. </w:t>
      </w:r>
      <w:hyperlink r:id="rId30" w:tgtFrame="_blank" w:history="1">
        <w:r w:rsidRPr="008E0704">
          <w:rPr>
            <w:rStyle w:val="Hyperlink"/>
          </w:rPr>
          <w:t>https://doi.org/10.1140/epjst/e2016-60344-y</w:t>
        </w:r>
      </w:hyperlink>
    </w:p>
    <w:p w14:paraId="0566F2E0" w14:textId="77777777" w:rsidR="0061693E" w:rsidRPr="008E0704" w:rsidRDefault="0061693E" w:rsidP="00DA562F">
      <w:r w:rsidRPr="008E0704">
        <w:t xml:space="preserve">Landau (1937). K </w:t>
      </w:r>
      <w:proofErr w:type="spellStart"/>
      <w:r w:rsidRPr="008E0704">
        <w:t>teorii</w:t>
      </w:r>
      <w:proofErr w:type="spellEnd"/>
      <w:r w:rsidRPr="008E0704">
        <w:t xml:space="preserve"> </w:t>
      </w:r>
      <w:proofErr w:type="spellStart"/>
      <w:r w:rsidRPr="008E0704">
        <w:t>fazovykh</w:t>
      </w:r>
      <w:proofErr w:type="spellEnd"/>
      <w:r w:rsidRPr="008E0704">
        <w:t xml:space="preserve"> </w:t>
      </w:r>
      <w:proofErr w:type="spellStart"/>
      <w:r w:rsidRPr="008E0704">
        <w:t>perekhodov</w:t>
      </w:r>
      <w:proofErr w:type="spellEnd"/>
      <w:r w:rsidRPr="008E0704">
        <w:t xml:space="preserve">. </w:t>
      </w:r>
      <w:proofErr w:type="spellStart"/>
      <w:r w:rsidRPr="008E0704">
        <w:rPr>
          <w:i/>
          <w:iCs/>
        </w:rPr>
        <w:t>Zh</w:t>
      </w:r>
      <w:proofErr w:type="spellEnd"/>
      <w:r w:rsidRPr="008E0704">
        <w:rPr>
          <w:i/>
          <w:iCs/>
        </w:rPr>
        <w:t xml:space="preserve">. </w:t>
      </w:r>
      <w:proofErr w:type="spellStart"/>
      <w:r w:rsidRPr="008E0704">
        <w:rPr>
          <w:i/>
          <w:iCs/>
        </w:rPr>
        <w:t>Eksp</w:t>
      </w:r>
      <w:proofErr w:type="spellEnd"/>
      <w:r w:rsidRPr="008E0704">
        <w:rPr>
          <w:i/>
          <w:iCs/>
        </w:rPr>
        <w:t xml:space="preserve">. </w:t>
      </w:r>
      <w:proofErr w:type="spellStart"/>
      <w:r w:rsidRPr="008E0704">
        <w:rPr>
          <w:i/>
          <w:iCs/>
        </w:rPr>
        <w:t>Teor</w:t>
      </w:r>
      <w:proofErr w:type="spellEnd"/>
      <w:r w:rsidRPr="008E0704">
        <w:rPr>
          <w:i/>
          <w:iCs/>
        </w:rPr>
        <w:t>. Fiz.</w:t>
      </w:r>
      <w:r w:rsidRPr="008E0704">
        <w:t xml:space="preserve"> 7, 19-32 (1937); English translation in </w:t>
      </w:r>
      <w:r w:rsidRPr="008E0704">
        <w:rPr>
          <w:i/>
          <w:iCs/>
        </w:rPr>
        <w:t>Collected Papers of L. D. Landau</w:t>
      </w:r>
      <w:r w:rsidRPr="008E0704">
        <w:t xml:space="preserve"> (Pergamon, 1965), pp. 193-216. </w:t>
      </w:r>
      <w:hyperlink r:id="rId31" w:tgtFrame="_blank" w:history="1">
        <w:r w:rsidRPr="008E0704">
          <w:rPr>
            <w:rStyle w:val="Hyperlink"/>
          </w:rPr>
          <w:t>https://doi.org/10.1016/B978-0-08-010586-4.50034-1</w:t>
        </w:r>
      </w:hyperlink>
    </w:p>
    <w:p w14:paraId="598041BB" w14:textId="77777777" w:rsidR="0061693E" w:rsidRPr="008E0704" w:rsidRDefault="0061693E" w:rsidP="00DA562F">
      <w:r w:rsidRPr="008E0704">
        <w:t xml:space="preserve">Ising (1925). </w:t>
      </w:r>
      <w:proofErr w:type="spellStart"/>
      <w:r w:rsidRPr="008E0704">
        <w:t>Beitrag</w:t>
      </w:r>
      <w:proofErr w:type="spellEnd"/>
      <w:r w:rsidRPr="008E0704">
        <w:t xml:space="preserve"> </w:t>
      </w:r>
      <w:proofErr w:type="spellStart"/>
      <w:r w:rsidRPr="008E0704">
        <w:t>zur</w:t>
      </w:r>
      <w:proofErr w:type="spellEnd"/>
      <w:r w:rsidRPr="008E0704">
        <w:t xml:space="preserve"> </w:t>
      </w:r>
      <w:proofErr w:type="spellStart"/>
      <w:r w:rsidRPr="008E0704">
        <w:t>Theorie</w:t>
      </w:r>
      <w:proofErr w:type="spellEnd"/>
      <w:r w:rsidRPr="008E0704">
        <w:t xml:space="preserve"> des </w:t>
      </w:r>
      <w:proofErr w:type="spellStart"/>
      <w:r w:rsidRPr="008E0704">
        <w:t>Ferromagnetismus</w:t>
      </w:r>
      <w:proofErr w:type="spellEnd"/>
      <w:r w:rsidRPr="008E0704">
        <w:t xml:space="preserve">. </w:t>
      </w:r>
      <w:proofErr w:type="spellStart"/>
      <w:r w:rsidRPr="008E0704">
        <w:rPr>
          <w:i/>
          <w:iCs/>
        </w:rPr>
        <w:t>Zeitschrift</w:t>
      </w:r>
      <w:proofErr w:type="spellEnd"/>
      <w:r w:rsidRPr="008E0704">
        <w:rPr>
          <w:i/>
          <w:iCs/>
        </w:rPr>
        <w:t xml:space="preserve"> für </w:t>
      </w:r>
      <w:proofErr w:type="spellStart"/>
      <w:r w:rsidRPr="008E0704">
        <w:rPr>
          <w:i/>
          <w:iCs/>
        </w:rPr>
        <w:t>Physik</w:t>
      </w:r>
      <w:proofErr w:type="spellEnd"/>
      <w:r w:rsidRPr="008E0704">
        <w:t xml:space="preserve"> 31, 253-258. </w:t>
      </w:r>
      <w:hyperlink r:id="rId32" w:tgtFrame="_blank" w:history="1">
        <w:r w:rsidRPr="008E0704">
          <w:rPr>
            <w:rStyle w:val="Hyperlink"/>
          </w:rPr>
          <w:t>https://doi.org/10.1007/BF02980577</w:t>
        </w:r>
      </w:hyperlink>
    </w:p>
    <w:p w14:paraId="28669247" w14:textId="77777777" w:rsidR="0061693E" w:rsidRPr="008E0704" w:rsidRDefault="0061693E" w:rsidP="00DA562F">
      <w:proofErr w:type="spellStart"/>
      <w:r w:rsidRPr="008E0704">
        <w:t>Peierls</w:t>
      </w:r>
      <w:proofErr w:type="spellEnd"/>
      <w:r w:rsidRPr="008E0704">
        <w:t xml:space="preserve"> (1936). On Ising's model of ferromagnetism. </w:t>
      </w:r>
      <w:r w:rsidRPr="008E0704">
        <w:rPr>
          <w:i/>
          <w:iCs/>
        </w:rPr>
        <w:t>Mathematical Proceedings of the Cambridge Philosophical Society</w:t>
      </w:r>
      <w:r w:rsidRPr="008E0704">
        <w:t xml:space="preserve"> 32(3), 477-481. </w:t>
      </w:r>
      <w:hyperlink r:id="rId33" w:tgtFrame="_blank" w:history="1">
        <w:r w:rsidRPr="008E0704">
          <w:rPr>
            <w:rStyle w:val="Hyperlink"/>
          </w:rPr>
          <w:t>https://doi.org/10.1017/S0305004100019174</w:t>
        </w:r>
      </w:hyperlink>
    </w:p>
    <w:p w14:paraId="0206847D" w14:textId="77777777" w:rsidR="0061693E" w:rsidRPr="008E0704" w:rsidRDefault="0061693E" w:rsidP="00DA562F">
      <w:r w:rsidRPr="008E0704">
        <w:t xml:space="preserve">Onsager (1944). Crystal Statistics. I. A Two-Dimensional Model with an Order-Disorder Transition. </w:t>
      </w:r>
      <w:r w:rsidRPr="008E0704">
        <w:rPr>
          <w:i/>
          <w:iCs/>
        </w:rPr>
        <w:t>Physical Review</w:t>
      </w:r>
      <w:r w:rsidRPr="008E0704">
        <w:t xml:space="preserve"> 65, 117-149. </w:t>
      </w:r>
      <w:hyperlink r:id="rId34" w:tgtFrame="_blank" w:history="1">
        <w:r w:rsidRPr="008E0704">
          <w:rPr>
            <w:rStyle w:val="Hyperlink"/>
          </w:rPr>
          <w:t>https://doi.org/10.1103/PhysRev.65.117</w:t>
        </w:r>
      </w:hyperlink>
    </w:p>
    <w:p w14:paraId="4F1568F4" w14:textId="77777777" w:rsidR="0061693E" w:rsidRPr="008E0704" w:rsidRDefault="0061693E" w:rsidP="00DA562F">
      <w:r w:rsidRPr="008E0704">
        <w:t xml:space="preserve">Guggenheim (1945). The Principle of Corresponding States. </w:t>
      </w:r>
      <w:r w:rsidRPr="008E0704">
        <w:rPr>
          <w:i/>
          <w:iCs/>
        </w:rPr>
        <w:t>The Journal of Chemical Physics</w:t>
      </w:r>
      <w:r w:rsidRPr="008E0704">
        <w:t xml:space="preserve"> 13(7), 253-261. </w:t>
      </w:r>
      <w:hyperlink r:id="rId35" w:tgtFrame="_blank" w:history="1">
        <w:r w:rsidRPr="008E0704">
          <w:rPr>
            <w:rStyle w:val="Hyperlink"/>
          </w:rPr>
          <w:t>https://doi.org/10.1063/1.1724033</w:t>
        </w:r>
      </w:hyperlink>
    </w:p>
    <w:p w14:paraId="036845AB" w14:textId="77777777" w:rsidR="0061693E" w:rsidRPr="008E0704" w:rsidRDefault="0061693E" w:rsidP="00DA562F">
      <w:r w:rsidRPr="008E0704">
        <w:t xml:space="preserve">Yang (1952). The Spontaneous Magnetization of a Two-Dimensional Ising Model. </w:t>
      </w:r>
      <w:r w:rsidRPr="008E0704">
        <w:rPr>
          <w:i/>
          <w:iCs/>
        </w:rPr>
        <w:t>Physical Review</w:t>
      </w:r>
      <w:r w:rsidRPr="008E0704">
        <w:t xml:space="preserve"> 85(5), 808-816. </w:t>
      </w:r>
      <w:hyperlink r:id="rId36" w:tgtFrame="_blank" w:history="1">
        <w:r w:rsidRPr="008E0704">
          <w:rPr>
            <w:rStyle w:val="Hyperlink"/>
          </w:rPr>
          <w:t>https://doi.org/10.1103/PhysRev.85.808</w:t>
        </w:r>
      </w:hyperlink>
    </w:p>
    <w:p w14:paraId="52456040" w14:textId="77777777" w:rsidR="0061693E" w:rsidRPr="008E0704" w:rsidRDefault="0061693E" w:rsidP="00DA562F">
      <w:r w:rsidRPr="008E0704">
        <w:t xml:space="preserve">Yang, Lee (1952). Statistical Theory of Equations of State and Phase Transitions. I. Theory of Condensation. </w:t>
      </w:r>
      <w:r w:rsidRPr="008E0704">
        <w:rPr>
          <w:i/>
          <w:iCs/>
        </w:rPr>
        <w:t>Physical Review</w:t>
      </w:r>
      <w:r w:rsidRPr="008E0704">
        <w:t xml:space="preserve"> 87(3), 404-409 (1 August 1952). </w:t>
      </w:r>
      <w:hyperlink r:id="rId37" w:tgtFrame="_blank" w:history="1">
        <w:r w:rsidRPr="008E0704">
          <w:rPr>
            <w:rStyle w:val="Hyperlink"/>
          </w:rPr>
          <w:t>https://doi.org/10.1103/PhysRev.87.404</w:t>
        </w:r>
      </w:hyperlink>
    </w:p>
    <w:p w14:paraId="4A8A5AC1" w14:textId="77777777" w:rsidR="0061693E" w:rsidRPr="008E0704" w:rsidRDefault="0061693E" w:rsidP="00DA562F">
      <w:r w:rsidRPr="008E0704">
        <w:t xml:space="preserve">Lee, Yang (1952). Statistical Theory of Equations of State and Phase Transitions. II. Lattice Gas and Ising Model. </w:t>
      </w:r>
      <w:r w:rsidRPr="008E0704">
        <w:rPr>
          <w:i/>
          <w:iCs/>
        </w:rPr>
        <w:t>Physical Review</w:t>
      </w:r>
      <w:r w:rsidRPr="008E0704">
        <w:t xml:space="preserve"> 87(3), 410-419 (1 August 1952). </w:t>
      </w:r>
      <w:hyperlink r:id="rId38" w:tgtFrame="_blank" w:history="1">
        <w:r w:rsidRPr="008E0704">
          <w:rPr>
            <w:rStyle w:val="Hyperlink"/>
          </w:rPr>
          <w:t>https://doi.org/10.1103/PhysRev.87.410</w:t>
        </w:r>
      </w:hyperlink>
    </w:p>
    <w:p w14:paraId="38C88058" w14:textId="77777777" w:rsidR="0061693E" w:rsidRPr="008E0704" w:rsidRDefault="0061693E" w:rsidP="00DA562F">
      <w:r w:rsidRPr="008E0704">
        <w:t xml:space="preserve">Cahn, Hilliard (1958). Free Energy of a Nonuniform System. I. Interfacial Free Energy. </w:t>
      </w:r>
      <w:r w:rsidRPr="008E0704">
        <w:rPr>
          <w:i/>
          <w:iCs/>
        </w:rPr>
        <w:t>The Journal of Chemical Physics</w:t>
      </w:r>
      <w:r w:rsidRPr="008E0704">
        <w:t xml:space="preserve"> 28(2), 258-267. </w:t>
      </w:r>
      <w:hyperlink r:id="rId39" w:tgtFrame="_blank" w:history="1">
        <w:r w:rsidRPr="008E0704">
          <w:rPr>
            <w:rStyle w:val="Hyperlink"/>
          </w:rPr>
          <w:t>https://doi.org/10.1063/1.1744102</w:t>
        </w:r>
      </w:hyperlink>
    </w:p>
    <w:p w14:paraId="7EF08ED3" w14:textId="77777777" w:rsidR="0061693E" w:rsidRPr="008E0704" w:rsidRDefault="0061693E" w:rsidP="00DA562F">
      <w:proofErr w:type="spellStart"/>
      <w:r w:rsidRPr="008E0704">
        <w:t>Levanyuk</w:t>
      </w:r>
      <w:proofErr w:type="spellEnd"/>
      <w:r w:rsidRPr="008E0704">
        <w:t xml:space="preserve"> (1959). </w:t>
      </w:r>
      <w:r w:rsidRPr="008E0704">
        <w:rPr>
          <w:i/>
          <w:iCs/>
        </w:rPr>
        <w:t>Soviet Physics JETP</w:t>
      </w:r>
      <w:r w:rsidRPr="008E0704">
        <w:t xml:space="preserve"> 9(3), 571 [</w:t>
      </w:r>
      <w:proofErr w:type="spellStart"/>
      <w:r w:rsidRPr="008E0704">
        <w:rPr>
          <w:i/>
          <w:iCs/>
        </w:rPr>
        <w:t>ZhETF</w:t>
      </w:r>
      <w:proofErr w:type="spellEnd"/>
      <w:r w:rsidRPr="008E0704">
        <w:t xml:space="preserve"> 36(3), 810]. </w:t>
      </w:r>
      <w:hyperlink r:id="rId40" w:tgtFrame="_blank" w:history="1">
        <w:r w:rsidRPr="008E0704">
          <w:rPr>
            <w:rStyle w:val="Hyperlink"/>
          </w:rPr>
          <w:t>https://jetp.ras.ru/cgi-bin/e/index/e/9/3/p571?a=list</w:t>
        </w:r>
      </w:hyperlink>
    </w:p>
    <w:p w14:paraId="6DA43334" w14:textId="77777777" w:rsidR="0061693E" w:rsidRPr="008E0704" w:rsidRDefault="0061693E" w:rsidP="00DA562F">
      <w:r w:rsidRPr="008E0704">
        <w:t xml:space="preserve">Ginzburg (1960). Some remarks on phase transitions of the second kind and the microscopic theory of ferroelectric materials. </w:t>
      </w:r>
      <w:r w:rsidRPr="008E0704">
        <w:rPr>
          <w:i/>
          <w:iCs/>
        </w:rPr>
        <w:t xml:space="preserve">Fiz. </w:t>
      </w:r>
      <w:proofErr w:type="spellStart"/>
      <w:r w:rsidRPr="008E0704">
        <w:rPr>
          <w:i/>
          <w:iCs/>
        </w:rPr>
        <w:t>Tverd</w:t>
      </w:r>
      <w:proofErr w:type="spellEnd"/>
      <w:r w:rsidRPr="008E0704">
        <w:rPr>
          <w:i/>
          <w:iCs/>
        </w:rPr>
        <w:t>. Tela</w:t>
      </w:r>
      <w:r w:rsidRPr="008E0704">
        <w:t xml:space="preserve"> 2, 2031 (1960) [</w:t>
      </w:r>
      <w:r w:rsidRPr="008E0704">
        <w:rPr>
          <w:i/>
          <w:iCs/>
        </w:rPr>
        <w:t>Sov. Phys. Solid State</w:t>
      </w:r>
      <w:r w:rsidRPr="008E0704">
        <w:t xml:space="preserve"> 2, 1824 (1961)]. </w:t>
      </w:r>
      <w:hyperlink r:id="rId41" w:tgtFrame="_blank" w:history="1">
        <w:r w:rsidRPr="008E0704">
          <w:rPr>
            <w:rStyle w:val="Hyperlink"/>
          </w:rPr>
          <w:t>https://garfield.library.upenn.edu/histcomp/fisher-me_auth-citing/node/46.html</w:t>
        </w:r>
      </w:hyperlink>
    </w:p>
    <w:p w14:paraId="4F4D4A26" w14:textId="77777777" w:rsidR="0061693E" w:rsidRPr="008E0704" w:rsidRDefault="0061693E" w:rsidP="00DA562F">
      <w:r w:rsidRPr="008E0704">
        <w:t xml:space="preserve">Rushbrooke (1963). On the Thermodynamics of the Critical Region for the Ising Problem. </w:t>
      </w:r>
      <w:r w:rsidRPr="008E0704">
        <w:rPr>
          <w:i/>
          <w:iCs/>
        </w:rPr>
        <w:t>Journal of Chemical Physics</w:t>
      </w:r>
      <w:r w:rsidRPr="008E0704">
        <w:t xml:space="preserve"> 39(3), 842-843. </w:t>
      </w:r>
      <w:hyperlink r:id="rId42" w:tgtFrame="_blank" w:history="1">
        <w:r w:rsidRPr="008E0704">
          <w:rPr>
            <w:rStyle w:val="Hyperlink"/>
          </w:rPr>
          <w:t>https://doi.org/10.1063/1.1734338</w:t>
        </w:r>
      </w:hyperlink>
    </w:p>
    <w:p w14:paraId="6322822C" w14:textId="77777777" w:rsidR="0061693E" w:rsidRPr="008E0704" w:rsidRDefault="0061693E" w:rsidP="00DA562F">
      <w:r w:rsidRPr="008E0704">
        <w:t xml:space="preserve">Fisher (1965). The Nature of Critical Points. </w:t>
      </w:r>
      <w:r w:rsidRPr="008E0704">
        <w:rPr>
          <w:i/>
          <w:iCs/>
        </w:rPr>
        <w:t>Lectures in Theoretical Physics</w:t>
      </w:r>
      <w:r w:rsidRPr="008E0704">
        <w:t xml:space="preserve">, Vol. 7c, ed. W. E. Brittin, University of Colorado Press, Boulder, pp. 1-159. </w:t>
      </w:r>
      <w:hyperlink r:id="rId43" w:tgtFrame="_blank" w:history="1">
        <w:r w:rsidRPr="008E0704">
          <w:rPr>
            <w:rStyle w:val="Hyperlink"/>
          </w:rPr>
          <w:t>https://books.google.com/books/about/Lectures_in_Theoretical_Physics_Vol_7c.html?id=W6-lXwAACAAJ</w:t>
        </w:r>
      </w:hyperlink>
    </w:p>
    <w:p w14:paraId="3DE8C12E" w14:textId="77777777" w:rsidR="0061693E" w:rsidRPr="008E0704" w:rsidRDefault="0061693E" w:rsidP="00DA562F">
      <w:r w:rsidRPr="008E0704">
        <w:t xml:space="preserve">Widom (1965). Equation of State </w:t>
      </w:r>
      <w:proofErr w:type="gramStart"/>
      <w:r w:rsidRPr="008E0704">
        <w:t>in the Neighborhood of</w:t>
      </w:r>
      <w:proofErr w:type="gramEnd"/>
      <w:r w:rsidRPr="008E0704">
        <w:t xml:space="preserve"> the Critical Point. </w:t>
      </w:r>
      <w:r w:rsidRPr="008E0704">
        <w:rPr>
          <w:i/>
          <w:iCs/>
        </w:rPr>
        <w:t>The Journal of Chemical Physics</w:t>
      </w:r>
      <w:r w:rsidRPr="008E0704">
        <w:t xml:space="preserve"> 43(11), 3898-3905. </w:t>
      </w:r>
      <w:hyperlink r:id="rId44" w:tgtFrame="_blank" w:history="1">
        <w:r w:rsidRPr="008E0704">
          <w:rPr>
            <w:rStyle w:val="Hyperlink"/>
          </w:rPr>
          <w:t>https://doi.org/10.1063/1.1696618</w:t>
        </w:r>
      </w:hyperlink>
    </w:p>
    <w:p w14:paraId="2547CA78" w14:textId="3180A720" w:rsidR="0061693E" w:rsidRPr="008E0704" w:rsidRDefault="0061693E" w:rsidP="00DA562F">
      <w:proofErr w:type="spellStart"/>
      <w:r w:rsidRPr="008E0704">
        <w:t>Kadanoff</w:t>
      </w:r>
      <w:proofErr w:type="spellEnd"/>
      <w:r w:rsidRPr="008E0704">
        <w:t xml:space="preserve"> (1966). Scaling laws for Ising models near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8E0704">
        <w:t xml:space="preserve">. </w:t>
      </w:r>
      <w:r w:rsidRPr="008E0704">
        <w:rPr>
          <w:i/>
          <w:iCs/>
        </w:rPr>
        <w:t xml:space="preserve">Physics Physique </w:t>
      </w:r>
      <w:proofErr w:type="spellStart"/>
      <w:r w:rsidRPr="008E0704">
        <w:rPr>
          <w:i/>
          <w:iCs/>
        </w:rPr>
        <w:t>Fizika</w:t>
      </w:r>
      <w:proofErr w:type="spellEnd"/>
      <w:r w:rsidRPr="008E0704">
        <w:t xml:space="preserve"> 2(6), 263-272. </w:t>
      </w:r>
      <w:hyperlink r:id="rId45" w:tgtFrame="_blank" w:history="1">
        <w:r w:rsidRPr="008E0704">
          <w:rPr>
            <w:rStyle w:val="Hyperlink"/>
          </w:rPr>
          <w:t>https://doi.org/10.1103/PhysicsPhysiqueFizika.2.263</w:t>
        </w:r>
      </w:hyperlink>
    </w:p>
    <w:p w14:paraId="4E2F1F61" w14:textId="77777777" w:rsidR="0061693E" w:rsidRPr="008E0704" w:rsidRDefault="0061693E" w:rsidP="00DA562F">
      <w:r w:rsidRPr="008E0704">
        <w:t xml:space="preserve">Ferdinand, Fisher (1969). </w:t>
      </w:r>
      <w:r w:rsidRPr="008E0704">
        <w:rPr>
          <w:i/>
          <w:iCs/>
        </w:rPr>
        <w:t>Physical Review</w:t>
      </w:r>
      <w:r w:rsidRPr="008E0704">
        <w:t xml:space="preserve"> 185(2), 832-846 (10 September 1969). </w:t>
      </w:r>
      <w:hyperlink r:id="rId46" w:tgtFrame="_blank" w:history="1">
        <w:r w:rsidRPr="008E0704">
          <w:rPr>
            <w:rStyle w:val="Hyperlink"/>
          </w:rPr>
          <w:t>https://doi.org/10.1103/PhysRev.185.832</w:t>
        </w:r>
      </w:hyperlink>
    </w:p>
    <w:p w14:paraId="00D3B884" w14:textId="77777777" w:rsidR="0061693E" w:rsidRPr="008E0704" w:rsidRDefault="0061693E" w:rsidP="00DA562F">
      <w:r w:rsidRPr="008E0704">
        <w:t xml:space="preserve">Wilson (1971). Renormalization Group and Critical Phenomena. I. Renormalization Group and the </w:t>
      </w:r>
      <w:proofErr w:type="spellStart"/>
      <w:r w:rsidRPr="008E0704">
        <w:t>Kadanoff</w:t>
      </w:r>
      <w:proofErr w:type="spellEnd"/>
      <w:r w:rsidRPr="008E0704">
        <w:t xml:space="preserve"> Scaling Picture; II. Phase-Space Cell Analysis of Critical Behavior. </w:t>
      </w:r>
      <w:r w:rsidRPr="008E0704">
        <w:rPr>
          <w:i/>
          <w:iCs/>
        </w:rPr>
        <w:t>Physical Review B</w:t>
      </w:r>
      <w:r w:rsidRPr="008E0704">
        <w:t xml:space="preserve"> 4(9), 3174-3183 and 3184-3205. </w:t>
      </w:r>
      <w:hyperlink r:id="rId47" w:tgtFrame="_blank" w:history="1">
        <w:r w:rsidRPr="008E0704">
          <w:rPr>
            <w:rStyle w:val="Hyperlink"/>
          </w:rPr>
          <w:t>https://doi.org/10.1103/PhysRevB.4.3174</w:t>
        </w:r>
      </w:hyperlink>
    </w:p>
    <w:p w14:paraId="555A3F1F" w14:textId="77777777" w:rsidR="0061693E" w:rsidRPr="008E0704" w:rsidRDefault="0061693E" w:rsidP="00DA562F">
      <w:r w:rsidRPr="008E0704">
        <w:t xml:space="preserve">Wilson, Fisher (1972). Critical Exponents in 3.99 Dimensions. </w:t>
      </w:r>
      <w:r w:rsidRPr="008E0704">
        <w:rPr>
          <w:i/>
          <w:iCs/>
        </w:rPr>
        <w:t>Physical Review Letters</w:t>
      </w:r>
      <w:r w:rsidRPr="008E0704">
        <w:t xml:space="preserve"> 28(4), 240-243. </w:t>
      </w:r>
      <w:hyperlink r:id="rId48" w:tgtFrame="_blank" w:history="1">
        <w:r w:rsidRPr="008E0704">
          <w:rPr>
            <w:rStyle w:val="Hyperlink"/>
          </w:rPr>
          <w:t>https://doi.org/10.1103/PhysRevLett.28.240</w:t>
        </w:r>
      </w:hyperlink>
    </w:p>
    <w:p w14:paraId="023477AF" w14:textId="77777777" w:rsidR="0061693E" w:rsidRPr="008E0704" w:rsidRDefault="0061693E" w:rsidP="00DA562F">
      <w:r w:rsidRPr="008E0704">
        <w:t xml:space="preserve">Fisher, Barber (1972). </w:t>
      </w:r>
      <w:r w:rsidRPr="008E0704">
        <w:rPr>
          <w:i/>
          <w:iCs/>
        </w:rPr>
        <w:t>Physical Review Letters</w:t>
      </w:r>
      <w:r w:rsidRPr="008E0704">
        <w:t xml:space="preserve"> 28(23), 1516-1519 (5 June 1972). </w:t>
      </w:r>
      <w:hyperlink r:id="rId49" w:tgtFrame="_blank" w:history="1">
        <w:r w:rsidRPr="008E0704">
          <w:rPr>
            <w:rStyle w:val="Hyperlink"/>
          </w:rPr>
          <w:t>https://doi.org/10.1103/PhysRevLett.28.1516</w:t>
        </w:r>
      </w:hyperlink>
    </w:p>
    <w:p w14:paraId="31E03756" w14:textId="77777777" w:rsidR="0061693E" w:rsidRPr="008E0704" w:rsidRDefault="0061693E" w:rsidP="00DA562F">
      <w:r w:rsidRPr="008E0704">
        <w:t xml:space="preserve">Fisher (1974). The renormalization group in the theory of critical behavior. </w:t>
      </w:r>
      <w:r w:rsidRPr="008E0704">
        <w:rPr>
          <w:i/>
          <w:iCs/>
        </w:rPr>
        <w:t>Reviews of Modern Physics</w:t>
      </w:r>
      <w:r w:rsidRPr="008E0704">
        <w:t xml:space="preserve"> 46(4), 597-616. </w:t>
      </w:r>
      <w:hyperlink r:id="rId50" w:tgtFrame="_blank" w:history="1">
        <w:r w:rsidRPr="008E0704">
          <w:rPr>
            <w:rStyle w:val="Hyperlink"/>
          </w:rPr>
          <w:t>https://doi.org/10.1103/RevModPhys.46.597</w:t>
        </w:r>
      </w:hyperlink>
    </w:p>
    <w:p w14:paraId="01B7B205" w14:textId="77777777" w:rsidR="0061693E" w:rsidRPr="008E0704" w:rsidRDefault="0061693E" w:rsidP="00DA562F">
      <w:proofErr w:type="spellStart"/>
      <w:r w:rsidRPr="008E0704">
        <w:t>Aizenman</w:t>
      </w:r>
      <w:proofErr w:type="spellEnd"/>
      <w:r w:rsidRPr="008E0704">
        <w:t xml:space="preserve"> (1981). </w:t>
      </w:r>
      <w:r w:rsidRPr="008E0704">
        <w:rPr>
          <w:i/>
          <w:iCs/>
        </w:rPr>
        <w:t>Physical Review Letters</w:t>
      </w:r>
      <w:r w:rsidRPr="008E0704">
        <w:t xml:space="preserve"> 47(1), 1-4 (6 July 1981). </w:t>
      </w:r>
      <w:hyperlink r:id="rId51" w:tgtFrame="_blank" w:history="1">
        <w:r w:rsidRPr="008E0704">
          <w:rPr>
            <w:rStyle w:val="Hyperlink"/>
          </w:rPr>
          <w:t>https://doi.org/10.1103/PhysRevLett.47.1</w:t>
        </w:r>
      </w:hyperlink>
    </w:p>
    <w:p w14:paraId="7F3510C7" w14:textId="77777777" w:rsidR="0061693E" w:rsidRPr="008E0704" w:rsidRDefault="0061693E" w:rsidP="00DA562F">
      <w:r w:rsidRPr="008E0704">
        <w:t xml:space="preserve">Lieb, Sokal (1981). A general Lee-Yang theorem for one-component and multicomponent ferromagnets. </w:t>
      </w:r>
      <w:r w:rsidRPr="008E0704">
        <w:rPr>
          <w:i/>
          <w:iCs/>
        </w:rPr>
        <w:t>Communications in Mathematical Physics</w:t>
      </w:r>
      <w:r w:rsidRPr="008E0704">
        <w:t xml:space="preserve"> 80(2), 153-179. </w:t>
      </w:r>
      <w:hyperlink r:id="rId52" w:tgtFrame="_blank" w:history="1">
        <w:r w:rsidRPr="008E0704">
          <w:rPr>
            <w:rStyle w:val="Hyperlink"/>
          </w:rPr>
          <w:t>https://doi.org/10.1007/BF01213009</w:t>
        </w:r>
      </w:hyperlink>
    </w:p>
    <w:p w14:paraId="31D18D85" w14:textId="77777777" w:rsidR="0061693E" w:rsidRPr="008E0704" w:rsidRDefault="0061693E" w:rsidP="00DA562F">
      <w:r w:rsidRPr="008E0704">
        <w:t xml:space="preserve">Carrasquilla, Melko (2017). </w:t>
      </w:r>
      <w:r w:rsidRPr="008E0704">
        <w:rPr>
          <w:i/>
          <w:iCs/>
        </w:rPr>
        <w:t>Nature Physics</w:t>
      </w:r>
      <w:r w:rsidRPr="008E0704">
        <w:t xml:space="preserve"> 13, 431-434 (2017). </w:t>
      </w:r>
      <w:hyperlink r:id="rId53" w:tgtFrame="_blank" w:history="1">
        <w:r w:rsidRPr="008E0704">
          <w:rPr>
            <w:rStyle w:val="Hyperlink"/>
          </w:rPr>
          <w:t>https://doi.org/10.1038/nphys4035</w:t>
        </w:r>
      </w:hyperlink>
    </w:p>
    <w:p w14:paraId="4F2EEF06" w14:textId="77777777" w:rsidR="0061693E" w:rsidRPr="008E0704" w:rsidRDefault="0061693E" w:rsidP="00DA562F">
      <w:r w:rsidRPr="008E0704">
        <w:t xml:space="preserve">Ch'ng, Carrasquilla, Melko, Khatami (2017). </w:t>
      </w:r>
      <w:r w:rsidRPr="008E0704">
        <w:rPr>
          <w:i/>
          <w:iCs/>
        </w:rPr>
        <w:t>Phys. Rev. X</w:t>
      </w:r>
      <w:r w:rsidRPr="008E0704">
        <w:t xml:space="preserve"> 7, 031038 (2017). </w:t>
      </w:r>
      <w:hyperlink r:id="rId54" w:tgtFrame="_blank" w:history="1">
        <w:r w:rsidRPr="008E0704">
          <w:rPr>
            <w:rStyle w:val="Hyperlink"/>
          </w:rPr>
          <w:t>https://doi.org/10.1103/PhysRevX.7.031038</w:t>
        </w:r>
      </w:hyperlink>
    </w:p>
    <w:p w14:paraId="56948C80" w14:textId="77777777" w:rsidR="0061693E" w:rsidRPr="008E0704" w:rsidRDefault="0061693E" w:rsidP="00DA562F">
      <w:r w:rsidRPr="008E0704">
        <w:t xml:space="preserve">van </w:t>
      </w:r>
      <w:proofErr w:type="spellStart"/>
      <w:r w:rsidRPr="008E0704">
        <w:t>Nieuwenburg</w:t>
      </w:r>
      <w:proofErr w:type="spellEnd"/>
      <w:r w:rsidRPr="008E0704">
        <w:t xml:space="preserve">, Liu, Huber (2017). </w:t>
      </w:r>
      <w:r w:rsidRPr="008E0704">
        <w:rPr>
          <w:i/>
          <w:iCs/>
        </w:rPr>
        <w:t>Nature Physics</w:t>
      </w:r>
      <w:r w:rsidRPr="008E0704">
        <w:t xml:space="preserve"> 13, 435-439 (2017). </w:t>
      </w:r>
      <w:hyperlink r:id="rId55" w:tgtFrame="_blank" w:history="1">
        <w:r w:rsidRPr="008E0704">
          <w:rPr>
            <w:rStyle w:val="Hyperlink"/>
          </w:rPr>
          <w:t>https://doi.org/10.1038/nphys4037</w:t>
        </w:r>
      </w:hyperlink>
    </w:p>
    <w:p w14:paraId="1BDEE3BE" w14:textId="77777777" w:rsidR="0061693E" w:rsidRPr="008E0704" w:rsidRDefault="0061693E" w:rsidP="00DA562F">
      <w:r w:rsidRPr="008E0704">
        <w:t xml:space="preserve">Wetzel, Scherzer (2017). </w:t>
      </w:r>
      <w:r w:rsidRPr="008E0704">
        <w:rPr>
          <w:i/>
          <w:iCs/>
        </w:rPr>
        <w:t>Phys. Rev. B</w:t>
      </w:r>
      <w:r w:rsidRPr="008E0704">
        <w:t xml:space="preserve"> 96, 184410 (2017). </w:t>
      </w:r>
      <w:hyperlink r:id="rId56" w:tgtFrame="_blank" w:history="1">
        <w:r w:rsidRPr="008E0704">
          <w:rPr>
            <w:rStyle w:val="Hyperlink"/>
          </w:rPr>
          <w:t>https://doi.org/10.1103/PhysRevB.96.184410</w:t>
        </w:r>
      </w:hyperlink>
    </w:p>
    <w:p w14:paraId="50D3B050" w14:textId="77777777" w:rsidR="0061693E" w:rsidRPr="008E0704" w:rsidRDefault="0061693E" w:rsidP="00DA562F">
      <w:r w:rsidRPr="008E0704">
        <w:t xml:space="preserve">Kim, Kim (2018). </w:t>
      </w:r>
      <w:r w:rsidRPr="008E0704">
        <w:rPr>
          <w:i/>
          <w:iCs/>
        </w:rPr>
        <w:t>Phys. Rev. E</w:t>
      </w:r>
      <w:r w:rsidRPr="008E0704">
        <w:t xml:space="preserve"> 98, 022138 (2018). </w:t>
      </w:r>
      <w:hyperlink r:id="rId57" w:tgtFrame="_blank" w:history="1">
        <w:r w:rsidRPr="008E0704">
          <w:rPr>
            <w:rStyle w:val="Hyperlink"/>
          </w:rPr>
          <w:t>https://doi.org/10.1103/PhysRevE.98.022138</w:t>
        </w:r>
      </w:hyperlink>
    </w:p>
    <w:p w14:paraId="641FC10E" w14:textId="77777777" w:rsidR="0061693E" w:rsidRPr="008E0704" w:rsidRDefault="0061693E" w:rsidP="00DA562F">
      <w:r w:rsidRPr="008E0704">
        <w:t xml:space="preserve">Suchsland, Wessel (2018). </w:t>
      </w:r>
      <w:r w:rsidRPr="008E0704">
        <w:rPr>
          <w:i/>
          <w:iCs/>
        </w:rPr>
        <w:t>Phys. Rev. B</w:t>
      </w:r>
      <w:r w:rsidRPr="008E0704">
        <w:t xml:space="preserve"> 97, 174435 (2018). </w:t>
      </w:r>
      <w:hyperlink r:id="rId58" w:tgtFrame="_blank" w:history="1">
        <w:r w:rsidRPr="008E0704">
          <w:rPr>
            <w:rStyle w:val="Hyperlink"/>
          </w:rPr>
          <w:t>https://doi.org/10.1103/PhysRevB.97.174435</w:t>
        </w:r>
      </w:hyperlink>
    </w:p>
    <w:p w14:paraId="313E27AE" w14:textId="77777777" w:rsidR="0061693E" w:rsidRPr="008E0704" w:rsidRDefault="0061693E" w:rsidP="00DA562F">
      <w:proofErr w:type="spellStart"/>
      <w:r w:rsidRPr="008E0704">
        <w:t>Aizenman</w:t>
      </w:r>
      <w:proofErr w:type="spellEnd"/>
      <w:r w:rsidRPr="008E0704">
        <w:t xml:space="preserve">, </w:t>
      </w:r>
      <w:proofErr w:type="spellStart"/>
      <w:r w:rsidRPr="008E0704">
        <w:t>Duminil-Copin</w:t>
      </w:r>
      <w:proofErr w:type="spellEnd"/>
      <w:r w:rsidRPr="008E0704">
        <w:t xml:space="preserve"> (2021). </w:t>
      </w:r>
      <w:r w:rsidRPr="008E0704">
        <w:rPr>
          <w:i/>
          <w:iCs/>
        </w:rPr>
        <w:t>Annals of Mathematics</w:t>
      </w:r>
      <w:r w:rsidRPr="008E0704">
        <w:t xml:space="preserve"> 194(1), article 3. </w:t>
      </w:r>
      <w:hyperlink r:id="rId59" w:tgtFrame="_blank" w:history="1">
        <w:r w:rsidRPr="008E0704">
          <w:rPr>
            <w:rStyle w:val="Hyperlink"/>
          </w:rPr>
          <w:t>https://doi.org/10.4007/annals.2021.194.1.3</w:t>
        </w:r>
      </w:hyperlink>
    </w:p>
    <w:p w14:paraId="3884FFC6" w14:textId="77777777" w:rsidR="0061693E" w:rsidRPr="008E0704" w:rsidRDefault="0061693E" w:rsidP="00DA562F">
      <w:r w:rsidRPr="008E0704">
        <w:t xml:space="preserve">Chertenkov, Burovski, </w:t>
      </w:r>
      <w:proofErr w:type="spellStart"/>
      <w:r w:rsidRPr="008E0704">
        <w:t>Shchur</w:t>
      </w:r>
      <w:proofErr w:type="spellEnd"/>
      <w:r w:rsidRPr="008E0704">
        <w:t xml:space="preserve"> (2023). </w:t>
      </w:r>
      <w:r w:rsidRPr="008E0704">
        <w:rPr>
          <w:i/>
          <w:iCs/>
        </w:rPr>
        <w:t>Phys. Rev. E</w:t>
      </w:r>
      <w:r w:rsidRPr="008E0704">
        <w:t xml:space="preserve"> 108, L032102 (2023). </w:t>
      </w:r>
      <w:hyperlink r:id="rId60" w:tgtFrame="_blank" w:history="1">
        <w:r w:rsidRPr="008E0704">
          <w:rPr>
            <w:rStyle w:val="Hyperlink"/>
          </w:rPr>
          <w:t>https://doi.org/10.1103/PhysRevE.108.L032102</w:t>
        </w:r>
      </w:hyperlink>
    </w:p>
    <w:p w14:paraId="64A9EB86" w14:textId="77777777" w:rsidR="007C37E4" w:rsidRPr="008E0704" w:rsidRDefault="007C37E4" w:rsidP="00DA562F"/>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