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B42" w:rsidRPr="00227F47" w:rsidRDefault="00887D03" w:rsidP="00887D03">
      <w:pPr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227F47">
        <w:rPr>
          <w:rFonts w:ascii="Arial" w:hAnsi="Arial" w:cs="Arial"/>
          <w:b/>
          <w:sz w:val="24"/>
          <w:szCs w:val="24"/>
          <w:lang w:val="en-GB"/>
        </w:rPr>
        <w:t>RISK IDENTIFICATION REPORT</w:t>
      </w:r>
    </w:p>
    <w:p w:rsidR="00887D03" w:rsidRPr="00227F47" w:rsidRDefault="003F5B42" w:rsidP="00887D03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142" w:hanging="284"/>
        <w:rPr>
          <w:rFonts w:ascii="Arial" w:eastAsia="Times New Roman" w:hAnsi="Arial" w:cs="Arial"/>
          <w:b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Carry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out a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risk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assessment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of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Pampered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Pets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business as it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stands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currently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(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Knowledge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and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Understanding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weighted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at 25%).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This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should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include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:</w:t>
      </w:r>
    </w:p>
    <w:p w:rsidR="00887D03" w:rsidRPr="00227F47" w:rsidRDefault="00887D03" w:rsidP="00887D03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b/>
          <w:sz w:val="24"/>
          <w:szCs w:val="24"/>
          <w:lang w:eastAsia="sl-SI"/>
        </w:rPr>
      </w:pPr>
    </w:p>
    <w:p w:rsidR="003F5B42" w:rsidRPr="00227F47" w:rsidRDefault="003F5B42" w:rsidP="00887D03">
      <w:pPr>
        <w:numPr>
          <w:ilvl w:val="1"/>
          <w:numId w:val="2"/>
        </w:numPr>
        <w:shd w:val="clear" w:color="auto" w:fill="FFFFFF"/>
        <w:spacing w:after="0" w:line="240" w:lineRule="auto"/>
        <w:ind w:left="426" w:hanging="284"/>
        <w:rPr>
          <w:rFonts w:ascii="Arial" w:eastAsia="Times New Roman" w:hAnsi="Arial" w:cs="Arial"/>
          <w:b/>
          <w:sz w:val="24"/>
          <w:szCs w:val="24"/>
          <w:lang w:eastAsia="sl-SI"/>
        </w:rPr>
      </w:pPr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A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selection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of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a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risk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assessment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methodology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with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justifications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for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selection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.</w:t>
      </w:r>
    </w:p>
    <w:p w:rsidR="00887D03" w:rsidRPr="00227F47" w:rsidRDefault="00887D03" w:rsidP="00887D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</w:p>
    <w:p w:rsidR="004236B1" w:rsidRPr="00227F47" w:rsidRDefault="00154647" w:rsidP="00DB58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company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as it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stands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591F20" w:rsidRPr="00227F47">
        <w:rPr>
          <w:rFonts w:ascii="Arial" w:eastAsia="Times New Roman" w:hAnsi="Arial" w:cs="Arial"/>
          <w:sz w:val="24"/>
          <w:szCs w:val="24"/>
          <w:lang w:eastAsia="sl-SI"/>
        </w:rPr>
        <w:t>relates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to more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conventional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>/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traditional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risk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assessment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methodolgies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>compared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to </w:t>
      </w:r>
      <w:proofErr w:type="spellStart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r w:rsidR="00DB58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NIST </w:t>
      </w:r>
      <w:proofErr w:type="spellStart"/>
      <w:r w:rsidR="00DB58AD" w:rsidRPr="00227F47">
        <w:rPr>
          <w:rFonts w:ascii="Arial" w:eastAsia="Times New Roman" w:hAnsi="Arial" w:cs="Arial"/>
          <w:sz w:val="24"/>
          <w:szCs w:val="24"/>
          <w:lang w:eastAsia="sl-SI"/>
        </w:rPr>
        <w:t>framework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,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which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I've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chosen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for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second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part,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that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focuses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on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managing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contemporary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digitalized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business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operations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. </w:t>
      </w:r>
      <w:proofErr w:type="spellStart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>brick-and</w:t>
      </w:r>
      <w:proofErr w:type="spellEnd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>mortar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company</w:t>
      </w:r>
      <w:proofErr w:type="spellEnd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>still</w:t>
      </w:r>
      <w:proofErr w:type="spellEnd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>uses</w:t>
      </w:r>
      <w:proofErr w:type="spellEnd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old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>networked</w:t>
      </w:r>
      <w:proofErr w:type="spellEnd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computers</w:t>
      </w:r>
      <w:proofErr w:type="spellEnd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, </w:t>
      </w:r>
      <w:proofErr w:type="spellStart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>with</w:t>
      </w:r>
      <w:proofErr w:type="spellEnd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main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revenue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>coming</w:t>
      </w:r>
      <w:proofErr w:type="spellEnd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>from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face-to-face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retail</w:t>
      </w:r>
      <w:proofErr w:type="spellEnd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>,</w:t>
      </w:r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>h</w:t>
      </w:r>
      <w:r w:rsidRPr="00227F47">
        <w:rPr>
          <w:rFonts w:ascii="Arial" w:eastAsia="Times New Roman" w:hAnsi="Arial" w:cs="Arial"/>
          <w:sz w:val="24"/>
          <w:szCs w:val="24"/>
          <w:lang w:eastAsia="sl-SI"/>
        </w:rPr>
        <w:t>ence</w:t>
      </w:r>
      <w:proofErr w:type="spellEnd"/>
      <w:r w:rsidR="00DB58AD" w:rsidRPr="00227F47">
        <w:rPr>
          <w:rFonts w:ascii="Arial" w:eastAsia="Times New Roman" w:hAnsi="Arial" w:cs="Arial"/>
          <w:sz w:val="24"/>
          <w:szCs w:val="24"/>
          <w:lang w:eastAsia="sl-SI"/>
        </w:rPr>
        <w:t>,</w:t>
      </w:r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985F62" w:rsidRPr="00227F47">
        <w:rPr>
          <w:rFonts w:ascii="Arial" w:eastAsia="Times New Roman" w:hAnsi="Arial" w:cs="Arial"/>
          <w:sz w:val="24"/>
          <w:szCs w:val="24"/>
          <w:lang w:eastAsia="sl-SI"/>
        </w:rPr>
        <w:t>traditional</w:t>
      </w:r>
      <w:proofErr w:type="spellEnd"/>
      <w:r w:rsidR="00985F62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1D0EA8">
        <w:rPr>
          <w:rFonts w:ascii="Arial" w:eastAsia="Times New Roman" w:hAnsi="Arial" w:cs="Arial"/>
          <w:sz w:val="24"/>
          <w:szCs w:val="24"/>
          <w:lang w:eastAsia="sl-SI"/>
        </w:rPr>
        <w:t>risk</w:t>
      </w:r>
      <w:proofErr w:type="spellEnd"/>
      <w:r w:rsidR="001D0EA8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bookmarkStart w:id="0" w:name="_GoBack"/>
      <w:bookmarkEnd w:id="0"/>
      <w:proofErr w:type="spellStart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>assessment</w:t>
      </w:r>
      <w:proofErr w:type="spellEnd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>methodologies</w:t>
      </w:r>
      <w:proofErr w:type="spellEnd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>appear</w:t>
      </w:r>
      <w:proofErr w:type="spellEnd"/>
      <w:r w:rsidR="00985F62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to be </w:t>
      </w:r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more </w:t>
      </w:r>
      <w:proofErr w:type="spellStart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>appropriate</w:t>
      </w:r>
      <w:proofErr w:type="spellEnd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>for</w:t>
      </w:r>
      <w:proofErr w:type="spellEnd"/>
      <w:r w:rsidR="00415CB9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985F62" w:rsidRPr="00227F47">
        <w:rPr>
          <w:rFonts w:ascii="Arial" w:eastAsia="Times New Roman" w:hAnsi="Arial" w:cs="Arial"/>
          <w:sz w:val="24"/>
          <w:szCs w:val="24"/>
          <w:lang w:eastAsia="sl-SI"/>
        </w:rPr>
        <w:t>this</w:t>
      </w:r>
      <w:proofErr w:type="spellEnd"/>
      <w:r w:rsidR="00985F62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985F62" w:rsidRPr="00227F47">
        <w:rPr>
          <w:rFonts w:ascii="Arial" w:eastAsia="Times New Roman" w:hAnsi="Arial" w:cs="Arial"/>
          <w:sz w:val="24"/>
          <w:szCs w:val="24"/>
          <w:lang w:eastAsia="sl-SI"/>
        </w:rPr>
        <w:t>example</w:t>
      </w:r>
      <w:proofErr w:type="spellEnd"/>
      <w:r w:rsidR="003D6E36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r w:rsidR="004236B1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(Joh </w:t>
      </w:r>
      <w:proofErr w:type="spellStart"/>
      <w:r w:rsidR="004236B1" w:rsidRPr="00227F47">
        <w:rPr>
          <w:rFonts w:ascii="Arial" w:eastAsia="Times New Roman" w:hAnsi="Arial" w:cs="Arial"/>
          <w:sz w:val="24"/>
          <w:szCs w:val="24"/>
          <w:lang w:eastAsia="sl-SI"/>
        </w:rPr>
        <w:t>Partners</w:t>
      </w:r>
      <w:proofErr w:type="spellEnd"/>
      <w:r w:rsidR="004236B1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, </w:t>
      </w:r>
      <w:proofErr w:type="spellStart"/>
      <w:r w:rsidR="004236B1" w:rsidRPr="00227F47">
        <w:rPr>
          <w:rFonts w:ascii="Arial" w:eastAsia="Times New Roman" w:hAnsi="Arial" w:cs="Arial"/>
          <w:sz w:val="24"/>
          <w:szCs w:val="24"/>
          <w:lang w:eastAsia="sl-SI"/>
        </w:rPr>
        <w:t>n.d</w:t>
      </w:r>
      <w:proofErr w:type="spellEnd"/>
      <w:r w:rsidR="004236B1" w:rsidRPr="00227F47">
        <w:rPr>
          <w:rFonts w:ascii="Arial" w:eastAsia="Times New Roman" w:hAnsi="Arial" w:cs="Arial"/>
          <w:sz w:val="24"/>
          <w:szCs w:val="24"/>
          <w:lang w:eastAsia="sl-SI"/>
        </w:rPr>
        <w:t>.).</w:t>
      </w:r>
    </w:p>
    <w:p w:rsidR="00985F62" w:rsidRPr="00227F47" w:rsidRDefault="003F5B42" w:rsidP="00985F62">
      <w:pPr>
        <w:numPr>
          <w:ilvl w:val="1"/>
          <w:numId w:val="2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426" w:hanging="284"/>
        <w:rPr>
          <w:rFonts w:ascii="Arial" w:eastAsia="Times New Roman" w:hAnsi="Arial" w:cs="Arial"/>
          <w:b/>
          <w:sz w:val="24"/>
          <w:szCs w:val="24"/>
          <w:lang w:eastAsia="sl-SI"/>
        </w:rPr>
      </w:pPr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A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risk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and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threat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modelling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exercise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that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enumerates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and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evaluates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current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threats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and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risks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to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business.</w:t>
      </w:r>
    </w:p>
    <w:p w:rsidR="003357FD" w:rsidRPr="00227F47" w:rsidRDefault="003357FD" w:rsidP="00EB6351">
      <w:pPr>
        <w:pStyle w:val="Odstavekseznam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Threat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: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Online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retail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competitors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Risk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: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Losing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customers</w:t>
      </w:r>
      <w:proofErr w:type="spellEnd"/>
    </w:p>
    <w:p w:rsidR="00985F62" w:rsidRPr="00227F47" w:rsidRDefault="00985F62" w:rsidP="00EB6351">
      <w:pPr>
        <w:pStyle w:val="Odstavekseznam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Threat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>:</w:t>
      </w:r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>Property</w:t>
      </w:r>
      <w:proofErr w:type="spellEnd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rent </w:t>
      </w:r>
      <w:proofErr w:type="spellStart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>cost</w:t>
      </w:r>
      <w:proofErr w:type="spellEnd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Risk</w:t>
      </w:r>
      <w:proofErr w:type="spellEnd"/>
      <w:r w:rsidR="00DC32FE"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: </w:t>
      </w:r>
      <w:proofErr w:type="spellStart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>Forced</w:t>
      </w:r>
      <w:proofErr w:type="spellEnd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to </w:t>
      </w:r>
      <w:proofErr w:type="spellStart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>relocate</w:t>
      </w:r>
      <w:proofErr w:type="spellEnd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>with</w:t>
      </w:r>
      <w:proofErr w:type="spellEnd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>additional</w:t>
      </w:r>
      <w:proofErr w:type="spellEnd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>costs</w:t>
      </w:r>
      <w:proofErr w:type="spellEnd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>related</w:t>
      </w:r>
      <w:proofErr w:type="spellEnd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to </w:t>
      </w:r>
      <w:proofErr w:type="spellStart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>workforce</w:t>
      </w:r>
      <w:proofErr w:type="spellEnd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management, </w:t>
      </w:r>
      <w:proofErr w:type="spellStart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>losing</w:t>
      </w:r>
      <w:proofErr w:type="spellEnd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DB58AD" w:rsidRPr="00227F47">
        <w:rPr>
          <w:rFonts w:ascii="Arial" w:eastAsia="Times New Roman" w:hAnsi="Arial" w:cs="Arial"/>
          <w:sz w:val="24"/>
          <w:szCs w:val="24"/>
          <w:lang w:eastAsia="sl-SI"/>
        </w:rPr>
        <w:t>loyal</w:t>
      </w:r>
      <w:proofErr w:type="spellEnd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>customers</w:t>
      </w:r>
      <w:proofErr w:type="spellEnd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, </w:t>
      </w:r>
      <w:proofErr w:type="spellStart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>finding</w:t>
      </w:r>
      <w:proofErr w:type="spellEnd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>new</w:t>
      </w:r>
      <w:proofErr w:type="spellEnd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>supply</w:t>
      </w:r>
      <w:proofErr w:type="spellEnd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>chains</w:t>
      </w:r>
      <w:proofErr w:type="spellEnd"/>
      <w:r w:rsidR="00DC32F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</w:p>
    <w:p w:rsidR="003357FD" w:rsidRPr="00227F47" w:rsidRDefault="003357FD" w:rsidP="00EB6351">
      <w:pPr>
        <w:pStyle w:val="Odstavekseznam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Threat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: Cost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of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goods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Risk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: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Increased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expenditures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on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local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suppliers</w:t>
      </w:r>
      <w:proofErr w:type="spellEnd"/>
    </w:p>
    <w:p w:rsidR="003357FD" w:rsidRPr="00227F47" w:rsidRDefault="003357FD" w:rsidP="00EB6351">
      <w:pPr>
        <w:pStyle w:val="Odstavekseznam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Threat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: Cost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of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labour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Risk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: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struggling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to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find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new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employees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in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suburb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of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Hashington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>-on-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>-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Water</w:t>
      </w:r>
      <w:proofErr w:type="spellEnd"/>
      <w:r w:rsidR="00EB6351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(</w:t>
      </w:r>
      <w:proofErr w:type="spellStart"/>
      <w:r w:rsidR="00811AFD" w:rsidRPr="00227F47">
        <w:rPr>
          <w:rFonts w:ascii="Arial" w:eastAsia="Times New Roman" w:hAnsi="Arial" w:cs="Arial"/>
          <w:sz w:val="24"/>
          <w:szCs w:val="24"/>
          <w:lang w:eastAsia="sl-SI"/>
        </w:rPr>
        <w:t>Myers</w:t>
      </w:r>
      <w:proofErr w:type="spellEnd"/>
      <w:r w:rsidR="00EB6351" w:rsidRPr="00227F47">
        <w:rPr>
          <w:rFonts w:ascii="Arial" w:eastAsia="Times New Roman" w:hAnsi="Arial" w:cs="Arial"/>
          <w:sz w:val="24"/>
          <w:szCs w:val="24"/>
          <w:lang w:eastAsia="sl-SI"/>
        </w:rPr>
        <w:t>, 2019)</w:t>
      </w:r>
    </w:p>
    <w:p w:rsidR="00DC32FE" w:rsidRPr="00227F47" w:rsidRDefault="003357FD" w:rsidP="00EB6351">
      <w:pPr>
        <w:pStyle w:val="Odstavekseznam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Threat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: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Outdated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computer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software used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by</w:t>
      </w:r>
      <w:proofErr w:type="spellEnd"/>
      <w:r w:rsidR="00EB6351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H</w:t>
      </w:r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arry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and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front desk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department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Risk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: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Increased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risk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of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EB6351" w:rsidRPr="00227F47">
        <w:rPr>
          <w:rFonts w:ascii="Arial" w:eastAsia="Times New Roman" w:hAnsi="Arial" w:cs="Arial"/>
          <w:sz w:val="24"/>
          <w:szCs w:val="24"/>
          <w:lang w:eastAsia="sl-SI"/>
        </w:rPr>
        <w:t>surface</w:t>
      </w:r>
      <w:proofErr w:type="spellEnd"/>
      <w:r w:rsidR="00EB6351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EB6351" w:rsidRPr="00227F47">
        <w:rPr>
          <w:rFonts w:ascii="Arial" w:eastAsia="Times New Roman" w:hAnsi="Arial" w:cs="Arial"/>
          <w:sz w:val="24"/>
          <w:szCs w:val="24"/>
          <w:lang w:eastAsia="sl-SI"/>
        </w:rPr>
        <w:t>attack</w:t>
      </w:r>
      <w:proofErr w:type="spellEnd"/>
    </w:p>
    <w:p w:rsidR="00EB6351" w:rsidRPr="00227F47" w:rsidRDefault="003357FD" w:rsidP="00EB6351">
      <w:pPr>
        <w:pStyle w:val="Odstavekseznam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Threat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: </w:t>
      </w:r>
      <w:proofErr w:type="spellStart"/>
      <w:r w:rsidR="00EB6351" w:rsidRPr="00227F47">
        <w:rPr>
          <w:rFonts w:ascii="Arial" w:eastAsia="Times New Roman" w:hAnsi="Arial" w:cs="Arial"/>
          <w:sz w:val="24"/>
          <w:szCs w:val="24"/>
          <w:lang w:eastAsia="sl-SI"/>
        </w:rPr>
        <w:t>Unsecured</w:t>
      </w:r>
      <w:proofErr w:type="spellEnd"/>
      <w:r w:rsidR="00EB6351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POS </w:t>
      </w:r>
      <w:proofErr w:type="spellStart"/>
      <w:r w:rsidR="00EB6351" w:rsidRPr="00227F47">
        <w:rPr>
          <w:rFonts w:ascii="Arial" w:eastAsia="Times New Roman" w:hAnsi="Arial" w:cs="Arial"/>
          <w:sz w:val="24"/>
          <w:szCs w:val="24"/>
          <w:lang w:eastAsia="sl-SI"/>
        </w:rPr>
        <w:t>systems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Risk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: </w:t>
      </w:r>
      <w:proofErr w:type="spellStart"/>
      <w:r w:rsidR="00EB6351" w:rsidRPr="00227F47">
        <w:rPr>
          <w:rFonts w:ascii="Arial" w:eastAsia="Times New Roman" w:hAnsi="Arial" w:cs="Arial"/>
          <w:sz w:val="24"/>
          <w:szCs w:val="24"/>
          <w:lang w:eastAsia="sl-SI"/>
        </w:rPr>
        <w:t>Comprom</w:t>
      </w:r>
      <w:r w:rsidR="004C32F1" w:rsidRPr="00227F47">
        <w:rPr>
          <w:rFonts w:ascii="Arial" w:eastAsia="Times New Roman" w:hAnsi="Arial" w:cs="Arial"/>
          <w:sz w:val="24"/>
          <w:szCs w:val="24"/>
          <w:lang w:eastAsia="sl-SI"/>
        </w:rPr>
        <w:t>ised</w:t>
      </w:r>
      <w:proofErr w:type="spellEnd"/>
      <w:r w:rsidR="004C32F1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4C32F1" w:rsidRPr="00227F47">
        <w:rPr>
          <w:rFonts w:ascii="Arial" w:eastAsia="Times New Roman" w:hAnsi="Arial" w:cs="Arial"/>
          <w:sz w:val="24"/>
          <w:szCs w:val="24"/>
          <w:lang w:eastAsia="sl-SI"/>
        </w:rPr>
        <w:t>payment</w:t>
      </w:r>
      <w:proofErr w:type="spellEnd"/>
      <w:r w:rsidR="004C32F1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4C32F1" w:rsidRPr="00227F47">
        <w:rPr>
          <w:rFonts w:ascii="Arial" w:eastAsia="Times New Roman" w:hAnsi="Arial" w:cs="Arial"/>
          <w:sz w:val="24"/>
          <w:szCs w:val="24"/>
          <w:lang w:eastAsia="sl-SI"/>
        </w:rPr>
        <w:t>card</w:t>
      </w:r>
      <w:proofErr w:type="spellEnd"/>
      <w:r w:rsidR="004C32F1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DB58AD" w:rsidRPr="00227F47">
        <w:rPr>
          <w:rFonts w:ascii="Arial" w:eastAsia="Times New Roman" w:hAnsi="Arial" w:cs="Arial"/>
          <w:sz w:val="24"/>
          <w:szCs w:val="24"/>
          <w:lang w:eastAsia="sl-SI"/>
        </w:rPr>
        <w:t>including</w:t>
      </w:r>
      <w:proofErr w:type="spellEnd"/>
      <w:r w:rsidR="004C32F1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DB58AD" w:rsidRPr="00227F47">
        <w:rPr>
          <w:rFonts w:ascii="Arial" w:eastAsia="Times New Roman" w:hAnsi="Arial" w:cs="Arial"/>
          <w:sz w:val="24"/>
          <w:szCs w:val="24"/>
          <w:lang w:eastAsia="sl-SI"/>
        </w:rPr>
        <w:t>sensitive</w:t>
      </w:r>
      <w:proofErr w:type="spellEnd"/>
      <w:r w:rsidR="004C32F1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r w:rsidR="00E56F12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data </w:t>
      </w:r>
      <w:r w:rsidR="00DB58AD" w:rsidRPr="00227F47">
        <w:rPr>
          <w:rFonts w:ascii="Arial" w:eastAsia="Times New Roman" w:hAnsi="Arial" w:cs="Arial"/>
          <w:sz w:val="24"/>
          <w:szCs w:val="24"/>
          <w:lang w:eastAsia="sl-SI"/>
        </w:rPr>
        <w:t>(</w:t>
      </w:r>
      <w:proofErr w:type="spellStart"/>
      <w:r w:rsidR="00DB58AD" w:rsidRPr="00227F47">
        <w:rPr>
          <w:rFonts w:ascii="Arial" w:eastAsia="Times New Roman" w:hAnsi="Arial" w:cs="Arial"/>
          <w:sz w:val="24"/>
          <w:szCs w:val="24"/>
          <w:lang w:eastAsia="sl-SI"/>
        </w:rPr>
        <w:t>ColorTokens</w:t>
      </w:r>
      <w:proofErr w:type="spellEnd"/>
      <w:r w:rsidR="00DB58AD" w:rsidRPr="00227F47">
        <w:rPr>
          <w:rFonts w:ascii="Arial" w:eastAsia="Times New Roman" w:hAnsi="Arial" w:cs="Arial"/>
          <w:sz w:val="24"/>
          <w:szCs w:val="24"/>
          <w:lang w:eastAsia="sl-SI"/>
        </w:rPr>
        <w:t>, 2024)</w:t>
      </w:r>
    </w:p>
    <w:p w:rsidR="003F5B42" w:rsidRPr="00227F47" w:rsidRDefault="003F5B42" w:rsidP="00DB58AD">
      <w:pPr>
        <w:numPr>
          <w:ilvl w:val="1"/>
          <w:numId w:val="2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sl-SI"/>
        </w:rPr>
      </w:pPr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A list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of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potential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mitigations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to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identified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risks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and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threats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.</w:t>
      </w:r>
    </w:p>
    <w:p w:rsidR="003357FD" w:rsidRPr="00227F47" w:rsidRDefault="00EB6351" w:rsidP="00EB6351">
      <w:pPr>
        <w:pStyle w:val="Odstavekseznam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Digitalize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operations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and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prioritize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web-based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sale</w:t>
      </w:r>
      <w:proofErr w:type="spellEnd"/>
    </w:p>
    <w:p w:rsidR="003F5B42" w:rsidRPr="00227F47" w:rsidRDefault="00EB6351" w:rsidP="00EB6351">
      <w:pPr>
        <w:pStyle w:val="Odstavekseznam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Tracking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rental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cost</w:t>
      </w:r>
      <w:r w:rsidR="004632AE" w:rsidRPr="00227F47">
        <w:rPr>
          <w:rFonts w:ascii="Arial" w:eastAsia="Times New Roman" w:hAnsi="Arial" w:cs="Arial"/>
          <w:sz w:val="24"/>
          <w:szCs w:val="24"/>
          <w:lang w:eastAsia="sl-SI"/>
        </w:rPr>
        <w:t>s</w:t>
      </w:r>
      <w:proofErr w:type="spellEnd"/>
      <w:r w:rsidR="004632A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and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act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accordingly</w:t>
      </w:r>
      <w:proofErr w:type="spellEnd"/>
    </w:p>
    <w:p w:rsidR="004632AE" w:rsidRPr="00227F47" w:rsidRDefault="00DB58AD" w:rsidP="004632AE">
      <w:pPr>
        <w:pStyle w:val="Odstavekseznam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Considering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lower-cost</w:t>
      </w:r>
      <w:proofErr w:type="spellEnd"/>
      <w:r w:rsidR="004632A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4632AE" w:rsidRPr="00227F47">
        <w:rPr>
          <w:rFonts w:ascii="Arial" w:eastAsia="Times New Roman" w:hAnsi="Arial" w:cs="Arial"/>
          <w:sz w:val="24"/>
          <w:szCs w:val="24"/>
          <w:lang w:eastAsia="sl-SI"/>
        </w:rPr>
        <w:t>suppliers</w:t>
      </w:r>
      <w:proofErr w:type="spellEnd"/>
      <w:r w:rsidR="004632A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4632AE" w:rsidRPr="00227F47">
        <w:rPr>
          <w:rFonts w:ascii="Arial" w:eastAsia="Times New Roman" w:hAnsi="Arial" w:cs="Arial"/>
          <w:sz w:val="24"/>
          <w:szCs w:val="24"/>
          <w:lang w:eastAsia="sl-SI"/>
        </w:rPr>
        <w:t>without</w:t>
      </w:r>
      <w:proofErr w:type="spellEnd"/>
      <w:r w:rsidR="004632A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4632AE" w:rsidRPr="00227F47">
        <w:rPr>
          <w:rFonts w:ascii="Arial" w:eastAsia="Times New Roman" w:hAnsi="Arial" w:cs="Arial"/>
          <w:sz w:val="24"/>
          <w:szCs w:val="24"/>
          <w:lang w:eastAsia="sl-SI"/>
        </w:rPr>
        <w:t>compromising</w:t>
      </w:r>
      <w:proofErr w:type="spellEnd"/>
      <w:r w:rsidR="004632A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4632AE" w:rsidRPr="00227F47">
        <w:rPr>
          <w:rFonts w:ascii="Arial" w:eastAsia="Times New Roman" w:hAnsi="Arial" w:cs="Arial"/>
          <w:sz w:val="24"/>
          <w:szCs w:val="24"/>
          <w:lang w:eastAsia="sl-SI"/>
        </w:rPr>
        <w:t>quality</w:t>
      </w:r>
      <w:proofErr w:type="spellEnd"/>
    </w:p>
    <w:p w:rsidR="0075122E" w:rsidRPr="00227F47" w:rsidRDefault="00EB6351" w:rsidP="00227F47">
      <w:pPr>
        <w:pStyle w:val="Odstavekseznam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Using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verified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computer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software</w:t>
      </w:r>
      <w:r w:rsidR="0075122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75122E" w:rsidRPr="00227F47">
        <w:rPr>
          <w:rFonts w:ascii="Arial" w:eastAsia="Times New Roman" w:hAnsi="Arial" w:cs="Arial"/>
          <w:sz w:val="24"/>
          <w:szCs w:val="24"/>
          <w:lang w:eastAsia="sl-SI"/>
        </w:rPr>
        <w:t>and</w:t>
      </w:r>
      <w:proofErr w:type="spellEnd"/>
      <w:r w:rsidR="0075122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POS </w:t>
      </w:r>
      <w:proofErr w:type="spellStart"/>
      <w:r w:rsidR="0075122E" w:rsidRPr="00227F47">
        <w:rPr>
          <w:rFonts w:ascii="Arial" w:eastAsia="Times New Roman" w:hAnsi="Arial" w:cs="Arial"/>
          <w:sz w:val="24"/>
          <w:szCs w:val="24"/>
          <w:lang w:eastAsia="sl-SI"/>
        </w:rPr>
        <w:t>systems</w:t>
      </w:r>
      <w:proofErr w:type="spellEnd"/>
    </w:p>
    <w:p w:rsidR="003F5B42" w:rsidRPr="00227F47" w:rsidRDefault="003F5B42" w:rsidP="00324BAD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Arial" w:eastAsia="Times New Roman" w:hAnsi="Arial" w:cs="Arial"/>
          <w:b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Carry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out a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risk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assessment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around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potential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digitalisation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process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as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applied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to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Pampered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Pets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business (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Application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and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Understanding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weighted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at 15%,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Criticality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weighted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at 15%).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This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should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include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:</w:t>
      </w:r>
    </w:p>
    <w:p w:rsidR="00324BAD" w:rsidRPr="00227F47" w:rsidRDefault="00324BAD" w:rsidP="00324B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l-SI"/>
        </w:rPr>
      </w:pPr>
    </w:p>
    <w:p w:rsidR="003F5B42" w:rsidRPr="00227F47" w:rsidRDefault="003F5B42" w:rsidP="00324BAD">
      <w:pPr>
        <w:numPr>
          <w:ilvl w:val="1"/>
          <w:numId w:val="2"/>
        </w:numPr>
        <w:shd w:val="clear" w:color="auto" w:fill="FFFFFF"/>
        <w:tabs>
          <w:tab w:val="clear" w:pos="1440"/>
        </w:tabs>
        <w:spacing w:after="0" w:line="240" w:lineRule="auto"/>
        <w:ind w:left="567" w:hanging="283"/>
        <w:rPr>
          <w:rFonts w:ascii="Arial" w:eastAsia="Times New Roman" w:hAnsi="Arial" w:cs="Arial"/>
          <w:b/>
          <w:sz w:val="24"/>
          <w:szCs w:val="24"/>
          <w:lang w:eastAsia="sl-SI"/>
        </w:rPr>
      </w:pPr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A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selection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of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a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risk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assessment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methodology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with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justifications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for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selection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.</w:t>
      </w:r>
    </w:p>
    <w:p w:rsidR="00A845F1" w:rsidRPr="00227F47" w:rsidRDefault="00A845F1" w:rsidP="00C851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For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FD4D4E" w:rsidRPr="00227F47">
        <w:rPr>
          <w:rFonts w:ascii="Arial" w:eastAsia="Times New Roman" w:hAnsi="Arial" w:cs="Arial"/>
          <w:sz w:val="24"/>
          <w:szCs w:val="24"/>
          <w:lang w:eastAsia="sl-SI"/>
        </w:rPr>
        <w:t>digitalization</w:t>
      </w:r>
      <w:proofErr w:type="spellEnd"/>
      <w:r w:rsidR="00FD4D4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part </w:t>
      </w:r>
      <w:proofErr w:type="spellStart"/>
      <w:r w:rsidR="00FD4D4E" w:rsidRPr="00227F47">
        <w:rPr>
          <w:rFonts w:ascii="Arial" w:eastAsia="Times New Roman" w:hAnsi="Arial" w:cs="Arial"/>
          <w:sz w:val="24"/>
          <w:szCs w:val="24"/>
          <w:lang w:eastAsia="sl-SI"/>
        </w:rPr>
        <w:t>of</w:t>
      </w:r>
      <w:proofErr w:type="spellEnd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="00FD4D4E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risk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identification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report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,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I've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decided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to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follow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guidlines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provided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by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National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Institute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of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Standards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and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Technology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(NIST).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I</w:t>
      </w:r>
      <w:r w:rsidR="003C5416" w:rsidRPr="00227F47">
        <w:rPr>
          <w:rFonts w:ascii="Arial" w:eastAsia="Times New Roman" w:hAnsi="Arial" w:cs="Arial"/>
          <w:sz w:val="24"/>
          <w:szCs w:val="24"/>
          <w:lang w:eastAsia="sl-SI"/>
        </w:rPr>
        <w:t>'ve</w:t>
      </w:r>
      <w:proofErr w:type="spellEnd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>chose</w:t>
      </w:r>
      <w:r w:rsidR="003C5416" w:rsidRPr="00227F47">
        <w:rPr>
          <w:rFonts w:ascii="Arial" w:eastAsia="Times New Roman" w:hAnsi="Arial" w:cs="Arial"/>
          <w:sz w:val="24"/>
          <w:szCs w:val="24"/>
          <w:lang w:eastAsia="sl-SI"/>
        </w:rPr>
        <w:t>n</w:t>
      </w:r>
      <w:proofErr w:type="spellEnd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>this</w:t>
      </w:r>
      <w:proofErr w:type="spellEnd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approach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because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it </w:t>
      </w:r>
      <w:proofErr w:type="spellStart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>provides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straightforward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guid</w:t>
      </w:r>
      <w:r w:rsidR="00B65505" w:rsidRPr="00227F47">
        <w:rPr>
          <w:rFonts w:ascii="Arial" w:eastAsia="Times New Roman" w:hAnsi="Arial" w:cs="Arial"/>
          <w:sz w:val="24"/>
          <w:szCs w:val="24"/>
          <w:lang w:eastAsia="sl-SI"/>
        </w:rPr>
        <w:t>e</w:t>
      </w:r>
      <w:r w:rsidRPr="00227F47">
        <w:rPr>
          <w:rFonts w:ascii="Arial" w:eastAsia="Times New Roman" w:hAnsi="Arial" w:cs="Arial"/>
          <w:sz w:val="24"/>
          <w:szCs w:val="24"/>
          <w:lang w:eastAsia="sl-SI"/>
        </w:rPr>
        <w:t>lines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and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measures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to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benchmark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security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standars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against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best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practices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, </w:t>
      </w:r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as </w:t>
      </w:r>
      <w:proofErr w:type="spellStart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>opposed</w:t>
      </w:r>
      <w:proofErr w:type="spellEnd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to </w:t>
      </w:r>
      <w:proofErr w:type="spellStart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more </w:t>
      </w:r>
      <w:proofErr w:type="spellStart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lastRenderedPageBreak/>
        <w:t>cert</w:t>
      </w:r>
      <w:r w:rsidR="003C5416" w:rsidRPr="00227F47">
        <w:rPr>
          <w:rFonts w:ascii="Arial" w:eastAsia="Times New Roman" w:hAnsi="Arial" w:cs="Arial"/>
          <w:sz w:val="24"/>
          <w:szCs w:val="24"/>
          <w:lang w:eastAsia="sl-SI"/>
        </w:rPr>
        <w:t>ification-focused</w:t>
      </w:r>
      <w:proofErr w:type="spellEnd"/>
      <w:r w:rsidR="003C5416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ISO </w:t>
      </w:r>
      <w:proofErr w:type="spellStart"/>
      <w:r w:rsidR="003C5416" w:rsidRPr="00227F47">
        <w:rPr>
          <w:rFonts w:ascii="Arial" w:eastAsia="Times New Roman" w:hAnsi="Arial" w:cs="Arial"/>
          <w:sz w:val="24"/>
          <w:szCs w:val="24"/>
          <w:lang w:eastAsia="sl-SI"/>
        </w:rPr>
        <w:t>standards</w:t>
      </w:r>
      <w:proofErr w:type="spellEnd"/>
      <w:r w:rsidR="003C5416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, </w:t>
      </w:r>
      <w:proofErr w:type="spellStart"/>
      <w:r w:rsidR="003C5416" w:rsidRPr="00227F47">
        <w:rPr>
          <w:rFonts w:ascii="Arial" w:eastAsia="Times New Roman" w:hAnsi="Arial" w:cs="Arial"/>
          <w:sz w:val="24"/>
          <w:szCs w:val="24"/>
          <w:lang w:eastAsia="sl-SI"/>
        </w:rPr>
        <w:t>which</w:t>
      </w:r>
      <w:proofErr w:type="spellEnd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>may</w:t>
      </w:r>
      <w:proofErr w:type="spellEnd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be </w:t>
      </w:r>
      <w:proofErr w:type="spellStart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>unnecessary</w:t>
      </w:r>
      <w:proofErr w:type="spellEnd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>given</w:t>
      </w:r>
      <w:proofErr w:type="spellEnd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>company's</w:t>
      </w:r>
      <w:proofErr w:type="spellEnd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324BAD" w:rsidRPr="00227F47">
        <w:rPr>
          <w:rFonts w:ascii="Arial" w:eastAsia="Times New Roman" w:hAnsi="Arial" w:cs="Arial"/>
          <w:sz w:val="24"/>
          <w:szCs w:val="24"/>
          <w:lang w:eastAsia="sl-SI"/>
        </w:rPr>
        <w:t>size</w:t>
      </w:r>
      <w:proofErr w:type="spellEnd"/>
      <w:r w:rsidR="00C8519C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(</w:t>
      </w:r>
      <w:proofErr w:type="spellStart"/>
      <w:r w:rsidR="00C8519C" w:rsidRPr="00227F47">
        <w:rPr>
          <w:rFonts w:ascii="Arial" w:eastAsia="Times New Roman" w:hAnsi="Arial" w:cs="Arial"/>
          <w:sz w:val="24"/>
          <w:szCs w:val="24"/>
          <w:lang w:eastAsia="sl-SI"/>
        </w:rPr>
        <w:t>Kurri</w:t>
      </w:r>
      <w:proofErr w:type="spellEnd"/>
      <w:r w:rsidR="00C8519C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&amp; </w:t>
      </w:r>
      <w:proofErr w:type="spellStart"/>
      <w:r w:rsidR="00C8519C" w:rsidRPr="00227F47">
        <w:rPr>
          <w:rFonts w:ascii="Arial" w:eastAsia="Times New Roman" w:hAnsi="Arial" w:cs="Arial"/>
          <w:sz w:val="24"/>
          <w:szCs w:val="24"/>
          <w:lang w:eastAsia="sl-SI"/>
        </w:rPr>
        <w:t>Opirskyy</w:t>
      </w:r>
      <w:proofErr w:type="spellEnd"/>
      <w:r w:rsidR="00C8519C" w:rsidRPr="00227F47">
        <w:rPr>
          <w:rFonts w:ascii="Arial" w:eastAsia="Times New Roman" w:hAnsi="Arial" w:cs="Arial"/>
          <w:sz w:val="24"/>
          <w:szCs w:val="24"/>
          <w:lang w:eastAsia="sl-SI"/>
        </w:rPr>
        <w:t>, 2022)</w:t>
      </w:r>
      <w:r w:rsidR="003D6E36" w:rsidRPr="00227F47">
        <w:rPr>
          <w:rFonts w:ascii="Arial" w:eastAsia="Times New Roman" w:hAnsi="Arial" w:cs="Arial"/>
          <w:sz w:val="24"/>
          <w:szCs w:val="24"/>
          <w:lang w:eastAsia="sl-SI"/>
        </w:rPr>
        <w:t>.</w:t>
      </w:r>
    </w:p>
    <w:p w:rsidR="003F5B42" w:rsidRPr="00227F47" w:rsidRDefault="003F5B42" w:rsidP="00A41406">
      <w:pPr>
        <w:numPr>
          <w:ilvl w:val="1"/>
          <w:numId w:val="2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567" w:hanging="283"/>
        <w:rPr>
          <w:rFonts w:ascii="Arial" w:eastAsia="Times New Roman" w:hAnsi="Arial" w:cs="Arial"/>
          <w:b/>
          <w:sz w:val="24"/>
          <w:szCs w:val="24"/>
          <w:lang w:eastAsia="sl-SI"/>
        </w:rPr>
      </w:pPr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A list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of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proposed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changes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that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form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basis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of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digitalisation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process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/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transformation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(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e.g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., e-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commerce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portal, ERP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system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,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online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marketing,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blogs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,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etc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. – note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you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do not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have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to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include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ALL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these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features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).</w:t>
      </w:r>
    </w:p>
    <w:p w:rsidR="0050048A" w:rsidRPr="00227F47" w:rsidRDefault="0050048A" w:rsidP="005004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To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achieve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digital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transformation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,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company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should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implement</w:t>
      </w:r>
      <w:proofErr w:type="spellEnd"/>
      <w:r w:rsidR="0070618E" w:rsidRPr="00227F47">
        <w:rPr>
          <w:rFonts w:ascii="Arial" w:eastAsia="Times New Roman" w:hAnsi="Arial" w:cs="Arial"/>
          <w:sz w:val="24"/>
          <w:szCs w:val="24"/>
          <w:lang w:eastAsia="sl-SI"/>
        </w:rPr>
        <w:t>:</w:t>
      </w:r>
    </w:p>
    <w:p w:rsidR="0070618E" w:rsidRPr="00227F47" w:rsidRDefault="0070618E" w:rsidP="009F5C67">
      <w:pPr>
        <w:pStyle w:val="Odstavekseznam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l-SI"/>
        </w:rPr>
      </w:pPr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B2C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online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retail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platform to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reach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50048A" w:rsidRPr="00227F47">
        <w:rPr>
          <w:rFonts w:ascii="Arial" w:eastAsia="Times New Roman" w:hAnsi="Arial" w:cs="Arial"/>
          <w:sz w:val="24"/>
          <w:szCs w:val="24"/>
          <w:lang w:eastAsia="sl-SI"/>
        </w:rPr>
        <w:t>larger</w:t>
      </w:r>
      <w:proofErr w:type="spellEnd"/>
      <w:r w:rsidR="0050048A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50048A" w:rsidRPr="00227F47">
        <w:rPr>
          <w:rFonts w:ascii="Arial" w:eastAsia="Times New Roman" w:hAnsi="Arial" w:cs="Arial"/>
          <w:sz w:val="24"/>
          <w:szCs w:val="24"/>
          <w:lang w:eastAsia="sl-SI"/>
        </w:rPr>
        <w:t>number</w:t>
      </w:r>
      <w:proofErr w:type="spellEnd"/>
      <w:r w:rsidR="0050048A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50048A" w:rsidRPr="00227F47">
        <w:rPr>
          <w:rFonts w:ascii="Arial" w:eastAsia="Times New Roman" w:hAnsi="Arial" w:cs="Arial"/>
          <w:sz w:val="24"/>
          <w:szCs w:val="24"/>
          <w:lang w:eastAsia="sl-SI"/>
        </w:rPr>
        <w:t>of</w:t>
      </w:r>
      <w:proofErr w:type="spellEnd"/>
      <w:r w:rsidR="0050048A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50048A" w:rsidRPr="00227F47">
        <w:rPr>
          <w:rFonts w:ascii="Arial" w:eastAsia="Times New Roman" w:hAnsi="Arial" w:cs="Arial"/>
          <w:sz w:val="24"/>
          <w:szCs w:val="24"/>
          <w:lang w:eastAsia="sl-SI"/>
        </w:rPr>
        <w:t>customers</w:t>
      </w:r>
      <w:proofErr w:type="spellEnd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>.</w:t>
      </w:r>
    </w:p>
    <w:p w:rsidR="0050048A" w:rsidRPr="00227F47" w:rsidRDefault="0050048A" w:rsidP="009F5C67">
      <w:pPr>
        <w:pStyle w:val="Odstavekseznam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Warehouse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management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system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to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track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>inventory</w:t>
      </w:r>
      <w:proofErr w:type="spellEnd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>changes</w:t>
      </w:r>
      <w:proofErr w:type="spellEnd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. (ERP as </w:t>
      </w:r>
      <w:proofErr w:type="spellStart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>an</w:t>
      </w:r>
      <w:proofErr w:type="spellEnd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>automation</w:t>
      </w:r>
      <w:proofErr w:type="spellEnd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>system</w:t>
      </w:r>
      <w:proofErr w:type="spellEnd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to </w:t>
      </w:r>
      <w:proofErr w:type="spellStart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>track</w:t>
      </w:r>
      <w:proofErr w:type="spellEnd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>various</w:t>
      </w:r>
      <w:proofErr w:type="spellEnd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>process</w:t>
      </w:r>
      <w:r w:rsidR="00A41406" w:rsidRPr="00227F47">
        <w:rPr>
          <w:rFonts w:ascii="Arial" w:eastAsia="Times New Roman" w:hAnsi="Arial" w:cs="Arial"/>
          <w:sz w:val="24"/>
          <w:szCs w:val="24"/>
          <w:lang w:eastAsia="sl-SI"/>
        </w:rPr>
        <w:t>es</w:t>
      </w:r>
      <w:proofErr w:type="spellEnd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(</w:t>
      </w:r>
      <w:proofErr w:type="spellStart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>including</w:t>
      </w:r>
      <w:proofErr w:type="spellEnd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human </w:t>
      </w:r>
      <w:proofErr w:type="spellStart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>resources</w:t>
      </w:r>
      <w:proofErr w:type="spellEnd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) </w:t>
      </w:r>
      <w:proofErr w:type="spellStart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>shouldn't</w:t>
      </w:r>
      <w:proofErr w:type="spellEnd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be </w:t>
      </w:r>
      <w:proofErr w:type="spellStart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>needed</w:t>
      </w:r>
      <w:proofErr w:type="spellEnd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>for</w:t>
      </w:r>
      <w:proofErr w:type="spellEnd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59207A" w:rsidRPr="00227F47">
        <w:rPr>
          <w:rFonts w:ascii="Arial" w:eastAsia="Times New Roman" w:hAnsi="Arial" w:cs="Arial"/>
          <w:sz w:val="24"/>
          <w:szCs w:val="24"/>
          <w:lang w:eastAsia="sl-SI"/>
        </w:rPr>
        <w:t>that</w:t>
      </w:r>
      <w:proofErr w:type="spellEnd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>size</w:t>
      </w:r>
      <w:proofErr w:type="spellEnd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>of</w:t>
      </w:r>
      <w:proofErr w:type="spellEnd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>company</w:t>
      </w:r>
      <w:proofErr w:type="spellEnd"/>
      <w:r w:rsidR="00A400AD" w:rsidRPr="00227F47">
        <w:rPr>
          <w:rFonts w:ascii="Arial" w:eastAsia="Times New Roman" w:hAnsi="Arial" w:cs="Arial"/>
          <w:sz w:val="24"/>
          <w:szCs w:val="24"/>
          <w:lang w:eastAsia="sl-SI"/>
        </w:rPr>
        <w:t>).</w:t>
      </w:r>
    </w:p>
    <w:p w:rsidR="0050048A" w:rsidRPr="00227F47" w:rsidRDefault="00A400AD" w:rsidP="009F5C67">
      <w:pPr>
        <w:pStyle w:val="Odstavekseznam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Online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marketing (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Considering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pet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food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marketing on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various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social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platforms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>)</w:t>
      </w:r>
    </w:p>
    <w:p w:rsidR="0059207A" w:rsidRPr="00227F47" w:rsidRDefault="0059207A" w:rsidP="009F5C67">
      <w:pPr>
        <w:pStyle w:val="Odstavekseznam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Customer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relationship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management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system</w:t>
      </w:r>
      <w:proofErr w:type="spellEnd"/>
    </w:p>
    <w:p w:rsidR="00B65505" w:rsidRPr="00227F47" w:rsidRDefault="0059207A" w:rsidP="009F5C67">
      <w:pPr>
        <w:pStyle w:val="Odstavekseznam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Analytical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software </w:t>
      </w:r>
      <w:r w:rsidR="00F51DE1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&amp; </w:t>
      </w:r>
      <w:proofErr w:type="spellStart"/>
      <w:r w:rsidR="00F51DE1" w:rsidRPr="00227F47">
        <w:rPr>
          <w:rFonts w:ascii="Arial" w:eastAsia="Times New Roman" w:hAnsi="Arial" w:cs="Arial"/>
          <w:sz w:val="24"/>
          <w:szCs w:val="24"/>
          <w:lang w:eastAsia="sl-SI"/>
        </w:rPr>
        <w:t>reporting</w:t>
      </w:r>
      <w:proofErr w:type="spellEnd"/>
      <w:r w:rsidR="00F51DE1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r w:rsidRPr="00227F47">
        <w:rPr>
          <w:rFonts w:ascii="Arial" w:eastAsia="Times New Roman" w:hAnsi="Arial" w:cs="Arial"/>
          <w:sz w:val="24"/>
          <w:szCs w:val="24"/>
          <w:lang w:eastAsia="sl-SI"/>
        </w:rPr>
        <w:t>(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PowerBI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>)</w:t>
      </w:r>
      <w:r w:rsidR="00F51DE1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(</w:t>
      </w:r>
      <w:proofErr w:type="spellStart"/>
      <w:r w:rsidR="00F51DE1" w:rsidRPr="00227F47">
        <w:rPr>
          <w:rFonts w:ascii="Arial" w:eastAsia="Times New Roman" w:hAnsi="Arial" w:cs="Arial"/>
          <w:sz w:val="24"/>
          <w:szCs w:val="24"/>
          <w:lang w:eastAsia="sl-SI"/>
        </w:rPr>
        <w:t>Symonds</w:t>
      </w:r>
      <w:proofErr w:type="spellEnd"/>
      <w:r w:rsidR="00F51DE1" w:rsidRPr="00227F47">
        <w:rPr>
          <w:rFonts w:ascii="Arial" w:eastAsia="Times New Roman" w:hAnsi="Arial" w:cs="Arial"/>
          <w:sz w:val="24"/>
          <w:szCs w:val="24"/>
          <w:lang w:eastAsia="sl-SI"/>
        </w:rPr>
        <w:t>, 2023)</w:t>
      </w:r>
    </w:p>
    <w:p w:rsidR="003F5B42" w:rsidRPr="00227F47" w:rsidRDefault="003F5B42" w:rsidP="00A41406">
      <w:pPr>
        <w:numPr>
          <w:ilvl w:val="1"/>
          <w:numId w:val="2"/>
        </w:numPr>
        <w:shd w:val="clear" w:color="auto" w:fill="FFFFFF"/>
        <w:tabs>
          <w:tab w:val="clear" w:pos="1440"/>
          <w:tab w:val="num" w:pos="567"/>
        </w:tabs>
        <w:spacing w:before="100" w:beforeAutospacing="1" w:after="100" w:afterAutospacing="1" w:line="240" w:lineRule="auto"/>
        <w:ind w:left="567" w:hanging="283"/>
        <w:rPr>
          <w:rFonts w:ascii="Arial" w:eastAsia="Times New Roman" w:hAnsi="Arial" w:cs="Arial"/>
          <w:b/>
          <w:sz w:val="24"/>
          <w:szCs w:val="24"/>
          <w:lang w:eastAsia="sl-SI"/>
        </w:rPr>
      </w:pPr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A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risk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and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threat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modelling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exercise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that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enumerates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and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evaluates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potential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="00A41406"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</w:t>
      </w:r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hreats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and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risks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to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business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of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proposed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changes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.</w:t>
      </w:r>
    </w:p>
    <w:p w:rsidR="006C4592" w:rsidRPr="00227F47" w:rsidRDefault="00F51DE1" w:rsidP="00F51D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According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to NIST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methodology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with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focus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on STRIDE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threat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modeling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,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we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can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identify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following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B80A7B" w:rsidRPr="00227F47">
        <w:rPr>
          <w:rFonts w:ascii="Arial" w:eastAsia="Times New Roman" w:hAnsi="Arial" w:cs="Arial"/>
          <w:sz w:val="24"/>
          <w:szCs w:val="24"/>
          <w:lang w:eastAsia="sl-SI"/>
        </w:rPr>
        <w:t>threats</w:t>
      </w:r>
      <w:proofErr w:type="spellEnd"/>
      <w:r w:rsidR="00B80A7B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B80A7B" w:rsidRPr="00227F47">
        <w:rPr>
          <w:rFonts w:ascii="Arial" w:eastAsia="Times New Roman" w:hAnsi="Arial" w:cs="Arial"/>
          <w:sz w:val="24"/>
          <w:szCs w:val="24"/>
          <w:lang w:eastAsia="sl-SI"/>
        </w:rPr>
        <w:t>and</w:t>
      </w:r>
      <w:proofErr w:type="spellEnd"/>
      <w:r w:rsidR="00B80A7B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B80A7B" w:rsidRPr="00227F47">
        <w:rPr>
          <w:rFonts w:ascii="Arial" w:eastAsia="Times New Roman" w:hAnsi="Arial" w:cs="Arial"/>
          <w:sz w:val="24"/>
          <w:szCs w:val="24"/>
          <w:lang w:eastAsia="sl-SI"/>
        </w:rPr>
        <w:t>risk</w:t>
      </w:r>
      <w:r w:rsidR="00DD5B52" w:rsidRPr="00227F47">
        <w:rPr>
          <w:rFonts w:ascii="Arial" w:eastAsia="Times New Roman" w:hAnsi="Arial" w:cs="Arial"/>
          <w:sz w:val="24"/>
          <w:szCs w:val="24"/>
          <w:lang w:eastAsia="sl-SI"/>
        </w:rPr>
        <w:t>s</w:t>
      </w:r>
      <w:proofErr w:type="spellEnd"/>
      <w:r w:rsidR="00B80A7B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B80A7B" w:rsidRPr="00227F47">
        <w:rPr>
          <w:rFonts w:ascii="Arial" w:eastAsia="Times New Roman" w:hAnsi="Arial" w:cs="Arial"/>
          <w:sz w:val="24"/>
          <w:szCs w:val="24"/>
          <w:lang w:eastAsia="sl-SI"/>
        </w:rPr>
        <w:t>related</w:t>
      </w:r>
      <w:proofErr w:type="spellEnd"/>
      <w:r w:rsidR="00B80A7B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to </w:t>
      </w:r>
      <w:proofErr w:type="spellStart"/>
      <w:r w:rsidR="005D5209"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="005D5209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A94023" w:rsidRPr="00227F47">
        <w:rPr>
          <w:rFonts w:ascii="Arial" w:eastAsia="Times New Roman" w:hAnsi="Arial" w:cs="Arial"/>
          <w:sz w:val="24"/>
          <w:szCs w:val="24"/>
          <w:lang w:eastAsia="sl-SI"/>
        </w:rPr>
        <w:t>company</w:t>
      </w:r>
      <w:proofErr w:type="spellEnd"/>
      <w:r w:rsidR="00B80A7B" w:rsidRPr="00227F47">
        <w:rPr>
          <w:rFonts w:ascii="Arial" w:eastAsia="Times New Roman" w:hAnsi="Arial" w:cs="Arial"/>
          <w:sz w:val="24"/>
          <w:szCs w:val="24"/>
          <w:lang w:eastAsia="sl-SI"/>
        </w:rPr>
        <w:t>:</w:t>
      </w:r>
    </w:p>
    <w:p w:rsidR="00DD5B52" w:rsidRPr="00227F47" w:rsidRDefault="00DD5B52" w:rsidP="00F51D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</w:p>
    <w:tbl>
      <w:tblPr>
        <w:tblpPr w:leftFromText="141" w:rightFromText="141" w:vertAnchor="text" w:tblpXSpec="right" w:tblpY="1"/>
        <w:tblOverlap w:val="never"/>
        <w:tblW w:w="899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7472"/>
      </w:tblGrid>
      <w:tr w:rsidR="00E46AE2" w:rsidRPr="00227F47" w:rsidTr="00DD5B52">
        <w:trPr>
          <w:tblHeader/>
        </w:trPr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09" w:rsidRPr="00227F47" w:rsidRDefault="005D5209" w:rsidP="006C45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</w:pPr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STRIDE RISK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09" w:rsidRPr="00227F47" w:rsidRDefault="005D5209" w:rsidP="006C45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Identified</w:t>
            </w:r>
            <w:proofErr w:type="spellEnd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Threats</w:t>
            </w:r>
            <w:proofErr w:type="spellEnd"/>
          </w:p>
        </w:tc>
      </w:tr>
      <w:tr w:rsidR="00E46AE2" w:rsidRPr="00227F47" w:rsidTr="00DD5B52"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09" w:rsidRPr="00227F47" w:rsidRDefault="005D5209" w:rsidP="006C4592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S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poofing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4023" w:rsidRPr="00227F47" w:rsidRDefault="005D5209" w:rsidP="006C4592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Threat</w:t>
            </w:r>
            <w:proofErr w:type="spellEnd"/>
            <w:r w:rsidR="00A94023"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 xml:space="preserve"> 1</w:t>
            </w:r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: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 </w:t>
            </w:r>
            <w:proofErr w:type="spellStart"/>
            <w:r w:rsidR="00A94023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Accessing</w:t>
            </w:r>
            <w:proofErr w:type="spellEnd"/>
            <w:r w:rsidR="00A94023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A94023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user</w:t>
            </w:r>
            <w:r w:rsidR="00E46AE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s</w:t>
            </w:r>
            <w:proofErr w:type="spellEnd"/>
            <w:r w:rsidR="00A94023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A94023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accounts</w:t>
            </w:r>
            <w:proofErr w:type="spellEnd"/>
            <w:r w:rsidR="00A94023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A94023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through</w:t>
            </w:r>
            <w:proofErr w:type="spellEnd"/>
            <w:r w:rsidR="00A94023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E46AE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impersonation</w:t>
            </w:r>
            <w:proofErr w:type="spellEnd"/>
            <w:r w:rsidR="00A94023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. </w:t>
            </w:r>
          </w:p>
          <w:p w:rsidR="00A94023" w:rsidRPr="00227F47" w:rsidRDefault="00A94023" w:rsidP="006C4592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Threat</w:t>
            </w:r>
            <w:proofErr w:type="spellEnd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 xml:space="preserve"> 2: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 </w:t>
            </w:r>
            <w:proofErr w:type="spellStart"/>
            <w:r w:rsidR="00E46AE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Phishing</w:t>
            </w:r>
            <w:proofErr w:type="spellEnd"/>
            <w:r w:rsidR="00E46AE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E46AE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attack</w:t>
            </w:r>
            <w:proofErr w:type="spellEnd"/>
            <w:r w:rsidR="00E46AE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.</w:t>
            </w:r>
          </w:p>
        </w:tc>
      </w:tr>
      <w:tr w:rsidR="00E46AE2" w:rsidRPr="00227F47" w:rsidTr="00DD5B52"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09" w:rsidRPr="00227F47" w:rsidRDefault="005D5209" w:rsidP="006C4592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T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ampering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6AE2" w:rsidRPr="00227F47" w:rsidRDefault="00E46AE2" w:rsidP="006C4592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Threat</w:t>
            </w:r>
            <w:proofErr w:type="spellEnd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 xml:space="preserve"> 1 :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 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Modifying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inventory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/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sensitive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customer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data</w:t>
            </w:r>
          </w:p>
          <w:p w:rsidR="00A94023" w:rsidRPr="00227F47" w:rsidRDefault="00A94023" w:rsidP="006C4592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Threat</w:t>
            </w:r>
            <w:proofErr w:type="spellEnd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 xml:space="preserve"> </w:t>
            </w:r>
            <w:r w:rsidR="00E46AE2"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2</w:t>
            </w:r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 xml:space="preserve"> </w:t>
            </w:r>
            <w:r w:rsidR="005D5209"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:</w:t>
            </w:r>
            <w:r w:rsidR="005D5209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 </w:t>
            </w:r>
            <w:r w:rsidR="00E46AE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Parameter </w:t>
            </w:r>
            <w:proofErr w:type="spellStart"/>
            <w:r w:rsidR="00E46AE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tampering</w:t>
            </w:r>
            <w:proofErr w:type="spellEnd"/>
            <w:r w:rsidR="00E46AE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E46AE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attack</w:t>
            </w:r>
            <w:proofErr w:type="spellEnd"/>
          </w:p>
          <w:p w:rsidR="00E46AE2" w:rsidRPr="00227F47" w:rsidRDefault="00E46AE2" w:rsidP="006C4592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Threat</w:t>
            </w:r>
            <w:proofErr w:type="spellEnd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 xml:space="preserve"> </w:t>
            </w:r>
            <w:r w:rsidR="009310CF"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3</w:t>
            </w:r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 xml:space="preserve"> :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 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Modifying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value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in a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report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to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present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false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information</w:t>
            </w:r>
            <w:proofErr w:type="spellEnd"/>
          </w:p>
        </w:tc>
      </w:tr>
      <w:tr w:rsidR="00E46AE2" w:rsidRPr="00227F47" w:rsidTr="00DD5B52"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09" w:rsidRPr="00227F47" w:rsidRDefault="005D5209" w:rsidP="006C4592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R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epudiation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10CF" w:rsidRPr="00227F47" w:rsidRDefault="009310CF" w:rsidP="00DD5B52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color w:val="141414"/>
                <w:sz w:val="24"/>
                <w:szCs w:val="24"/>
                <w:lang w:eastAsia="sl-SI"/>
              </w:rPr>
              <w:t>Threat</w:t>
            </w:r>
            <w:proofErr w:type="spellEnd"/>
            <w:r w:rsidRPr="00227F47">
              <w:rPr>
                <w:rFonts w:ascii="Arial" w:eastAsia="Times New Roman" w:hAnsi="Arial" w:cs="Arial"/>
                <w:b/>
                <w:color w:val="141414"/>
                <w:sz w:val="24"/>
                <w:szCs w:val="24"/>
                <w:lang w:eastAsia="sl-SI"/>
              </w:rPr>
              <w:t xml:space="preserve"> 1: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Adversary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fr</w:t>
            </w:r>
            <w:r w:rsidR="00DD5B5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eely</w:t>
            </w:r>
            <w:proofErr w:type="spellEnd"/>
            <w:r w:rsidR="00DD5B5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DD5B5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forges</w:t>
            </w:r>
            <w:proofErr w:type="spellEnd"/>
            <w:r w:rsidR="00DD5B5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DD5B5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malicios</w:t>
            </w:r>
            <w:proofErr w:type="spellEnd"/>
            <w:r w:rsidR="00DD5B5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DD5B5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activities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w</w:t>
            </w:r>
            <w:r w:rsid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ithout</w:t>
            </w:r>
            <w:proofErr w:type="spellEnd"/>
            <w:r w:rsid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being</w:t>
            </w:r>
            <w:proofErr w:type="spellEnd"/>
            <w:r w:rsid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spotted</w:t>
            </w:r>
            <w:proofErr w:type="spellEnd"/>
            <w:r w:rsid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or</w:t>
            </w:r>
            <w:proofErr w:type="spellEnd"/>
            <w:r w:rsid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recognis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ed</w:t>
            </w:r>
            <w:proofErr w:type="spellEnd"/>
          </w:p>
        </w:tc>
      </w:tr>
      <w:tr w:rsidR="00E46AE2" w:rsidRPr="00227F47" w:rsidTr="00DD5B52"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09" w:rsidRPr="00227F47" w:rsidRDefault="005D5209" w:rsidP="006C4592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I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nformation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Disclosure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10CF" w:rsidRPr="00227F47" w:rsidRDefault="009310CF" w:rsidP="006C45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Threat</w:t>
            </w:r>
            <w:proofErr w:type="spellEnd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 xml:space="preserve"> 1: </w:t>
            </w:r>
            <w:proofErr w:type="spellStart"/>
            <w:r w:rsidRPr="00227F47">
              <w:rPr>
                <w:rFonts w:ascii="Arial" w:eastAsia="Times New Roman" w:hAnsi="Arial" w:cs="Arial"/>
                <w:bCs/>
                <w:color w:val="141414"/>
                <w:sz w:val="24"/>
                <w:szCs w:val="24"/>
                <w:lang w:eastAsia="sl-SI"/>
              </w:rPr>
              <w:t>Sensitive</w:t>
            </w:r>
            <w:proofErr w:type="spellEnd"/>
            <w:r w:rsidRPr="00227F47">
              <w:rPr>
                <w:rFonts w:ascii="Arial" w:eastAsia="Times New Roman" w:hAnsi="Arial" w:cs="Arial"/>
                <w:bCs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bCs/>
                <w:color w:val="141414"/>
                <w:sz w:val="24"/>
                <w:szCs w:val="24"/>
                <w:lang w:eastAsia="sl-SI"/>
              </w:rPr>
              <w:t>user's</w:t>
            </w:r>
            <w:proofErr w:type="spellEnd"/>
            <w:r w:rsidRPr="00227F47">
              <w:rPr>
                <w:rFonts w:ascii="Arial" w:eastAsia="Times New Roman" w:hAnsi="Arial" w:cs="Arial"/>
                <w:bCs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bCs/>
                <w:color w:val="141414"/>
                <w:sz w:val="24"/>
                <w:szCs w:val="24"/>
                <w:lang w:eastAsia="sl-SI"/>
              </w:rPr>
              <w:t>and</w:t>
            </w:r>
            <w:proofErr w:type="spellEnd"/>
            <w:r w:rsidRPr="00227F47">
              <w:rPr>
                <w:rFonts w:ascii="Arial" w:eastAsia="Times New Roman" w:hAnsi="Arial" w:cs="Arial"/>
                <w:bCs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bCs/>
                <w:color w:val="141414"/>
                <w:sz w:val="24"/>
                <w:szCs w:val="24"/>
                <w:lang w:eastAsia="sl-SI"/>
              </w:rPr>
              <w:t>company's</w:t>
            </w:r>
            <w:proofErr w:type="spellEnd"/>
            <w:r w:rsidRPr="00227F47">
              <w:rPr>
                <w:rFonts w:ascii="Arial" w:eastAsia="Times New Roman" w:hAnsi="Arial" w:cs="Arial"/>
                <w:bCs/>
                <w:color w:val="141414"/>
                <w:sz w:val="24"/>
                <w:szCs w:val="24"/>
                <w:lang w:eastAsia="sl-SI"/>
              </w:rPr>
              <w:t xml:space="preserve"> data </w:t>
            </w:r>
            <w:proofErr w:type="spellStart"/>
            <w:r w:rsidRPr="00227F47">
              <w:rPr>
                <w:rFonts w:ascii="Arial" w:eastAsia="Times New Roman" w:hAnsi="Arial" w:cs="Arial"/>
                <w:bCs/>
                <w:color w:val="141414"/>
                <w:sz w:val="24"/>
                <w:szCs w:val="24"/>
                <w:lang w:eastAsia="sl-SI"/>
              </w:rPr>
              <w:t>leakage</w:t>
            </w:r>
            <w:proofErr w:type="spellEnd"/>
          </w:p>
        </w:tc>
      </w:tr>
      <w:tr w:rsidR="00E46AE2" w:rsidRPr="00227F47" w:rsidTr="00DD5B52"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09" w:rsidRPr="00227F47" w:rsidRDefault="005D5209" w:rsidP="006C4592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D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enial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of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Service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10CF" w:rsidRPr="00227F47" w:rsidRDefault="005D5209" w:rsidP="006C4592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Threat</w:t>
            </w:r>
            <w:proofErr w:type="spellEnd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 xml:space="preserve"> 1: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 </w:t>
            </w:r>
            <w:proofErr w:type="spellStart"/>
            <w:r w:rsidR="009310CF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Compromised</w:t>
            </w:r>
            <w:proofErr w:type="spellEnd"/>
            <w:r w:rsidR="009310CF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9310CF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webpage</w:t>
            </w:r>
            <w:proofErr w:type="spellEnd"/>
            <w:r w:rsidR="009310CF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9310CF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availability</w:t>
            </w:r>
            <w:proofErr w:type="spellEnd"/>
          </w:p>
          <w:p w:rsidR="009310CF" w:rsidRPr="00227F47" w:rsidRDefault="009310CF" w:rsidP="00527407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Threat</w:t>
            </w:r>
            <w:proofErr w:type="spellEnd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 xml:space="preserve"> </w:t>
            </w:r>
            <w:r w:rsidR="0052740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2</w:t>
            </w:r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: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 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Revenue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loss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and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reputational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damage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(</w:t>
            </w:r>
            <w:proofErr w:type="spellStart"/>
            <w:r w:rsidRPr="00227F47">
              <w:rPr>
                <w:rFonts w:ascii="Arial" w:hAnsi="Arial" w:cs="Arial"/>
                <w:iCs/>
                <w:color w:val="343D45"/>
                <w:sz w:val="24"/>
                <w:szCs w:val="24"/>
                <w:shd w:val="clear" w:color="auto" w:fill="FFFFFF"/>
              </w:rPr>
              <w:t>Sansone</w:t>
            </w:r>
            <w:proofErr w:type="spellEnd"/>
            <w:r w:rsidRPr="00227F47">
              <w:rPr>
                <w:rFonts w:ascii="Arial" w:hAnsi="Arial" w:cs="Arial"/>
                <w:iCs/>
                <w:color w:val="343D45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27F47">
              <w:rPr>
                <w:rFonts w:ascii="Arial" w:hAnsi="Arial" w:cs="Arial"/>
                <w:iCs/>
                <w:color w:val="343D45"/>
                <w:sz w:val="24"/>
                <w:szCs w:val="24"/>
                <w:shd w:val="clear" w:color="auto" w:fill="FFFFFF"/>
              </w:rPr>
              <w:t>n.d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)</w:t>
            </w:r>
          </w:p>
        </w:tc>
      </w:tr>
      <w:tr w:rsidR="00E46AE2" w:rsidRPr="00227F47" w:rsidTr="00DD5B52"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09" w:rsidRPr="00227F47" w:rsidRDefault="005D5209" w:rsidP="006C4592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E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levation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of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Privilege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5209" w:rsidRPr="00227F47" w:rsidRDefault="006C4592" w:rsidP="006C4592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color w:val="141414"/>
                <w:sz w:val="24"/>
                <w:szCs w:val="24"/>
                <w:lang w:eastAsia="sl-SI"/>
              </w:rPr>
              <w:t>Threat</w:t>
            </w:r>
            <w:proofErr w:type="spellEnd"/>
            <w:r w:rsidRPr="00227F47">
              <w:rPr>
                <w:rFonts w:ascii="Arial" w:eastAsia="Times New Roman" w:hAnsi="Arial" w:cs="Arial"/>
                <w:b/>
                <w:color w:val="141414"/>
                <w:sz w:val="24"/>
                <w:szCs w:val="24"/>
                <w:lang w:eastAsia="sl-SI"/>
              </w:rPr>
              <w:t xml:space="preserve"> 1: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Gaining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access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of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an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account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(human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or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machine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) </w:t>
            </w:r>
          </w:p>
          <w:p w:rsidR="006C4592" w:rsidRPr="00227F47" w:rsidRDefault="006C4592" w:rsidP="006C4592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color w:val="141414"/>
                <w:sz w:val="24"/>
                <w:szCs w:val="24"/>
                <w:lang w:eastAsia="sl-SI"/>
              </w:rPr>
              <w:t>Threat</w:t>
            </w:r>
            <w:proofErr w:type="spellEnd"/>
            <w:r w:rsidRPr="00227F47">
              <w:rPr>
                <w:rFonts w:ascii="Arial" w:eastAsia="Times New Roman" w:hAnsi="Arial" w:cs="Arial"/>
                <w:b/>
                <w:color w:val="141414"/>
                <w:sz w:val="24"/>
                <w:szCs w:val="24"/>
                <w:lang w:eastAsia="sl-SI"/>
              </w:rPr>
              <w:t xml:space="preserve"> 2: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Execute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malicious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code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and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exploit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software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flaws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r w:rsidR="00176F0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(</w:t>
            </w:r>
            <w:proofErr w:type="spellStart"/>
            <w:r w:rsidR="00176F0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Haber</w:t>
            </w:r>
            <w:proofErr w:type="spellEnd"/>
            <w:r w:rsidR="00176F02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, 2023)</w:t>
            </w:r>
          </w:p>
        </w:tc>
      </w:tr>
    </w:tbl>
    <w:p w:rsidR="00811AFD" w:rsidRPr="00227F47" w:rsidRDefault="00811AFD" w:rsidP="00B655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</w:p>
    <w:p w:rsidR="003F5B42" w:rsidRPr="00227F47" w:rsidRDefault="003F5B42" w:rsidP="000B7AD0">
      <w:pPr>
        <w:numPr>
          <w:ilvl w:val="1"/>
          <w:numId w:val="2"/>
        </w:numPr>
        <w:shd w:val="clear" w:color="auto" w:fill="FFFFFF"/>
        <w:tabs>
          <w:tab w:val="clear" w:pos="1440"/>
          <w:tab w:val="num" w:pos="567"/>
        </w:tabs>
        <w:spacing w:before="100" w:beforeAutospacing="1" w:after="100" w:afterAutospacing="1" w:line="240" w:lineRule="auto"/>
        <w:ind w:left="567" w:hanging="283"/>
        <w:rPr>
          <w:rFonts w:ascii="Arial" w:eastAsia="Times New Roman" w:hAnsi="Arial" w:cs="Arial"/>
          <w:b/>
          <w:sz w:val="24"/>
          <w:szCs w:val="24"/>
          <w:lang w:eastAsia="sl-SI"/>
        </w:rPr>
      </w:pPr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lastRenderedPageBreak/>
        <w:t xml:space="preserve">A list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of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potential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mitigations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to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identified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risks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and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threats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.</w:t>
      </w:r>
    </w:p>
    <w:tbl>
      <w:tblPr>
        <w:tblpPr w:leftFromText="141" w:rightFromText="141" w:vertAnchor="text" w:tblpXSpec="right" w:tblpY="1"/>
        <w:tblOverlap w:val="never"/>
        <w:tblW w:w="899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7472"/>
      </w:tblGrid>
      <w:tr w:rsidR="00A2724A" w:rsidRPr="00227F47" w:rsidTr="000B7AD0">
        <w:trPr>
          <w:tblHeader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E6D" w:rsidRPr="00227F47" w:rsidRDefault="005C7E6D" w:rsidP="00823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</w:pPr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STRIDE RISK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E6D" w:rsidRPr="00227F47" w:rsidRDefault="005C7E6D" w:rsidP="005C7E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Identified</w:t>
            </w:r>
            <w:proofErr w:type="spellEnd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mitigation</w:t>
            </w:r>
            <w:proofErr w:type="spellEnd"/>
          </w:p>
        </w:tc>
      </w:tr>
      <w:tr w:rsidR="00A2724A" w:rsidRPr="00227F47" w:rsidTr="000B7AD0"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E6D" w:rsidRPr="00227F47" w:rsidRDefault="005C7E6D" w:rsidP="008232A7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S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poofing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E6D" w:rsidRPr="00227F47" w:rsidRDefault="005C7E6D" w:rsidP="008232A7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Mitigation</w:t>
            </w:r>
            <w:proofErr w:type="spellEnd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 xml:space="preserve"> 1: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 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Using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Multi-Factor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Authentication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. </w:t>
            </w:r>
          </w:p>
          <w:p w:rsidR="005C7E6D" w:rsidRPr="00227F47" w:rsidRDefault="005C7E6D" w:rsidP="005C7E6D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Mitigation</w:t>
            </w:r>
            <w:proofErr w:type="spellEnd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 xml:space="preserve"> 2: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 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Educating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employees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.</w:t>
            </w:r>
          </w:p>
        </w:tc>
      </w:tr>
      <w:tr w:rsidR="00A2724A" w:rsidRPr="00227F47" w:rsidTr="000B7AD0"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E6D" w:rsidRPr="00227F47" w:rsidRDefault="005C7E6D" w:rsidP="008232A7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T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ampering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E6D" w:rsidRPr="00227F47" w:rsidRDefault="005C7E6D" w:rsidP="008232A7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Mitigation</w:t>
            </w:r>
            <w:proofErr w:type="spellEnd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 xml:space="preserve"> 1 :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 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Encrypting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and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backing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up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the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data</w:t>
            </w:r>
          </w:p>
          <w:p w:rsidR="005C7E6D" w:rsidRPr="00227F47" w:rsidRDefault="005C7E6D" w:rsidP="008232A7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Mitigation</w:t>
            </w:r>
            <w:proofErr w:type="spellEnd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 xml:space="preserve"> 2 :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 </w:t>
            </w:r>
            <w:r w:rsidRPr="00227F4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Avoid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including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parameters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into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query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string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,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using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0B7AD0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regex</w:t>
            </w:r>
            <w:proofErr w:type="spellEnd"/>
            <w:r w:rsidR="000B7AD0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, server-</w:t>
            </w:r>
            <w:proofErr w:type="spellStart"/>
            <w:r w:rsidR="000B7AD0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side</w:t>
            </w:r>
            <w:proofErr w:type="spellEnd"/>
            <w:r w:rsidR="000B7AD0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0B7AD0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validation</w:t>
            </w:r>
            <w:proofErr w:type="spellEnd"/>
            <w:r w:rsidR="000B7AD0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, </w:t>
            </w:r>
            <w:proofErr w:type="spellStart"/>
            <w:r w:rsidR="000B7AD0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v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alidating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inputs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,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use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whitelist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,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session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encryption</w:t>
            </w:r>
            <w:proofErr w:type="spellEnd"/>
          </w:p>
          <w:p w:rsidR="005C7E6D" w:rsidRPr="00227F47" w:rsidRDefault="005C7E6D" w:rsidP="005C7E6D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Mitigation</w:t>
            </w:r>
            <w:proofErr w:type="spellEnd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 xml:space="preserve"> 3 :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 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Appropriate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authentication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and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authorisation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, role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based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access</w:t>
            </w:r>
            <w:proofErr w:type="spellEnd"/>
          </w:p>
        </w:tc>
      </w:tr>
      <w:tr w:rsidR="00A2724A" w:rsidRPr="00227F47" w:rsidTr="000B7AD0"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E6D" w:rsidRPr="00227F47" w:rsidRDefault="005C7E6D" w:rsidP="008232A7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R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epudiation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E6D" w:rsidRPr="00227F47" w:rsidRDefault="005C7E6D" w:rsidP="005C7E6D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color w:val="141414"/>
                <w:sz w:val="24"/>
                <w:szCs w:val="24"/>
                <w:lang w:eastAsia="sl-SI"/>
              </w:rPr>
              <w:t>Mitigation</w:t>
            </w:r>
            <w:proofErr w:type="spellEnd"/>
            <w:r w:rsidRPr="00227F47">
              <w:rPr>
                <w:rFonts w:ascii="Arial" w:eastAsia="Times New Roman" w:hAnsi="Arial" w:cs="Arial"/>
                <w:b/>
                <w:color w:val="141414"/>
                <w:sz w:val="24"/>
                <w:szCs w:val="24"/>
                <w:lang w:eastAsia="sl-SI"/>
              </w:rPr>
              <w:t xml:space="preserve"> 1: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System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monitoring</w:t>
            </w:r>
          </w:p>
        </w:tc>
      </w:tr>
      <w:tr w:rsidR="00A2724A" w:rsidRPr="00227F47" w:rsidTr="000B7AD0"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E6D" w:rsidRPr="00227F47" w:rsidRDefault="005C7E6D" w:rsidP="008232A7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I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nformation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Disclosure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E6D" w:rsidRPr="00227F47" w:rsidRDefault="005C7E6D" w:rsidP="005C7E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Mitigation</w:t>
            </w:r>
            <w:proofErr w:type="spellEnd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 xml:space="preserve"> 1: </w:t>
            </w:r>
            <w:r w:rsidRPr="00227F47">
              <w:rPr>
                <w:rFonts w:ascii="Arial" w:eastAsia="Times New Roman" w:hAnsi="Arial" w:cs="Arial"/>
                <w:bCs/>
                <w:color w:val="141414"/>
                <w:sz w:val="24"/>
                <w:szCs w:val="24"/>
                <w:lang w:eastAsia="sl-SI"/>
              </w:rPr>
              <w:t xml:space="preserve">Data </w:t>
            </w:r>
            <w:proofErr w:type="spellStart"/>
            <w:r w:rsidRPr="00227F47">
              <w:rPr>
                <w:rFonts w:ascii="Arial" w:eastAsia="Times New Roman" w:hAnsi="Arial" w:cs="Arial"/>
                <w:bCs/>
                <w:color w:val="141414"/>
                <w:sz w:val="24"/>
                <w:szCs w:val="24"/>
                <w:lang w:eastAsia="sl-SI"/>
              </w:rPr>
              <w:t>encry</w:t>
            </w:r>
            <w:r w:rsidR="000B7AD0" w:rsidRPr="00227F47">
              <w:rPr>
                <w:rFonts w:ascii="Arial" w:eastAsia="Times New Roman" w:hAnsi="Arial" w:cs="Arial"/>
                <w:bCs/>
                <w:color w:val="141414"/>
                <w:sz w:val="24"/>
                <w:szCs w:val="24"/>
                <w:lang w:eastAsia="sl-SI"/>
              </w:rPr>
              <w:t>ption</w:t>
            </w:r>
            <w:proofErr w:type="spellEnd"/>
            <w:r w:rsidR="000B7AD0" w:rsidRPr="00227F47">
              <w:rPr>
                <w:rFonts w:ascii="Arial" w:eastAsia="Times New Roman" w:hAnsi="Arial" w:cs="Arial"/>
                <w:bCs/>
                <w:color w:val="141414"/>
                <w:sz w:val="24"/>
                <w:szCs w:val="24"/>
                <w:lang w:eastAsia="sl-SI"/>
              </w:rPr>
              <w:t xml:space="preserve">. Store </w:t>
            </w:r>
            <w:proofErr w:type="spellStart"/>
            <w:r w:rsidR="000B7AD0" w:rsidRPr="00227F47">
              <w:rPr>
                <w:rFonts w:ascii="Arial" w:eastAsia="Times New Roman" w:hAnsi="Arial" w:cs="Arial"/>
                <w:bCs/>
                <w:color w:val="141414"/>
                <w:sz w:val="24"/>
                <w:szCs w:val="24"/>
                <w:lang w:eastAsia="sl-SI"/>
              </w:rPr>
              <w:t>sensitive</w:t>
            </w:r>
            <w:proofErr w:type="spellEnd"/>
            <w:r w:rsidR="000B7AD0" w:rsidRPr="00227F47">
              <w:rPr>
                <w:rFonts w:ascii="Arial" w:eastAsia="Times New Roman" w:hAnsi="Arial" w:cs="Arial"/>
                <w:bCs/>
                <w:color w:val="141414"/>
                <w:sz w:val="24"/>
                <w:szCs w:val="24"/>
                <w:lang w:eastAsia="sl-SI"/>
              </w:rPr>
              <w:t xml:space="preserve"> data </w:t>
            </w:r>
            <w:proofErr w:type="spellStart"/>
            <w:r w:rsidR="000B7AD0" w:rsidRPr="00227F47">
              <w:rPr>
                <w:rFonts w:ascii="Arial" w:eastAsia="Times New Roman" w:hAnsi="Arial" w:cs="Arial"/>
                <w:bCs/>
                <w:color w:val="141414"/>
                <w:sz w:val="24"/>
                <w:szCs w:val="24"/>
                <w:lang w:eastAsia="sl-SI"/>
              </w:rPr>
              <w:t>sepa</w:t>
            </w:r>
            <w:r w:rsidRPr="00227F47">
              <w:rPr>
                <w:rFonts w:ascii="Arial" w:eastAsia="Times New Roman" w:hAnsi="Arial" w:cs="Arial"/>
                <w:bCs/>
                <w:color w:val="141414"/>
                <w:sz w:val="24"/>
                <w:szCs w:val="24"/>
                <w:lang w:eastAsia="sl-SI"/>
              </w:rPr>
              <w:t>rately</w:t>
            </w:r>
            <w:proofErr w:type="spellEnd"/>
          </w:p>
        </w:tc>
      </w:tr>
      <w:tr w:rsidR="00A2724A" w:rsidRPr="00227F47" w:rsidTr="000B7AD0"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E6D" w:rsidRPr="00227F47" w:rsidRDefault="005C7E6D" w:rsidP="008232A7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D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enial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of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Service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E6D" w:rsidRPr="00227F47" w:rsidRDefault="00A2724A" w:rsidP="00A2724A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Mitigation</w:t>
            </w:r>
            <w:proofErr w:type="spellEnd"/>
            <w:r w:rsidR="005C7E6D"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 xml:space="preserve"> 1:</w:t>
            </w:r>
            <w:r w:rsidR="005C7E6D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 </w:t>
            </w:r>
            <w:proofErr w:type="spellStart"/>
            <w:r w:rsidR="000B7AD0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Web</w:t>
            </w:r>
            <w:proofErr w:type="spellEnd"/>
            <w:r w:rsidR="000B7AD0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0B7AD0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application</w:t>
            </w:r>
            <w:proofErr w:type="spellEnd"/>
            <w:r w:rsidR="000B7AD0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0B7AD0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firewall</w:t>
            </w:r>
            <w:proofErr w:type="spellEnd"/>
            <w:r w:rsidR="000B7AD0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, </w:t>
            </w:r>
            <w:proofErr w:type="spellStart"/>
            <w:r w:rsidR="000B7AD0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r</w:t>
            </w:r>
            <w:r w:rsidR="005C7E6D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ate</w:t>
            </w:r>
            <w:proofErr w:type="spellEnd"/>
            <w:r w:rsidR="005C7E6D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="005C7E6D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limiting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,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traffic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routing</w:t>
            </w:r>
            <w:proofErr w:type="spellEnd"/>
          </w:p>
          <w:p w:rsidR="00A2724A" w:rsidRPr="00227F47" w:rsidRDefault="00A2724A" w:rsidP="00A2724A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color w:val="141414"/>
                <w:sz w:val="24"/>
                <w:szCs w:val="24"/>
                <w:lang w:eastAsia="sl-SI"/>
              </w:rPr>
              <w:t>Mitigation</w:t>
            </w:r>
            <w:proofErr w:type="spellEnd"/>
            <w:r w:rsidRPr="00227F47">
              <w:rPr>
                <w:rFonts w:ascii="Arial" w:eastAsia="Times New Roman" w:hAnsi="Arial" w:cs="Arial"/>
                <w:b/>
                <w:color w:val="141414"/>
                <w:sz w:val="24"/>
                <w:szCs w:val="24"/>
                <w:lang w:eastAsia="sl-SI"/>
              </w:rPr>
              <w:t xml:space="preserve"> 2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: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Building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brand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integrity</w:t>
            </w:r>
            <w:proofErr w:type="spellEnd"/>
          </w:p>
        </w:tc>
      </w:tr>
      <w:tr w:rsidR="00A2724A" w:rsidRPr="00227F47" w:rsidTr="000B7AD0"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E6D" w:rsidRPr="00227F47" w:rsidRDefault="005C7E6D" w:rsidP="008232A7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bCs/>
                <w:color w:val="141414"/>
                <w:sz w:val="24"/>
                <w:szCs w:val="24"/>
                <w:lang w:eastAsia="sl-SI"/>
              </w:rPr>
              <w:t>E</w:t>
            </w:r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levation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of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Privilege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E6D" w:rsidRPr="00227F47" w:rsidRDefault="00A2724A" w:rsidP="008232A7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color w:val="141414"/>
                <w:sz w:val="24"/>
                <w:szCs w:val="24"/>
                <w:lang w:eastAsia="sl-SI"/>
              </w:rPr>
              <w:t>Mitigation</w:t>
            </w:r>
            <w:proofErr w:type="spellEnd"/>
            <w:r w:rsidR="005C7E6D" w:rsidRPr="00227F47">
              <w:rPr>
                <w:rFonts w:ascii="Arial" w:eastAsia="Times New Roman" w:hAnsi="Arial" w:cs="Arial"/>
                <w:b/>
                <w:color w:val="141414"/>
                <w:sz w:val="24"/>
                <w:szCs w:val="24"/>
                <w:lang w:eastAsia="sl-SI"/>
              </w:rPr>
              <w:t xml:space="preserve"> 1:</w:t>
            </w:r>
            <w:r w:rsidR="005C7E6D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Using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proper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authorization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and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authentication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with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role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based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access</w:t>
            </w:r>
            <w:proofErr w:type="spellEnd"/>
            <w:r w:rsidR="005C7E6D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</w:p>
          <w:p w:rsidR="005C7E6D" w:rsidRPr="00227F47" w:rsidRDefault="00A2724A" w:rsidP="00D31A71">
            <w:pPr>
              <w:spacing w:after="0" w:line="240" w:lineRule="auto"/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</w:pPr>
            <w:proofErr w:type="spellStart"/>
            <w:r w:rsidRPr="00227F47">
              <w:rPr>
                <w:rFonts w:ascii="Arial" w:eastAsia="Times New Roman" w:hAnsi="Arial" w:cs="Arial"/>
                <w:b/>
                <w:color w:val="141414"/>
                <w:sz w:val="24"/>
                <w:szCs w:val="24"/>
                <w:lang w:eastAsia="sl-SI"/>
              </w:rPr>
              <w:t>Mitigation</w:t>
            </w:r>
            <w:proofErr w:type="spellEnd"/>
            <w:r w:rsidR="005C7E6D" w:rsidRPr="00227F47">
              <w:rPr>
                <w:rFonts w:ascii="Arial" w:eastAsia="Times New Roman" w:hAnsi="Arial" w:cs="Arial"/>
                <w:b/>
                <w:color w:val="141414"/>
                <w:sz w:val="24"/>
                <w:szCs w:val="24"/>
                <w:lang w:eastAsia="sl-SI"/>
              </w:rPr>
              <w:t xml:space="preserve"> 2:</w:t>
            </w:r>
            <w:r w:rsidR="005C7E6D"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Keeping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software </w:t>
            </w:r>
            <w:proofErr w:type="spellStart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>packages</w:t>
            </w:r>
            <w:proofErr w:type="spellEnd"/>
            <w:r w:rsidRPr="00227F47">
              <w:rPr>
                <w:rFonts w:ascii="Arial" w:eastAsia="Times New Roman" w:hAnsi="Arial" w:cs="Arial"/>
                <w:color w:val="141414"/>
                <w:sz w:val="24"/>
                <w:szCs w:val="24"/>
                <w:lang w:eastAsia="sl-SI"/>
              </w:rPr>
              <w:t xml:space="preserve"> up-to-date</w:t>
            </w:r>
          </w:p>
        </w:tc>
      </w:tr>
    </w:tbl>
    <w:p w:rsidR="005C7E6D" w:rsidRPr="00227F47" w:rsidRDefault="005C7E6D" w:rsidP="00FB2A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l-SI"/>
        </w:rPr>
      </w:pPr>
    </w:p>
    <w:p w:rsidR="00FB2ABC" w:rsidRPr="00227F47" w:rsidRDefault="00FB2ABC" w:rsidP="00A769A4">
      <w:pPr>
        <w:pStyle w:val="Odstavekseznama"/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Finally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,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provide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a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summary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of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your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recommendations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for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business. Do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you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recommend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that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digitalisation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process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be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carried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out?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If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so,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what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would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be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involved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?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What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approach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and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timeline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would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you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suggest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? (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Application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and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Understanding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weighted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at 10%,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Criticality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>weighted</w:t>
      </w:r>
      <w:proofErr w:type="spellEnd"/>
      <w:r w:rsidRPr="00227F47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at 10%)</w:t>
      </w:r>
    </w:p>
    <w:p w:rsidR="00236F7B" w:rsidRPr="00227F47" w:rsidRDefault="00236F7B" w:rsidP="00236F7B">
      <w:pPr>
        <w:shd w:val="clear" w:color="auto" w:fill="FFFFFF"/>
        <w:tabs>
          <w:tab w:val="num" w:pos="426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sl-SI"/>
        </w:rPr>
      </w:pPr>
    </w:p>
    <w:p w:rsidR="00C90347" w:rsidRPr="00227F47" w:rsidRDefault="00C90347" w:rsidP="00B17A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l-SI"/>
        </w:rPr>
      </w:pP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Di</w:t>
      </w:r>
      <w:r w:rsidR="00C474E1" w:rsidRPr="00227F47">
        <w:rPr>
          <w:rFonts w:ascii="Arial" w:eastAsia="Times New Roman" w:hAnsi="Arial" w:cs="Arial"/>
          <w:sz w:val="24"/>
          <w:szCs w:val="24"/>
          <w:lang w:eastAsia="sl-SI"/>
        </w:rPr>
        <w:t>gitalization</w:t>
      </w:r>
      <w:proofErr w:type="spellEnd"/>
      <w:r w:rsidR="00C474E1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C474E1" w:rsidRPr="00227F47">
        <w:rPr>
          <w:rFonts w:ascii="Arial" w:eastAsia="Times New Roman" w:hAnsi="Arial" w:cs="Arial"/>
          <w:sz w:val="24"/>
          <w:szCs w:val="24"/>
          <w:lang w:eastAsia="sl-SI"/>
        </w:rPr>
        <w:t>should</w:t>
      </w:r>
      <w:proofErr w:type="spellEnd"/>
      <w:r w:rsidR="00C474E1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be </w:t>
      </w:r>
      <w:proofErr w:type="spellStart"/>
      <w:r w:rsidR="00A2270C"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="00C474E1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C474E1" w:rsidRPr="00227F47">
        <w:rPr>
          <w:rFonts w:ascii="Arial" w:eastAsia="Times New Roman" w:hAnsi="Arial" w:cs="Arial"/>
          <w:sz w:val="24"/>
          <w:szCs w:val="24"/>
          <w:lang w:eastAsia="sl-SI"/>
        </w:rPr>
        <w:t>priority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in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order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to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increase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business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grow</w:t>
      </w:r>
      <w:r w:rsidR="00A2270C" w:rsidRPr="00227F47">
        <w:rPr>
          <w:rFonts w:ascii="Arial" w:eastAsia="Times New Roman" w:hAnsi="Arial" w:cs="Arial"/>
          <w:sz w:val="24"/>
          <w:szCs w:val="24"/>
          <w:lang w:eastAsia="sl-SI"/>
        </w:rPr>
        <w:t>th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.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initial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assumption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of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C474E1" w:rsidRPr="00227F47">
        <w:rPr>
          <w:rFonts w:ascii="Arial" w:eastAsia="Times New Roman" w:hAnsi="Arial" w:cs="Arial"/>
          <w:sz w:val="24"/>
          <w:szCs w:val="24"/>
          <w:lang w:eastAsia="sl-SI"/>
        </w:rPr>
        <w:t>increasing</w:t>
      </w:r>
      <w:proofErr w:type="spellEnd"/>
      <w:r w:rsidR="00C474E1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business</w:t>
      </w:r>
      <w:r w:rsidR="00C474E1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C474E1" w:rsidRPr="00227F47">
        <w:rPr>
          <w:rFonts w:ascii="Arial" w:eastAsia="Times New Roman" w:hAnsi="Arial" w:cs="Arial"/>
          <w:sz w:val="24"/>
          <w:szCs w:val="24"/>
          <w:lang w:eastAsia="sl-SI"/>
        </w:rPr>
        <w:t>grow</w:t>
      </w:r>
      <w:r w:rsidR="00A2270C" w:rsidRPr="00227F47">
        <w:rPr>
          <w:rFonts w:ascii="Arial" w:eastAsia="Times New Roman" w:hAnsi="Arial" w:cs="Arial"/>
          <w:sz w:val="24"/>
          <w:szCs w:val="24"/>
          <w:lang w:eastAsia="sl-SI"/>
        </w:rPr>
        <w:t>th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by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50%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can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be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achieved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, </w:t>
      </w:r>
      <w:proofErr w:type="spellStart"/>
      <w:r w:rsidR="00FF7832" w:rsidRPr="00227F47">
        <w:rPr>
          <w:rFonts w:ascii="Arial" w:eastAsia="Times New Roman" w:hAnsi="Arial" w:cs="Arial"/>
          <w:sz w:val="24"/>
          <w:szCs w:val="24"/>
          <w:lang w:eastAsia="sl-SI"/>
        </w:rPr>
        <w:t>given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that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r w:rsidR="00FF7832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at </w:t>
      </w:r>
      <w:proofErr w:type="spellStart"/>
      <w:r w:rsidR="00FF7832"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="00FF7832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moment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company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operates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localy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in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small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suburb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.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However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,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including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international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supply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chain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could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reduce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costs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,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yet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quality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might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be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compromised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due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to </w:t>
      </w:r>
      <w:proofErr w:type="spellStart"/>
      <w:r w:rsidR="003D6E36" w:rsidRPr="00227F47">
        <w:rPr>
          <w:rFonts w:ascii="Arial" w:eastAsia="Times New Roman" w:hAnsi="Arial" w:cs="Arial"/>
          <w:sz w:val="24"/>
          <w:szCs w:val="24"/>
          <w:lang w:eastAsia="sl-SI"/>
        </w:rPr>
        <w:t>prolonged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transportation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.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Furthermore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,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business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shouldn't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lose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existing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customers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if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company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236F7B" w:rsidRPr="00227F47">
        <w:rPr>
          <w:rFonts w:ascii="Arial" w:eastAsia="Times New Roman" w:hAnsi="Arial" w:cs="Arial"/>
          <w:sz w:val="24"/>
          <w:szCs w:val="24"/>
          <w:lang w:eastAsia="sl-SI"/>
        </w:rPr>
        <w:t>doesn't</w:t>
      </w:r>
      <w:proofErr w:type="spellEnd"/>
      <w:r w:rsidR="00236F7B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236F7B" w:rsidRPr="00227F47">
        <w:rPr>
          <w:rFonts w:ascii="Arial" w:eastAsia="Times New Roman" w:hAnsi="Arial" w:cs="Arial"/>
          <w:sz w:val="24"/>
          <w:szCs w:val="24"/>
          <w:lang w:eastAsia="sl-SI"/>
        </w:rPr>
        <w:t>provide</w:t>
      </w:r>
      <w:proofErr w:type="spellEnd"/>
      <w:r w:rsidR="00236F7B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236F7B" w:rsidRPr="00227F47">
        <w:rPr>
          <w:rFonts w:ascii="Arial" w:eastAsia="Times New Roman" w:hAnsi="Arial" w:cs="Arial"/>
          <w:sz w:val="24"/>
          <w:szCs w:val="24"/>
          <w:lang w:eastAsia="sl-SI"/>
        </w:rPr>
        <w:t>online</w:t>
      </w:r>
      <w:proofErr w:type="spellEnd"/>
      <w:r w:rsidR="00236F7B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236F7B" w:rsidRPr="00227F47">
        <w:rPr>
          <w:rFonts w:ascii="Arial" w:eastAsia="Times New Roman" w:hAnsi="Arial" w:cs="Arial"/>
          <w:sz w:val="24"/>
          <w:szCs w:val="24"/>
          <w:lang w:eastAsia="sl-SI"/>
        </w:rPr>
        <w:t>features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because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of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the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brand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trusthworthiness</w:t>
      </w:r>
      <w:proofErr w:type="spellEnd"/>
      <w:r w:rsidR="003D6E36"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="003D6E36" w:rsidRPr="00227F47">
        <w:rPr>
          <w:rFonts w:ascii="Arial" w:eastAsia="Times New Roman" w:hAnsi="Arial" w:cs="Arial"/>
          <w:sz w:val="24"/>
          <w:szCs w:val="24"/>
          <w:lang w:eastAsia="sl-SI"/>
        </w:rPr>
        <w:t>perceived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by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local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customers</w:t>
      </w:r>
      <w:proofErr w:type="spellEnd"/>
      <w:r w:rsidR="003D6E36" w:rsidRPr="00227F47">
        <w:rPr>
          <w:rFonts w:ascii="Arial" w:eastAsia="Times New Roman" w:hAnsi="Arial" w:cs="Arial"/>
          <w:sz w:val="24"/>
          <w:szCs w:val="24"/>
          <w:lang w:eastAsia="sl-SI"/>
        </w:rPr>
        <w:t>.</w:t>
      </w:r>
    </w:p>
    <w:p w:rsidR="00236F7B" w:rsidRPr="00227F47" w:rsidRDefault="00236F7B">
      <w:pPr>
        <w:rPr>
          <w:rFonts w:ascii="Arial" w:hAnsi="Arial" w:cs="Arial"/>
          <w:sz w:val="24"/>
          <w:szCs w:val="24"/>
          <w:lang w:val="en-GB"/>
        </w:rPr>
      </w:pPr>
    </w:p>
    <w:p w:rsidR="00236F7B" w:rsidRPr="00227F47" w:rsidRDefault="00236F7B">
      <w:pPr>
        <w:rPr>
          <w:rFonts w:ascii="Arial" w:hAnsi="Arial" w:cs="Arial"/>
          <w:sz w:val="24"/>
          <w:szCs w:val="24"/>
          <w:lang w:val="en-GB"/>
        </w:rPr>
      </w:pPr>
    </w:p>
    <w:p w:rsidR="00236F7B" w:rsidRPr="00227F47" w:rsidRDefault="00236F7B">
      <w:pPr>
        <w:rPr>
          <w:rFonts w:ascii="Arial" w:hAnsi="Arial" w:cs="Arial"/>
          <w:sz w:val="24"/>
          <w:szCs w:val="24"/>
          <w:lang w:val="en-GB"/>
        </w:rPr>
      </w:pPr>
    </w:p>
    <w:p w:rsidR="00236F7B" w:rsidRPr="00227F47" w:rsidRDefault="00236F7B">
      <w:pPr>
        <w:rPr>
          <w:rFonts w:ascii="Arial" w:hAnsi="Arial" w:cs="Arial"/>
          <w:sz w:val="24"/>
          <w:szCs w:val="24"/>
          <w:lang w:val="en-GB"/>
        </w:rPr>
      </w:pPr>
    </w:p>
    <w:p w:rsidR="00236F7B" w:rsidRPr="00227F47" w:rsidRDefault="00236F7B">
      <w:pPr>
        <w:rPr>
          <w:rFonts w:ascii="Arial" w:hAnsi="Arial" w:cs="Arial"/>
          <w:sz w:val="24"/>
          <w:szCs w:val="24"/>
          <w:lang w:val="en-GB"/>
        </w:rPr>
        <w:sectPr w:rsidR="00236F7B" w:rsidRPr="00227F47" w:rsidSect="00227F47">
          <w:headerReference w:type="default" r:id="rId7"/>
          <w:foot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64DE1" w:rsidRPr="00227F47" w:rsidRDefault="00236F7B" w:rsidP="00A64DE1">
      <w:pPr>
        <w:keepNext/>
        <w:jc w:val="center"/>
        <w:rPr>
          <w:rFonts w:ascii="Arial" w:hAnsi="Arial" w:cs="Arial"/>
          <w:sz w:val="24"/>
          <w:szCs w:val="24"/>
        </w:rPr>
      </w:pPr>
      <w:r w:rsidRPr="00227F47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640AD92A" wp14:editId="0F39FB99">
            <wp:extent cx="8775511" cy="1198880"/>
            <wp:effectExtent l="0" t="0" r="6985" b="127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82140" cy="11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7B" w:rsidRPr="00227F47" w:rsidRDefault="00227F47" w:rsidP="00A64DE1">
      <w:pPr>
        <w:pStyle w:val="Napis"/>
        <w:jc w:val="center"/>
        <w:rPr>
          <w:rFonts w:ascii="Arial" w:hAnsi="Arial" w:cs="Arial"/>
          <w:i w:val="0"/>
          <w:color w:val="auto"/>
          <w:sz w:val="24"/>
          <w:szCs w:val="24"/>
          <w:lang w:val="en-GB"/>
        </w:rPr>
      </w:pPr>
      <w:proofErr w:type="spellStart"/>
      <w:r>
        <w:rPr>
          <w:rFonts w:ascii="Arial" w:hAnsi="Arial" w:cs="Arial"/>
          <w:i w:val="0"/>
          <w:color w:val="auto"/>
          <w:sz w:val="24"/>
          <w:szCs w:val="24"/>
        </w:rPr>
        <w:t>Gantt</w:t>
      </w:r>
      <w:proofErr w:type="spellEnd"/>
      <w:r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 w:val="0"/>
          <w:color w:val="auto"/>
          <w:sz w:val="24"/>
          <w:szCs w:val="24"/>
        </w:rPr>
        <w:t>c</w:t>
      </w:r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>hart</w:t>
      </w:r>
      <w:proofErr w:type="spellEnd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proofErr w:type="spellStart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>depicting</w:t>
      </w:r>
      <w:proofErr w:type="spellEnd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proofErr w:type="spellStart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>the</w:t>
      </w:r>
      <w:proofErr w:type="spellEnd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proofErr w:type="spellStart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>timeline</w:t>
      </w:r>
      <w:proofErr w:type="spellEnd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proofErr w:type="spellStart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>of</w:t>
      </w:r>
      <w:proofErr w:type="spellEnd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proofErr w:type="spellStart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>actions</w:t>
      </w:r>
      <w:proofErr w:type="spellEnd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 xml:space="preserve"> to be </w:t>
      </w:r>
      <w:proofErr w:type="spellStart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>considered</w:t>
      </w:r>
      <w:proofErr w:type="spellEnd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proofErr w:type="spellStart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>for</w:t>
      </w:r>
      <w:proofErr w:type="spellEnd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proofErr w:type="spellStart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>the</w:t>
      </w:r>
      <w:proofErr w:type="spellEnd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proofErr w:type="spellStart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>company's</w:t>
      </w:r>
      <w:proofErr w:type="spellEnd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proofErr w:type="spellStart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>digital</w:t>
      </w:r>
      <w:proofErr w:type="spellEnd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proofErr w:type="spellStart"/>
      <w:r w:rsidR="00A64DE1" w:rsidRPr="00227F47">
        <w:rPr>
          <w:rFonts w:ascii="Arial" w:hAnsi="Arial" w:cs="Arial"/>
          <w:i w:val="0"/>
          <w:color w:val="auto"/>
          <w:sz w:val="24"/>
          <w:szCs w:val="24"/>
        </w:rPr>
        <w:t>transformation</w:t>
      </w:r>
      <w:proofErr w:type="spellEnd"/>
    </w:p>
    <w:p w:rsidR="004236B1" w:rsidRPr="00227F47" w:rsidRDefault="00624780">
      <w:pPr>
        <w:rPr>
          <w:rFonts w:ascii="Arial" w:hAnsi="Arial" w:cs="Arial"/>
          <w:b/>
          <w:sz w:val="24"/>
          <w:szCs w:val="24"/>
          <w:lang w:val="en-GB"/>
        </w:rPr>
      </w:pPr>
      <w:r w:rsidRPr="00227F47">
        <w:rPr>
          <w:rFonts w:ascii="Arial" w:hAnsi="Arial" w:cs="Arial"/>
          <w:b/>
          <w:sz w:val="24"/>
          <w:szCs w:val="24"/>
          <w:lang w:val="en-GB"/>
        </w:rPr>
        <w:t>References:</w:t>
      </w:r>
    </w:p>
    <w:p w:rsidR="00BF5FE7" w:rsidRPr="00227F47" w:rsidRDefault="00BF5FE7" w:rsidP="003C5416">
      <w:pPr>
        <w:pStyle w:val="Odstavekseznama"/>
        <w:numPr>
          <w:ilvl w:val="0"/>
          <w:numId w:val="9"/>
        </w:numPr>
        <w:ind w:left="426" w:hanging="426"/>
        <w:rPr>
          <w:rFonts w:ascii="Arial" w:hAnsi="Arial" w:cs="Arial"/>
          <w:sz w:val="24"/>
          <w:szCs w:val="24"/>
          <w:lang w:val="en-GB"/>
        </w:rPr>
      </w:pPr>
      <w:proofErr w:type="spellStart"/>
      <w:r w:rsidRPr="00227F47">
        <w:rPr>
          <w:rFonts w:ascii="Arial" w:hAnsi="Arial" w:cs="Arial"/>
          <w:sz w:val="24"/>
          <w:szCs w:val="24"/>
        </w:rPr>
        <w:t>ColorTokens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(2024) How </w:t>
      </w:r>
      <w:proofErr w:type="spellStart"/>
      <w:r w:rsidRPr="00227F47">
        <w:rPr>
          <w:rFonts w:ascii="Arial" w:hAnsi="Arial" w:cs="Arial"/>
          <w:sz w:val="24"/>
          <w:szCs w:val="24"/>
        </w:rPr>
        <w:t>Brick-And-Mortar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Retailers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Can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Avoid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Cyberattacks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27F47">
        <w:rPr>
          <w:rFonts w:ascii="Arial" w:hAnsi="Arial" w:cs="Arial"/>
          <w:sz w:val="24"/>
          <w:szCs w:val="24"/>
        </w:rPr>
        <w:t>Available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from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Pr="00227F47">
          <w:rPr>
            <w:rStyle w:val="Hiperpovezava"/>
            <w:rFonts w:ascii="Arial" w:hAnsi="Arial" w:cs="Arial"/>
            <w:sz w:val="24"/>
            <w:szCs w:val="24"/>
            <w:lang w:val="en-GB"/>
          </w:rPr>
          <w:t>https://colortokens.com/blog/cybersecurity-for-brick-and-mortar-retailers/</w:t>
        </w:r>
      </w:hyperlink>
      <w:r w:rsidRPr="00227F47">
        <w:rPr>
          <w:rFonts w:ascii="Arial" w:hAnsi="Arial" w:cs="Arial"/>
          <w:sz w:val="24"/>
          <w:szCs w:val="24"/>
          <w:lang w:val="en-GB"/>
        </w:rPr>
        <w:t xml:space="preserve"> [Accessed 27 June 2024]</w:t>
      </w:r>
    </w:p>
    <w:p w:rsidR="003C5416" w:rsidRPr="00227F47" w:rsidRDefault="003C5416" w:rsidP="003C5416">
      <w:pPr>
        <w:pStyle w:val="Odstavekseznama"/>
        <w:ind w:left="426"/>
        <w:rPr>
          <w:rFonts w:ascii="Arial" w:hAnsi="Arial" w:cs="Arial"/>
          <w:sz w:val="24"/>
          <w:szCs w:val="24"/>
          <w:lang w:val="en-GB"/>
        </w:rPr>
      </w:pPr>
    </w:p>
    <w:p w:rsidR="00BF5FE7" w:rsidRPr="00227F47" w:rsidRDefault="00BF5FE7" w:rsidP="003C5416">
      <w:pPr>
        <w:pStyle w:val="Odstavekseznama"/>
        <w:numPr>
          <w:ilvl w:val="0"/>
          <w:numId w:val="9"/>
        </w:numPr>
        <w:ind w:left="426" w:hanging="426"/>
        <w:rPr>
          <w:rFonts w:ascii="Arial" w:hAnsi="Arial" w:cs="Arial"/>
          <w:sz w:val="24"/>
          <w:szCs w:val="24"/>
          <w:lang w:val="en-GB"/>
        </w:rPr>
      </w:pPr>
      <w:proofErr w:type="spellStart"/>
      <w:r w:rsidRPr="00227F47">
        <w:rPr>
          <w:rFonts w:ascii="Arial" w:hAnsi="Arial" w:cs="Arial"/>
          <w:sz w:val="24"/>
          <w:szCs w:val="24"/>
        </w:rPr>
        <w:t>Haber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, M. J. (2023) </w:t>
      </w:r>
      <w:proofErr w:type="spellStart"/>
      <w:r w:rsidRPr="00227F47">
        <w:rPr>
          <w:rFonts w:ascii="Arial" w:hAnsi="Arial" w:cs="Arial"/>
          <w:sz w:val="24"/>
          <w:szCs w:val="24"/>
        </w:rPr>
        <w:t>Privilege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Escalation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Attack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227F47">
        <w:rPr>
          <w:rFonts w:ascii="Arial" w:hAnsi="Arial" w:cs="Arial"/>
          <w:sz w:val="24"/>
          <w:szCs w:val="24"/>
        </w:rPr>
        <w:t>Defense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Explained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27F47">
        <w:rPr>
          <w:rFonts w:ascii="Arial" w:hAnsi="Arial" w:cs="Arial"/>
          <w:sz w:val="24"/>
          <w:szCs w:val="24"/>
        </w:rPr>
        <w:t>BeyondTrust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27F47">
        <w:rPr>
          <w:rFonts w:ascii="Arial" w:hAnsi="Arial" w:cs="Arial"/>
          <w:sz w:val="24"/>
          <w:szCs w:val="24"/>
        </w:rPr>
        <w:t>Available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from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:  </w:t>
      </w:r>
      <w:hyperlink r:id="rId11" w:history="1">
        <w:r w:rsidRPr="00227F47">
          <w:rPr>
            <w:rStyle w:val="Hiperpovezava"/>
            <w:rFonts w:ascii="Arial" w:hAnsi="Arial" w:cs="Arial"/>
            <w:sz w:val="24"/>
            <w:szCs w:val="24"/>
            <w:lang w:val="en-GB"/>
          </w:rPr>
          <w:t>https://www.beyondtrust.com/blog/entry/privilege-escalation-attack-defense-explained</w:t>
        </w:r>
      </w:hyperlink>
      <w:r w:rsidRPr="00227F47">
        <w:rPr>
          <w:rFonts w:ascii="Arial" w:hAnsi="Arial" w:cs="Arial"/>
          <w:sz w:val="24"/>
          <w:szCs w:val="24"/>
          <w:lang w:val="en-GB"/>
        </w:rPr>
        <w:t xml:space="preserve"> [Accessed 29 June 2024]</w:t>
      </w:r>
    </w:p>
    <w:p w:rsidR="003C5416" w:rsidRPr="00227F47" w:rsidRDefault="003C5416" w:rsidP="003C5416">
      <w:pPr>
        <w:pStyle w:val="Odstavekseznama"/>
        <w:ind w:left="426"/>
        <w:rPr>
          <w:rFonts w:ascii="Arial" w:hAnsi="Arial" w:cs="Arial"/>
          <w:sz w:val="24"/>
          <w:szCs w:val="24"/>
          <w:lang w:val="en-GB"/>
        </w:rPr>
      </w:pPr>
    </w:p>
    <w:p w:rsidR="00BF5FE7" w:rsidRPr="00227F47" w:rsidRDefault="00BF5FE7" w:rsidP="003C5416">
      <w:pPr>
        <w:pStyle w:val="Odstavekseznama"/>
        <w:numPr>
          <w:ilvl w:val="0"/>
          <w:numId w:val="9"/>
        </w:numPr>
        <w:ind w:left="426" w:hanging="426"/>
        <w:rPr>
          <w:rFonts w:ascii="Arial" w:hAnsi="Arial" w:cs="Arial"/>
          <w:sz w:val="24"/>
          <w:szCs w:val="24"/>
          <w:lang w:val="en-GB"/>
        </w:rPr>
      </w:pPr>
      <w:r w:rsidRPr="00227F47">
        <w:rPr>
          <w:rFonts w:ascii="Arial" w:hAnsi="Arial" w:cs="Arial"/>
          <w:sz w:val="24"/>
          <w:szCs w:val="24"/>
        </w:rPr>
        <w:t xml:space="preserve">Joh </w:t>
      </w:r>
      <w:proofErr w:type="spellStart"/>
      <w:r w:rsidRPr="00227F47">
        <w:rPr>
          <w:rFonts w:ascii="Arial" w:hAnsi="Arial" w:cs="Arial"/>
          <w:sz w:val="24"/>
          <w:szCs w:val="24"/>
        </w:rPr>
        <w:t>Partners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27F47">
        <w:rPr>
          <w:rFonts w:ascii="Arial" w:hAnsi="Arial" w:cs="Arial"/>
          <w:sz w:val="24"/>
          <w:szCs w:val="24"/>
        </w:rPr>
        <w:t>n.d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27F47">
        <w:rPr>
          <w:rFonts w:ascii="Arial" w:hAnsi="Arial" w:cs="Arial"/>
          <w:sz w:val="24"/>
          <w:szCs w:val="24"/>
        </w:rPr>
        <w:t>Understanding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Traditional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Risk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Management </w:t>
      </w:r>
      <w:proofErr w:type="spellStart"/>
      <w:r w:rsidRPr="00227F47">
        <w:rPr>
          <w:rFonts w:ascii="Arial" w:hAnsi="Arial" w:cs="Arial"/>
          <w:sz w:val="24"/>
          <w:szCs w:val="24"/>
        </w:rPr>
        <w:t>Basics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27F47">
        <w:rPr>
          <w:rFonts w:ascii="Arial" w:hAnsi="Arial" w:cs="Arial"/>
          <w:sz w:val="24"/>
          <w:szCs w:val="24"/>
        </w:rPr>
        <w:t>Available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from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: </w:t>
      </w:r>
      <w:hyperlink r:id="rId12" w:history="1">
        <w:r w:rsidRPr="00227F47">
          <w:rPr>
            <w:rStyle w:val="Hiperpovezava"/>
            <w:rFonts w:ascii="Arial" w:hAnsi="Arial" w:cs="Arial"/>
            <w:sz w:val="24"/>
            <w:szCs w:val="24"/>
            <w:lang w:val="en-GB"/>
          </w:rPr>
          <w:t>https://johpartners.com/understanding-traditional-risk-management-basics/</w:t>
        </w:r>
      </w:hyperlink>
      <w:r w:rsidRPr="00227F47">
        <w:rPr>
          <w:rFonts w:ascii="Arial" w:hAnsi="Arial" w:cs="Arial"/>
          <w:sz w:val="24"/>
          <w:szCs w:val="24"/>
          <w:lang w:val="en-GB"/>
        </w:rPr>
        <w:t xml:space="preserve"> [Accessed 26 June 2024]</w:t>
      </w:r>
    </w:p>
    <w:p w:rsidR="003C5416" w:rsidRPr="00227F47" w:rsidRDefault="003C5416" w:rsidP="003C5416">
      <w:pPr>
        <w:pStyle w:val="Odstavekseznama"/>
        <w:ind w:left="426"/>
        <w:rPr>
          <w:rFonts w:ascii="Arial" w:hAnsi="Arial" w:cs="Arial"/>
          <w:sz w:val="24"/>
          <w:szCs w:val="24"/>
          <w:lang w:val="en-GB"/>
        </w:rPr>
      </w:pPr>
    </w:p>
    <w:p w:rsidR="00BF5FE7" w:rsidRPr="00227F47" w:rsidRDefault="00BF5FE7" w:rsidP="003C5416">
      <w:pPr>
        <w:pStyle w:val="Odstavekseznama"/>
        <w:numPr>
          <w:ilvl w:val="0"/>
          <w:numId w:val="9"/>
        </w:numPr>
        <w:spacing w:after="0"/>
        <w:ind w:left="426" w:hanging="426"/>
        <w:rPr>
          <w:rFonts w:ascii="Arial" w:hAnsi="Arial" w:cs="Arial"/>
          <w:sz w:val="24"/>
          <w:szCs w:val="24"/>
          <w:lang w:val="en-GB"/>
        </w:rPr>
      </w:pPr>
      <w:proofErr w:type="spellStart"/>
      <w:r w:rsidRPr="00227F47">
        <w:rPr>
          <w:rFonts w:ascii="Arial" w:hAnsi="Arial" w:cs="Arial"/>
          <w:sz w:val="24"/>
          <w:szCs w:val="24"/>
        </w:rPr>
        <w:t>Kurii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, Y. &amp; </w:t>
      </w:r>
      <w:proofErr w:type="spellStart"/>
      <w:r w:rsidRPr="00227F47">
        <w:rPr>
          <w:rFonts w:ascii="Arial" w:hAnsi="Arial" w:cs="Arial"/>
          <w:sz w:val="24"/>
          <w:szCs w:val="24"/>
        </w:rPr>
        <w:t>Opirskyy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, I. (2022) </w:t>
      </w:r>
      <w:proofErr w:type="spellStart"/>
      <w:r w:rsidRPr="00227F47">
        <w:rPr>
          <w:rFonts w:ascii="Arial" w:hAnsi="Arial" w:cs="Arial"/>
          <w:sz w:val="24"/>
          <w:szCs w:val="24"/>
        </w:rPr>
        <w:t>Analysis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and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Comparison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of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the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NIST SP 800-53 </w:t>
      </w:r>
      <w:proofErr w:type="spellStart"/>
      <w:r w:rsidRPr="00227F47">
        <w:rPr>
          <w:rFonts w:ascii="Arial" w:hAnsi="Arial" w:cs="Arial"/>
          <w:sz w:val="24"/>
          <w:szCs w:val="24"/>
        </w:rPr>
        <w:t>and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ISO/IEC 27001:2013. CEUR </w:t>
      </w:r>
      <w:proofErr w:type="spellStart"/>
      <w:r w:rsidRPr="00227F47">
        <w:rPr>
          <w:rFonts w:ascii="Arial" w:hAnsi="Arial" w:cs="Arial"/>
          <w:sz w:val="24"/>
          <w:szCs w:val="24"/>
        </w:rPr>
        <w:t>Workshop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Proceedings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27F47">
        <w:rPr>
          <w:rFonts w:ascii="Arial" w:hAnsi="Arial" w:cs="Arial"/>
          <w:sz w:val="24"/>
          <w:szCs w:val="24"/>
        </w:rPr>
        <w:t>Available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from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: </w:t>
      </w:r>
      <w:hyperlink r:id="rId13" w:history="1">
        <w:r w:rsidRPr="00227F47">
          <w:rPr>
            <w:rStyle w:val="Hiperpovezava"/>
            <w:rFonts w:ascii="Arial" w:eastAsia="Times New Roman" w:hAnsi="Arial" w:cs="Arial"/>
            <w:sz w:val="24"/>
            <w:szCs w:val="24"/>
            <w:lang w:eastAsia="sl-SI"/>
          </w:rPr>
          <w:t>https://ceur-ws.org/Vol-3288/paper3.pdf</w:t>
        </w:r>
      </w:hyperlink>
      <w:r w:rsidRPr="00227F47">
        <w:rPr>
          <w:rStyle w:val="Hiperpovezava"/>
          <w:rFonts w:ascii="Arial" w:eastAsia="Times New Roman" w:hAnsi="Arial" w:cs="Arial"/>
          <w:sz w:val="24"/>
          <w:szCs w:val="24"/>
          <w:lang w:eastAsia="sl-SI"/>
        </w:rPr>
        <w:t xml:space="preserve"> </w:t>
      </w:r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[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Accessed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26 </w:t>
      </w:r>
      <w:proofErr w:type="spellStart"/>
      <w:r w:rsidRPr="00227F47">
        <w:rPr>
          <w:rFonts w:ascii="Arial" w:eastAsia="Times New Roman" w:hAnsi="Arial" w:cs="Arial"/>
          <w:sz w:val="24"/>
          <w:szCs w:val="24"/>
          <w:lang w:eastAsia="sl-SI"/>
        </w:rPr>
        <w:t>June</w:t>
      </w:r>
      <w:proofErr w:type="spellEnd"/>
      <w:r w:rsidRPr="00227F47">
        <w:rPr>
          <w:rFonts w:ascii="Arial" w:eastAsia="Times New Roman" w:hAnsi="Arial" w:cs="Arial"/>
          <w:sz w:val="24"/>
          <w:szCs w:val="24"/>
          <w:lang w:eastAsia="sl-SI"/>
        </w:rPr>
        <w:t xml:space="preserve"> 2024]</w:t>
      </w:r>
    </w:p>
    <w:p w:rsidR="00BF5FE7" w:rsidRPr="00227F47" w:rsidRDefault="00BF5FE7" w:rsidP="003C5416">
      <w:pPr>
        <w:spacing w:after="0"/>
        <w:ind w:left="426" w:hanging="426"/>
        <w:rPr>
          <w:rFonts w:ascii="Arial" w:hAnsi="Arial" w:cs="Arial"/>
          <w:sz w:val="24"/>
          <w:szCs w:val="24"/>
          <w:lang w:val="en-GB"/>
        </w:rPr>
      </w:pPr>
    </w:p>
    <w:p w:rsidR="00BF5FE7" w:rsidRPr="00227F47" w:rsidRDefault="00BF5FE7" w:rsidP="003C5416">
      <w:pPr>
        <w:pStyle w:val="Odstavekseznama"/>
        <w:numPr>
          <w:ilvl w:val="0"/>
          <w:numId w:val="9"/>
        </w:numPr>
        <w:ind w:left="426" w:hanging="426"/>
        <w:rPr>
          <w:rFonts w:ascii="Arial" w:hAnsi="Arial" w:cs="Arial"/>
          <w:sz w:val="24"/>
          <w:szCs w:val="24"/>
          <w:lang w:val="en-GB"/>
        </w:rPr>
      </w:pPr>
      <w:proofErr w:type="spellStart"/>
      <w:r w:rsidRPr="00227F47">
        <w:rPr>
          <w:rFonts w:ascii="Arial" w:hAnsi="Arial" w:cs="Arial"/>
          <w:sz w:val="24"/>
          <w:szCs w:val="24"/>
        </w:rPr>
        <w:t>Myers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, A. (2019) 4 </w:t>
      </w:r>
      <w:proofErr w:type="spellStart"/>
      <w:r w:rsidRPr="00227F47">
        <w:rPr>
          <w:rFonts w:ascii="Arial" w:hAnsi="Arial" w:cs="Arial"/>
          <w:sz w:val="24"/>
          <w:szCs w:val="24"/>
        </w:rPr>
        <w:t>Challenges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Facing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Bricks-and-Mortars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Retailers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27F47">
        <w:rPr>
          <w:rFonts w:ascii="Arial" w:hAnsi="Arial" w:cs="Arial"/>
          <w:sz w:val="24"/>
          <w:szCs w:val="24"/>
        </w:rPr>
        <w:t>WorkJam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27F47">
        <w:rPr>
          <w:rFonts w:ascii="Arial" w:hAnsi="Arial" w:cs="Arial"/>
          <w:sz w:val="24"/>
          <w:szCs w:val="24"/>
        </w:rPr>
        <w:t>Available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from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: </w:t>
      </w:r>
      <w:hyperlink r:id="rId14" w:history="1">
        <w:r w:rsidRPr="00227F47">
          <w:rPr>
            <w:rStyle w:val="Hiperpovezava"/>
            <w:rFonts w:ascii="Arial" w:hAnsi="Arial" w:cs="Arial"/>
            <w:sz w:val="24"/>
            <w:szCs w:val="24"/>
            <w:lang w:val="en-GB"/>
          </w:rPr>
          <w:t>https://www.workjam.com/digital-workplace-blog/4-challenges-facing-brick-and-mortar-retailers/</w:t>
        </w:r>
      </w:hyperlink>
      <w:r w:rsidRPr="00227F47">
        <w:rPr>
          <w:rFonts w:ascii="Arial" w:hAnsi="Arial" w:cs="Arial"/>
          <w:sz w:val="24"/>
          <w:szCs w:val="24"/>
          <w:lang w:val="en-GB"/>
        </w:rPr>
        <w:t xml:space="preserve">  [Accessed 27 June 2024]</w:t>
      </w:r>
    </w:p>
    <w:p w:rsidR="003C5416" w:rsidRPr="00227F47" w:rsidRDefault="003C5416" w:rsidP="003C5416">
      <w:pPr>
        <w:pStyle w:val="Odstavekseznama"/>
        <w:ind w:left="426"/>
        <w:rPr>
          <w:rFonts w:ascii="Arial" w:hAnsi="Arial" w:cs="Arial"/>
          <w:sz w:val="24"/>
          <w:szCs w:val="24"/>
          <w:lang w:val="en-GB"/>
        </w:rPr>
      </w:pPr>
    </w:p>
    <w:p w:rsidR="00BF5FE7" w:rsidRPr="00227F47" w:rsidRDefault="00BF5FE7" w:rsidP="003C5416">
      <w:pPr>
        <w:pStyle w:val="Odstavekseznama"/>
        <w:numPr>
          <w:ilvl w:val="0"/>
          <w:numId w:val="9"/>
        </w:numPr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227F47">
        <w:rPr>
          <w:rFonts w:ascii="Arial" w:hAnsi="Arial" w:cs="Arial"/>
          <w:sz w:val="24"/>
          <w:szCs w:val="24"/>
        </w:rPr>
        <w:t>Sansone</w:t>
      </w:r>
      <w:proofErr w:type="spellEnd"/>
      <w:r w:rsidRPr="00227F47">
        <w:rPr>
          <w:rFonts w:ascii="Arial" w:hAnsi="Arial" w:cs="Arial"/>
          <w:sz w:val="24"/>
          <w:szCs w:val="24"/>
        </w:rPr>
        <w:t>, I. (</w:t>
      </w:r>
      <w:proofErr w:type="spellStart"/>
      <w:r w:rsidRPr="00227F47">
        <w:rPr>
          <w:rFonts w:ascii="Arial" w:hAnsi="Arial" w:cs="Arial"/>
          <w:sz w:val="24"/>
          <w:szCs w:val="24"/>
        </w:rPr>
        <w:t>n.d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.) </w:t>
      </w:r>
      <w:proofErr w:type="spellStart"/>
      <w:r w:rsidRPr="00227F47">
        <w:rPr>
          <w:rFonts w:ascii="Arial" w:hAnsi="Arial" w:cs="Arial"/>
          <w:sz w:val="24"/>
          <w:szCs w:val="24"/>
        </w:rPr>
        <w:t>The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Damaging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Impacts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of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DDoS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Attacks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27F47">
        <w:rPr>
          <w:rFonts w:ascii="Arial" w:hAnsi="Arial" w:cs="Arial"/>
          <w:sz w:val="24"/>
          <w:szCs w:val="24"/>
        </w:rPr>
        <w:t>Corero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27F47">
        <w:rPr>
          <w:rFonts w:ascii="Arial" w:hAnsi="Arial" w:cs="Arial"/>
          <w:sz w:val="24"/>
          <w:szCs w:val="24"/>
        </w:rPr>
        <w:t>Available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from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: </w:t>
      </w:r>
      <w:hyperlink r:id="rId15" w:history="1">
        <w:r w:rsidRPr="00227F47">
          <w:rPr>
            <w:rStyle w:val="Hiperpovezava"/>
            <w:rFonts w:ascii="Arial" w:hAnsi="Arial" w:cs="Arial"/>
            <w:sz w:val="24"/>
            <w:szCs w:val="24"/>
          </w:rPr>
          <w:t>https://www.corero.com/the-damaging-impacts-of-ddos-attacks/</w:t>
        </w:r>
      </w:hyperlink>
      <w:r w:rsidRPr="00227F4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227F47">
        <w:rPr>
          <w:rFonts w:ascii="Arial" w:hAnsi="Arial" w:cs="Arial"/>
          <w:sz w:val="24"/>
          <w:szCs w:val="24"/>
        </w:rPr>
        <w:t>Accessed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29 </w:t>
      </w:r>
      <w:proofErr w:type="spellStart"/>
      <w:r w:rsidRPr="00227F47">
        <w:rPr>
          <w:rFonts w:ascii="Arial" w:hAnsi="Arial" w:cs="Arial"/>
          <w:sz w:val="24"/>
          <w:szCs w:val="24"/>
        </w:rPr>
        <w:t>June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2024]</w:t>
      </w:r>
    </w:p>
    <w:p w:rsidR="003C5416" w:rsidRPr="00227F47" w:rsidRDefault="003C5416" w:rsidP="003C5416">
      <w:pPr>
        <w:pStyle w:val="Odstavekseznama"/>
        <w:ind w:left="426"/>
        <w:rPr>
          <w:rFonts w:ascii="Arial" w:hAnsi="Arial" w:cs="Arial"/>
          <w:sz w:val="24"/>
          <w:szCs w:val="24"/>
        </w:rPr>
      </w:pPr>
    </w:p>
    <w:p w:rsidR="00BF5FE7" w:rsidRPr="00227F47" w:rsidRDefault="00BF5FE7" w:rsidP="004D01A8">
      <w:pPr>
        <w:pStyle w:val="Odstavekseznama"/>
        <w:numPr>
          <w:ilvl w:val="0"/>
          <w:numId w:val="9"/>
        </w:numPr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227F47">
        <w:rPr>
          <w:rFonts w:ascii="Arial" w:hAnsi="Arial" w:cs="Arial"/>
          <w:sz w:val="24"/>
          <w:szCs w:val="24"/>
        </w:rPr>
        <w:t>Symonds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, C. (2023) </w:t>
      </w:r>
      <w:proofErr w:type="spellStart"/>
      <w:r w:rsidRPr="00227F47">
        <w:rPr>
          <w:rFonts w:ascii="Arial" w:hAnsi="Arial" w:cs="Arial"/>
          <w:sz w:val="24"/>
          <w:szCs w:val="24"/>
        </w:rPr>
        <w:t>Guide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227F47">
        <w:rPr>
          <w:rFonts w:ascii="Arial" w:hAnsi="Arial" w:cs="Arial"/>
          <w:sz w:val="24"/>
          <w:szCs w:val="24"/>
        </w:rPr>
        <w:t>digitalization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: 10 </w:t>
      </w:r>
      <w:proofErr w:type="spellStart"/>
      <w:r w:rsidRPr="00227F47">
        <w:rPr>
          <w:rFonts w:ascii="Arial" w:hAnsi="Arial" w:cs="Arial"/>
          <w:sz w:val="24"/>
          <w:szCs w:val="24"/>
        </w:rPr>
        <w:t>ways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227F47">
        <w:rPr>
          <w:rFonts w:ascii="Arial" w:hAnsi="Arial" w:cs="Arial"/>
          <w:sz w:val="24"/>
          <w:szCs w:val="24"/>
        </w:rPr>
        <w:t>digitize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your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business. </w:t>
      </w:r>
      <w:proofErr w:type="spellStart"/>
      <w:r w:rsidRPr="00227F47">
        <w:rPr>
          <w:rFonts w:ascii="Arial" w:hAnsi="Arial" w:cs="Arial"/>
          <w:sz w:val="24"/>
          <w:szCs w:val="24"/>
        </w:rPr>
        <w:t>Factorial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27F47">
        <w:rPr>
          <w:rFonts w:ascii="Arial" w:hAnsi="Arial" w:cs="Arial"/>
          <w:sz w:val="24"/>
          <w:szCs w:val="24"/>
        </w:rPr>
        <w:t>Available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F47">
        <w:rPr>
          <w:rFonts w:ascii="Arial" w:hAnsi="Arial" w:cs="Arial"/>
          <w:sz w:val="24"/>
          <w:szCs w:val="24"/>
        </w:rPr>
        <w:t>from</w:t>
      </w:r>
      <w:proofErr w:type="spellEnd"/>
      <w:r w:rsidRPr="00227F47">
        <w:rPr>
          <w:rFonts w:ascii="Arial" w:hAnsi="Arial" w:cs="Arial"/>
          <w:sz w:val="24"/>
          <w:szCs w:val="24"/>
        </w:rPr>
        <w:t xml:space="preserve">: </w:t>
      </w:r>
      <w:hyperlink r:id="rId16" w:history="1">
        <w:r w:rsidRPr="00227F47">
          <w:rPr>
            <w:rStyle w:val="Hiperpovezava"/>
            <w:rFonts w:ascii="Arial" w:hAnsi="Arial" w:cs="Arial"/>
            <w:sz w:val="24"/>
            <w:szCs w:val="24"/>
            <w:lang w:val="en-GB"/>
          </w:rPr>
          <w:t>https://factorialhr.com/blog/digitalization/</w:t>
        </w:r>
      </w:hyperlink>
      <w:r w:rsidRPr="00227F47">
        <w:rPr>
          <w:rFonts w:ascii="Arial" w:hAnsi="Arial" w:cs="Arial"/>
          <w:sz w:val="24"/>
          <w:szCs w:val="24"/>
          <w:lang w:val="en-GB"/>
        </w:rPr>
        <w:t xml:space="preserve"> [Accessed 28 June 2024]</w:t>
      </w:r>
    </w:p>
    <w:sectPr w:rsidR="00BF5FE7" w:rsidRPr="00227F47" w:rsidSect="00227F47">
      <w:type w:val="continuous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462" w:rsidRDefault="00EA6462" w:rsidP="00887D03">
      <w:pPr>
        <w:spacing w:after="0" w:line="240" w:lineRule="auto"/>
      </w:pPr>
      <w:r>
        <w:separator/>
      </w:r>
    </w:p>
  </w:endnote>
  <w:endnote w:type="continuationSeparator" w:id="0">
    <w:p w:rsidR="00EA6462" w:rsidRDefault="00EA6462" w:rsidP="00887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7476910"/>
      <w:docPartObj>
        <w:docPartGallery w:val="Page Numbers (Bottom of Page)"/>
        <w:docPartUnique/>
      </w:docPartObj>
    </w:sdtPr>
    <w:sdtEndPr/>
    <w:sdtContent>
      <w:p w:rsidR="00227F47" w:rsidRDefault="00227F47">
        <w:pPr>
          <w:pStyle w:val="Nog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EA8">
          <w:rPr>
            <w:noProof/>
          </w:rPr>
          <w:t>4</w:t>
        </w:r>
        <w:r>
          <w:fldChar w:fldCharType="end"/>
        </w:r>
      </w:p>
    </w:sdtContent>
  </w:sdt>
  <w:p w:rsidR="00227F47" w:rsidRDefault="00227F47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462" w:rsidRDefault="00EA6462" w:rsidP="00887D03">
      <w:pPr>
        <w:spacing w:after="0" w:line="240" w:lineRule="auto"/>
      </w:pPr>
      <w:r>
        <w:separator/>
      </w:r>
    </w:p>
  </w:footnote>
  <w:footnote w:type="continuationSeparator" w:id="0">
    <w:p w:rsidR="00EA6462" w:rsidRDefault="00EA6462" w:rsidP="00887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D03" w:rsidRDefault="00887D03">
    <w:pPr>
      <w:pStyle w:val="Glava"/>
    </w:pPr>
    <w:proofErr w:type="spellStart"/>
    <w:r>
      <w:t>Ales</w:t>
    </w:r>
    <w:proofErr w:type="spellEnd"/>
    <w:r>
      <w:t xml:space="preserve"> </w:t>
    </w:r>
    <w:proofErr w:type="spellStart"/>
    <w:r>
      <w:t>Tekavcic</w:t>
    </w:r>
    <w:proofErr w:type="spellEnd"/>
    <w:r>
      <w:t xml:space="preserve"> PG. </w:t>
    </w:r>
    <w:proofErr w:type="spellStart"/>
    <w:r>
      <w:t>Dip</w:t>
    </w:r>
    <w:proofErr w:type="spellEnd"/>
    <w:r>
      <w:t>. CS</w:t>
    </w:r>
    <w:r w:rsidR="001163FE">
      <w:t>.</w:t>
    </w:r>
    <w:r>
      <w:tab/>
    </w:r>
    <w:r>
      <w:tab/>
    </w:r>
    <w:proofErr w:type="spellStart"/>
    <w:r>
      <w:t>Information</w:t>
    </w:r>
    <w:proofErr w:type="spellEnd"/>
    <w:r>
      <w:t xml:space="preserve"> </w:t>
    </w:r>
    <w:proofErr w:type="spellStart"/>
    <w:r>
      <w:t>Security</w:t>
    </w:r>
    <w:proofErr w:type="spellEnd"/>
    <w:r>
      <w:t xml:space="preserve"> Management</w:t>
    </w:r>
    <w:r w:rsidR="009D5E7A">
      <w:t xml:space="preserve"> – </w:t>
    </w:r>
    <w:proofErr w:type="spellStart"/>
    <w:r w:rsidR="009D5E7A">
      <w:t>June</w:t>
    </w:r>
    <w:proofErr w:type="spellEnd"/>
    <w:r w:rsidR="009D5E7A">
      <w:t xml:space="preserve"> 24'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3798"/>
    <w:multiLevelType w:val="hybridMultilevel"/>
    <w:tmpl w:val="B2747EEA"/>
    <w:lvl w:ilvl="0" w:tplc="3C8E69F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CF5E79"/>
    <w:multiLevelType w:val="multilevel"/>
    <w:tmpl w:val="148E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068CC"/>
    <w:multiLevelType w:val="hybridMultilevel"/>
    <w:tmpl w:val="49769916"/>
    <w:lvl w:ilvl="0" w:tplc="C386997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7238"/>
    <w:multiLevelType w:val="hybridMultilevel"/>
    <w:tmpl w:val="53FEA3AC"/>
    <w:lvl w:ilvl="0" w:tplc="C386997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72AFC"/>
    <w:multiLevelType w:val="hybridMultilevel"/>
    <w:tmpl w:val="1948307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1693C"/>
    <w:multiLevelType w:val="hybridMultilevel"/>
    <w:tmpl w:val="DD4C6160"/>
    <w:lvl w:ilvl="0" w:tplc="C386997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53CD5"/>
    <w:multiLevelType w:val="multilevel"/>
    <w:tmpl w:val="148E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20545"/>
    <w:multiLevelType w:val="hybridMultilevel"/>
    <w:tmpl w:val="8D1E63D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C73C9"/>
    <w:multiLevelType w:val="hybridMultilevel"/>
    <w:tmpl w:val="60B0DACC"/>
    <w:lvl w:ilvl="0" w:tplc="05C0D816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41"/>
    <w:rsid w:val="000B7AD0"/>
    <w:rsid w:val="00106122"/>
    <w:rsid w:val="001163FE"/>
    <w:rsid w:val="00154647"/>
    <w:rsid w:val="00176F02"/>
    <w:rsid w:val="001C625C"/>
    <w:rsid w:val="001D0EA8"/>
    <w:rsid w:val="00227F47"/>
    <w:rsid w:val="00236F7B"/>
    <w:rsid w:val="002918C6"/>
    <w:rsid w:val="002C3F8A"/>
    <w:rsid w:val="00324BAD"/>
    <w:rsid w:val="003357FD"/>
    <w:rsid w:val="00344B4B"/>
    <w:rsid w:val="003A52E3"/>
    <w:rsid w:val="003C5416"/>
    <w:rsid w:val="003D588D"/>
    <w:rsid w:val="003D6E36"/>
    <w:rsid w:val="003F5B42"/>
    <w:rsid w:val="00415CB9"/>
    <w:rsid w:val="00416FF1"/>
    <w:rsid w:val="004236B1"/>
    <w:rsid w:val="004632AE"/>
    <w:rsid w:val="004C32F1"/>
    <w:rsid w:val="004D7441"/>
    <w:rsid w:val="0050048A"/>
    <w:rsid w:val="00527407"/>
    <w:rsid w:val="00585E4F"/>
    <w:rsid w:val="00591F20"/>
    <w:rsid w:val="0059207A"/>
    <w:rsid w:val="0059215F"/>
    <w:rsid w:val="005C7E6D"/>
    <w:rsid w:val="005D5209"/>
    <w:rsid w:val="005E7E9F"/>
    <w:rsid w:val="00624780"/>
    <w:rsid w:val="006C4592"/>
    <w:rsid w:val="0070618E"/>
    <w:rsid w:val="007161AD"/>
    <w:rsid w:val="0071714E"/>
    <w:rsid w:val="0075122E"/>
    <w:rsid w:val="007E0346"/>
    <w:rsid w:val="00804B90"/>
    <w:rsid w:val="00811AFD"/>
    <w:rsid w:val="00861749"/>
    <w:rsid w:val="00887D03"/>
    <w:rsid w:val="009310CF"/>
    <w:rsid w:val="009474B7"/>
    <w:rsid w:val="00981072"/>
    <w:rsid w:val="00985F62"/>
    <w:rsid w:val="009D5E7A"/>
    <w:rsid w:val="009F5C67"/>
    <w:rsid w:val="00A2270C"/>
    <w:rsid w:val="00A2724A"/>
    <w:rsid w:val="00A400AD"/>
    <w:rsid w:val="00A41406"/>
    <w:rsid w:val="00A55B19"/>
    <w:rsid w:val="00A64DE1"/>
    <w:rsid w:val="00A769A4"/>
    <w:rsid w:val="00A845F1"/>
    <w:rsid w:val="00A94023"/>
    <w:rsid w:val="00AF5CF1"/>
    <w:rsid w:val="00B17A84"/>
    <w:rsid w:val="00B65505"/>
    <w:rsid w:val="00B80A7B"/>
    <w:rsid w:val="00BF5FE7"/>
    <w:rsid w:val="00C30277"/>
    <w:rsid w:val="00C474E1"/>
    <w:rsid w:val="00C8519C"/>
    <w:rsid w:val="00C90347"/>
    <w:rsid w:val="00D01E5D"/>
    <w:rsid w:val="00D31A71"/>
    <w:rsid w:val="00D83E75"/>
    <w:rsid w:val="00DB1371"/>
    <w:rsid w:val="00DB58AD"/>
    <w:rsid w:val="00DC32FE"/>
    <w:rsid w:val="00DD5B52"/>
    <w:rsid w:val="00DF0E55"/>
    <w:rsid w:val="00E46AE2"/>
    <w:rsid w:val="00E56F12"/>
    <w:rsid w:val="00EA6462"/>
    <w:rsid w:val="00EB6351"/>
    <w:rsid w:val="00EE16A6"/>
    <w:rsid w:val="00F51DE1"/>
    <w:rsid w:val="00FB2ABC"/>
    <w:rsid w:val="00FD4D4E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F7BF"/>
  <w15:chartTrackingRefBased/>
  <w15:docId w15:val="{3EA7DE50-9822-4647-BAC3-6689F71D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5C7E6D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3F5B42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A845F1"/>
    <w:rPr>
      <w:color w:val="0563C1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F51DE1"/>
    <w:rPr>
      <w:color w:val="954F72" w:themeColor="followedHyperlink"/>
      <w:u w:val="single"/>
    </w:rPr>
  </w:style>
  <w:style w:type="character" w:styleId="Krepko">
    <w:name w:val="Strong"/>
    <w:basedOn w:val="Privzetapisavaodstavka"/>
    <w:uiPriority w:val="22"/>
    <w:qFormat/>
    <w:rsid w:val="005D5209"/>
    <w:rPr>
      <w:b/>
      <w:bCs/>
    </w:rPr>
  </w:style>
  <w:style w:type="paragraph" w:styleId="Glava">
    <w:name w:val="header"/>
    <w:basedOn w:val="Navaden"/>
    <w:link w:val="GlavaZnak"/>
    <w:uiPriority w:val="99"/>
    <w:unhideWhenUsed/>
    <w:rsid w:val="00887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887D03"/>
  </w:style>
  <w:style w:type="paragraph" w:styleId="Noga">
    <w:name w:val="footer"/>
    <w:basedOn w:val="Navaden"/>
    <w:link w:val="NogaZnak"/>
    <w:uiPriority w:val="99"/>
    <w:unhideWhenUsed/>
    <w:rsid w:val="00887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887D03"/>
  </w:style>
  <w:style w:type="paragraph" w:styleId="Napis">
    <w:name w:val="caption"/>
    <w:basedOn w:val="Navaden"/>
    <w:next w:val="Navaden"/>
    <w:uiPriority w:val="35"/>
    <w:unhideWhenUsed/>
    <w:qFormat/>
    <w:rsid w:val="00A64D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eur-ws.org/Vol-3288/paper3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ohpartners.com/understanding-traditional-risk-management-basic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actorialhr.com/blog/digitaliz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yondtrust.com/blog/entry/privilege-escalation-attack-defense-explaine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rero.com/the-damaging-impacts-of-ddos-attacks/" TargetMode="External"/><Relationship Id="rId10" Type="http://schemas.openxmlformats.org/officeDocument/2006/relationships/hyperlink" Target="https://colortokens.com/blog/cybersecurity-for-brick-and-mortar-retaile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workjam.com/digital-workplace-blog/4-challenges-facing-brick-and-mortar-retail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1199</Words>
  <Characters>6840</Characters>
  <Application>Microsoft Office Word</Application>
  <DocSecurity>0</DocSecurity>
  <Lines>57</Lines>
  <Paragraphs>16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GENINGSCCM02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Tekavčič</dc:creator>
  <cp:keywords/>
  <dc:description/>
  <cp:lastModifiedBy>Aleš</cp:lastModifiedBy>
  <cp:revision>12</cp:revision>
  <dcterms:created xsi:type="dcterms:W3CDTF">2024-06-29T16:37:00Z</dcterms:created>
  <dcterms:modified xsi:type="dcterms:W3CDTF">2024-06-29T16:52:00Z</dcterms:modified>
</cp:coreProperties>
</file>