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72B0" w14:textId="77777777" w:rsidR="0074126A" w:rsidRPr="0074126A" w:rsidRDefault="009010E5" w:rsidP="0074126A">
      <w:pPr>
        <w:shd w:val="clear" w:color="auto" w:fill="FFFFFF"/>
        <w:spacing w:after="100" w:afterAutospacing="1" w:line="240" w:lineRule="auto"/>
        <w:rPr>
          <w:rFonts w:ascii="Arial" w:eastAsia="Times New Roman" w:hAnsi="Arial" w:cs="Arial"/>
          <w:sz w:val="24"/>
          <w:szCs w:val="24"/>
          <w:lang w:eastAsia="sl-SI"/>
        </w:rPr>
      </w:pPr>
      <w:r w:rsidRPr="009010E5">
        <w:rPr>
          <w:rFonts w:ascii="Arial" w:eastAsia="Times New Roman" w:hAnsi="Arial" w:cs="Arial"/>
          <w:b/>
          <w:sz w:val="24"/>
          <w:szCs w:val="24"/>
          <w:lang w:eastAsia="sl-SI"/>
        </w:rPr>
        <w:t>Unit 3 Exercise:</w:t>
      </w:r>
      <w:r>
        <w:rPr>
          <w:rFonts w:ascii="Arial" w:eastAsia="Times New Roman" w:hAnsi="Arial" w:cs="Arial"/>
          <w:sz w:val="24"/>
          <w:szCs w:val="24"/>
          <w:lang w:eastAsia="sl-SI"/>
        </w:rPr>
        <w:t xml:space="preserve"> </w:t>
      </w:r>
      <w:r w:rsidR="0074126A" w:rsidRPr="0074126A">
        <w:rPr>
          <w:rFonts w:ascii="Arial" w:eastAsia="Times New Roman" w:hAnsi="Arial" w:cs="Arial"/>
          <w:sz w:val="24"/>
          <w:szCs w:val="24"/>
          <w:lang w:eastAsia="sl-SI"/>
        </w:rPr>
        <w:t>Review the following links/ websites and answer the questions below.</w:t>
      </w:r>
    </w:p>
    <w:p w14:paraId="07BF9279" w14:textId="77777777" w:rsidR="0074126A" w:rsidRPr="0074126A" w:rsidRDefault="0074126A" w:rsidP="009010E5">
      <w:pPr>
        <w:shd w:val="clear" w:color="auto" w:fill="FFFFFF"/>
        <w:spacing w:after="0" w:line="240" w:lineRule="auto"/>
        <w:rPr>
          <w:rFonts w:ascii="Arial" w:eastAsia="Times New Roman" w:hAnsi="Arial" w:cs="Arial"/>
          <w:sz w:val="24"/>
          <w:szCs w:val="24"/>
          <w:lang w:eastAsia="sl-SI"/>
        </w:rPr>
      </w:pPr>
      <w:r w:rsidRPr="0074126A">
        <w:rPr>
          <w:rFonts w:ascii="Arial" w:eastAsia="Times New Roman" w:hAnsi="Arial" w:cs="Arial"/>
          <w:sz w:val="24"/>
          <w:szCs w:val="24"/>
          <w:lang w:eastAsia="sl-SI"/>
        </w:rPr>
        <w:t>ICO. (2020) </w:t>
      </w:r>
      <w:hyperlink r:id="rId7" w:tgtFrame="_blank" w:history="1">
        <w:r w:rsidRPr="009010E5">
          <w:rPr>
            <w:rFonts w:ascii="Arial" w:eastAsia="Times New Roman" w:hAnsi="Arial" w:cs="Arial"/>
            <w:b/>
            <w:bCs/>
            <w:sz w:val="24"/>
            <w:szCs w:val="24"/>
            <w:u w:val="single"/>
            <w:lang w:eastAsia="sl-SI"/>
          </w:rPr>
          <w:t>Guide to the General Data Protection Regulation </w:t>
        </w:r>
      </w:hyperlink>
      <w:r w:rsidRPr="0074126A">
        <w:rPr>
          <w:rFonts w:ascii="Arial" w:eastAsia="Times New Roman" w:hAnsi="Arial" w:cs="Arial"/>
          <w:sz w:val="24"/>
          <w:szCs w:val="24"/>
          <w:lang w:eastAsia="sl-SI"/>
        </w:rPr>
        <w:t>(GDPR).</w:t>
      </w:r>
    </w:p>
    <w:p w14:paraId="5B62D8D6" w14:textId="77777777" w:rsidR="0074126A" w:rsidRPr="0074126A" w:rsidRDefault="0074126A" w:rsidP="009010E5">
      <w:pPr>
        <w:shd w:val="clear" w:color="auto" w:fill="FFFFFF"/>
        <w:spacing w:after="0" w:line="240" w:lineRule="auto"/>
        <w:rPr>
          <w:rFonts w:ascii="Arial" w:eastAsia="Times New Roman" w:hAnsi="Arial" w:cs="Arial"/>
          <w:sz w:val="24"/>
          <w:szCs w:val="24"/>
          <w:lang w:eastAsia="sl-SI"/>
        </w:rPr>
      </w:pPr>
      <w:r w:rsidRPr="0074126A">
        <w:rPr>
          <w:rFonts w:ascii="Arial" w:eastAsia="Times New Roman" w:hAnsi="Arial" w:cs="Arial"/>
          <w:sz w:val="24"/>
          <w:szCs w:val="24"/>
          <w:lang w:eastAsia="sl-SI"/>
        </w:rPr>
        <w:t>PCI Security Standards.org. (2020) </w:t>
      </w:r>
      <w:hyperlink r:id="rId8" w:tgtFrame="_blank" w:history="1">
        <w:r w:rsidRPr="009010E5">
          <w:rPr>
            <w:rFonts w:ascii="Arial" w:eastAsia="Times New Roman" w:hAnsi="Arial" w:cs="Arial"/>
            <w:b/>
            <w:bCs/>
            <w:sz w:val="24"/>
            <w:szCs w:val="24"/>
            <w:u w:val="single"/>
            <w:lang w:eastAsia="sl-SI"/>
          </w:rPr>
          <w:t>Official PCI Security Standards Council Site - PCI Security Standards Overview</w:t>
        </w:r>
      </w:hyperlink>
      <w:r w:rsidRPr="0074126A">
        <w:rPr>
          <w:rFonts w:ascii="Arial" w:eastAsia="Times New Roman" w:hAnsi="Arial" w:cs="Arial"/>
          <w:sz w:val="24"/>
          <w:szCs w:val="24"/>
          <w:lang w:eastAsia="sl-SI"/>
        </w:rPr>
        <w:t>.</w:t>
      </w:r>
    </w:p>
    <w:p w14:paraId="7A258260" w14:textId="77777777" w:rsidR="009010E5" w:rsidRPr="0074126A" w:rsidRDefault="0074126A" w:rsidP="009010E5">
      <w:pPr>
        <w:shd w:val="clear" w:color="auto" w:fill="FFFFFF"/>
        <w:spacing w:after="0" w:line="240" w:lineRule="auto"/>
        <w:rPr>
          <w:rFonts w:ascii="Arial" w:eastAsia="Times New Roman" w:hAnsi="Arial" w:cs="Arial"/>
          <w:sz w:val="24"/>
          <w:szCs w:val="24"/>
          <w:lang w:eastAsia="sl-SI"/>
        </w:rPr>
      </w:pPr>
      <w:r w:rsidRPr="0074126A">
        <w:rPr>
          <w:rFonts w:ascii="Arial" w:eastAsia="Times New Roman" w:hAnsi="Arial" w:cs="Arial"/>
          <w:sz w:val="24"/>
          <w:szCs w:val="24"/>
          <w:lang w:eastAsia="sl-SI"/>
        </w:rPr>
        <w:t>HIPAA. (2020) </w:t>
      </w:r>
      <w:hyperlink r:id="rId9" w:tgtFrame="_blank" w:history="1">
        <w:r w:rsidRPr="009010E5">
          <w:rPr>
            <w:rFonts w:ascii="Arial" w:eastAsia="Times New Roman" w:hAnsi="Arial" w:cs="Arial"/>
            <w:b/>
            <w:bCs/>
            <w:sz w:val="24"/>
            <w:szCs w:val="24"/>
            <w:u w:val="single"/>
            <w:lang w:eastAsia="sl-SI"/>
          </w:rPr>
          <w:t>HIPAA For Dummies</w:t>
        </w:r>
      </w:hyperlink>
      <w:r w:rsidRPr="0074126A">
        <w:rPr>
          <w:rFonts w:ascii="Arial" w:eastAsia="Times New Roman" w:hAnsi="Arial" w:cs="Arial"/>
          <w:sz w:val="24"/>
          <w:szCs w:val="24"/>
          <w:lang w:eastAsia="sl-SI"/>
        </w:rPr>
        <w:t> – HIPAA Guide.</w:t>
      </w:r>
    </w:p>
    <w:p w14:paraId="0C0787A7" w14:textId="77777777" w:rsidR="0074126A" w:rsidRPr="009010E5" w:rsidRDefault="0074126A" w:rsidP="009010E5">
      <w:pPr>
        <w:numPr>
          <w:ilvl w:val="0"/>
          <w:numId w:val="1"/>
        </w:numPr>
        <w:shd w:val="clear" w:color="auto" w:fill="FFFFFF"/>
        <w:spacing w:before="100" w:beforeAutospacing="1" w:after="100" w:afterAutospacing="1" w:line="240" w:lineRule="auto"/>
        <w:jc w:val="both"/>
        <w:rPr>
          <w:rFonts w:ascii="Arial" w:eastAsia="Times New Roman" w:hAnsi="Arial" w:cs="Arial"/>
          <w:b/>
          <w:sz w:val="24"/>
          <w:szCs w:val="24"/>
          <w:lang w:eastAsia="sl-SI"/>
        </w:rPr>
      </w:pPr>
      <w:r w:rsidRPr="0074126A">
        <w:rPr>
          <w:rFonts w:ascii="Arial" w:eastAsia="Times New Roman" w:hAnsi="Arial" w:cs="Arial"/>
          <w:b/>
          <w:sz w:val="24"/>
          <w:szCs w:val="24"/>
          <w:lang w:eastAsia="sl-SI"/>
        </w:rPr>
        <w:t>Which of the standards discussed in the sources above would apply to the organisation discussed in the assessment? For example, a company providing services to anyone living in Europe or a European-based company or public body would most likely be subject to GDPR. A company handling online payments would most likely need to meet PCI-DSS standards.</w:t>
      </w:r>
    </w:p>
    <w:p w14:paraId="17EBBF01" w14:textId="77777777" w:rsidR="0074126A" w:rsidRPr="009010E5" w:rsidRDefault="00CE03EA" w:rsidP="009010E5">
      <w:pPr>
        <w:shd w:val="clear" w:color="auto" w:fill="FFFFFF"/>
        <w:spacing w:before="100" w:beforeAutospacing="1" w:after="100" w:afterAutospacing="1" w:line="240" w:lineRule="auto"/>
        <w:jc w:val="both"/>
        <w:rPr>
          <w:rFonts w:ascii="Arial" w:eastAsia="Times New Roman" w:hAnsi="Arial" w:cs="Arial"/>
          <w:sz w:val="24"/>
          <w:szCs w:val="24"/>
          <w:lang w:eastAsia="sl-SI"/>
        </w:rPr>
      </w:pPr>
      <w:r w:rsidRPr="009010E5">
        <w:rPr>
          <w:rFonts w:ascii="Arial" w:eastAsia="Times New Roman" w:hAnsi="Arial" w:cs="Arial"/>
          <w:sz w:val="24"/>
          <w:szCs w:val="24"/>
          <w:lang w:eastAsia="sl-SI"/>
        </w:rPr>
        <w:t xml:space="preserve">The most appropriate standards that apply to the organization discussed in the assignment appear to be the Payment Card Industry (PCI) Standards. These standards protect payment data throughout the payment lifecycle, focusing on implementing secure practices, technologies, and processes within the organization (Security Standards Council, n.d.). Another well-known standard that would apply to the organization is GDPR, which aims to protect individuals and the data that describes them </w:t>
      </w:r>
      <w:r w:rsidR="00577153" w:rsidRPr="009010E5">
        <w:rPr>
          <w:rFonts w:ascii="Arial" w:eastAsia="Times New Roman" w:hAnsi="Arial" w:cs="Arial"/>
          <w:sz w:val="24"/>
          <w:szCs w:val="24"/>
          <w:lang w:eastAsia="sl-SI"/>
        </w:rPr>
        <w:t xml:space="preserve">(Robinson, 2024). </w:t>
      </w:r>
    </w:p>
    <w:p w14:paraId="4A0B38B8" w14:textId="77777777" w:rsidR="0074126A" w:rsidRPr="009010E5" w:rsidRDefault="0074126A" w:rsidP="0074126A">
      <w:pPr>
        <w:numPr>
          <w:ilvl w:val="0"/>
          <w:numId w:val="1"/>
        </w:numPr>
        <w:shd w:val="clear" w:color="auto" w:fill="FFFFFF"/>
        <w:spacing w:before="100" w:beforeAutospacing="1" w:after="100" w:afterAutospacing="1" w:line="240" w:lineRule="auto"/>
        <w:rPr>
          <w:rFonts w:ascii="Arial" w:eastAsia="Times New Roman" w:hAnsi="Arial" w:cs="Arial"/>
          <w:b/>
          <w:sz w:val="24"/>
          <w:szCs w:val="24"/>
          <w:lang w:eastAsia="sl-SI"/>
        </w:rPr>
      </w:pPr>
      <w:r w:rsidRPr="0074126A">
        <w:rPr>
          <w:rFonts w:ascii="Arial" w:eastAsia="Times New Roman" w:hAnsi="Arial" w:cs="Arial"/>
          <w:b/>
          <w:sz w:val="24"/>
          <w:szCs w:val="24"/>
          <w:lang w:eastAsia="sl-SI"/>
        </w:rPr>
        <w:t>Evaluate the company against the appropriate standards and decide how would you check if standards were being met?</w:t>
      </w:r>
    </w:p>
    <w:p w14:paraId="2B8BBCE4" w14:textId="77777777" w:rsidR="00801C5C" w:rsidRPr="009010E5" w:rsidRDefault="00801C5C" w:rsidP="00CE03EA">
      <w:pPr>
        <w:shd w:val="clear" w:color="auto" w:fill="FFFFFF"/>
        <w:spacing w:before="100" w:beforeAutospacing="1" w:after="100" w:afterAutospacing="1" w:line="240" w:lineRule="auto"/>
        <w:jc w:val="both"/>
        <w:rPr>
          <w:rFonts w:ascii="Arial" w:eastAsia="Times New Roman" w:hAnsi="Arial" w:cs="Arial"/>
          <w:sz w:val="24"/>
          <w:szCs w:val="24"/>
          <w:lang w:eastAsia="sl-SI"/>
        </w:rPr>
      </w:pPr>
      <w:r w:rsidRPr="009010E5">
        <w:rPr>
          <w:rFonts w:ascii="Arial" w:eastAsia="Times New Roman" w:hAnsi="Arial" w:cs="Arial"/>
          <w:sz w:val="24"/>
          <w:szCs w:val="24"/>
          <w:lang w:eastAsia="sl-SI"/>
        </w:rPr>
        <w:t xml:space="preserve">The company's digitalization process should follow PCI Standards, since </w:t>
      </w:r>
      <w:r w:rsidR="00AE36CA">
        <w:rPr>
          <w:rFonts w:ascii="Arial" w:eastAsia="Times New Roman" w:hAnsi="Arial" w:cs="Arial"/>
          <w:sz w:val="24"/>
          <w:szCs w:val="24"/>
          <w:lang w:eastAsia="sl-SI"/>
        </w:rPr>
        <w:t>these addresses payment data, whether they come</w:t>
      </w:r>
      <w:r w:rsidRPr="009010E5">
        <w:rPr>
          <w:rFonts w:ascii="Arial" w:eastAsia="Times New Roman" w:hAnsi="Arial" w:cs="Arial"/>
          <w:sz w:val="24"/>
          <w:szCs w:val="24"/>
          <w:lang w:eastAsia="sl-SI"/>
        </w:rPr>
        <w:t xml:space="preserve"> from </w:t>
      </w:r>
      <w:r w:rsidR="00AE36CA">
        <w:rPr>
          <w:rFonts w:ascii="Arial" w:eastAsia="Times New Roman" w:hAnsi="Arial" w:cs="Arial"/>
          <w:sz w:val="24"/>
          <w:szCs w:val="24"/>
          <w:lang w:eastAsia="sl-SI"/>
        </w:rPr>
        <w:t>an online web application or in face-to-face</w:t>
      </w:r>
      <w:r w:rsidRPr="009010E5">
        <w:rPr>
          <w:rFonts w:ascii="Arial" w:eastAsia="Times New Roman" w:hAnsi="Arial" w:cs="Arial"/>
          <w:sz w:val="24"/>
          <w:szCs w:val="24"/>
          <w:lang w:eastAsia="sl-SI"/>
        </w:rPr>
        <w:t xml:space="preserve"> </w:t>
      </w:r>
      <w:r w:rsidR="00AE36CA">
        <w:rPr>
          <w:rFonts w:ascii="Arial" w:eastAsia="Times New Roman" w:hAnsi="Arial" w:cs="Arial"/>
          <w:sz w:val="24"/>
          <w:szCs w:val="24"/>
          <w:lang w:eastAsia="sl-SI"/>
        </w:rPr>
        <w:t>retail</w:t>
      </w:r>
      <w:r w:rsidRPr="009010E5">
        <w:rPr>
          <w:rFonts w:ascii="Arial" w:eastAsia="Times New Roman" w:hAnsi="Arial" w:cs="Arial"/>
          <w:sz w:val="24"/>
          <w:szCs w:val="24"/>
          <w:lang w:eastAsia="sl-SI"/>
        </w:rPr>
        <w:t>. Point of sale systems, routers, and modems often come with generic passwords, which significantly increases the risk of password theft. Another important aspect is the use of firewalls in online web applications. Firewalls are often considered the first line of defense against hackers as they prevent unauthorized access.</w:t>
      </w:r>
    </w:p>
    <w:p w14:paraId="2ADA4CB3" w14:textId="77777777" w:rsidR="00577153" w:rsidRPr="009010E5" w:rsidRDefault="00801C5C" w:rsidP="00CE03EA">
      <w:pPr>
        <w:shd w:val="clear" w:color="auto" w:fill="FFFFFF"/>
        <w:spacing w:before="100" w:beforeAutospacing="1" w:after="100" w:afterAutospacing="1" w:line="240" w:lineRule="auto"/>
        <w:jc w:val="both"/>
        <w:rPr>
          <w:rFonts w:ascii="Arial" w:eastAsia="Times New Roman" w:hAnsi="Arial" w:cs="Arial"/>
          <w:sz w:val="24"/>
          <w:szCs w:val="24"/>
          <w:lang w:eastAsia="sl-SI"/>
        </w:rPr>
      </w:pPr>
      <w:r w:rsidRPr="009010E5">
        <w:rPr>
          <w:rFonts w:ascii="Arial" w:eastAsia="Times New Roman" w:hAnsi="Arial" w:cs="Arial"/>
          <w:sz w:val="24"/>
          <w:szCs w:val="24"/>
          <w:lang w:eastAsia="sl-SI"/>
        </w:rPr>
        <w:t>To comply with PCI standards, it is crucial to protect cardholder data. Similarly, GDPR also emphasizes the importance of securing sensitive data. PCI standards additionally focus on software-related risks, such as the importance of antivirus programs, regular software updates, restricted physical access, monitoring logs, and vulnerability scanning. (Groot, 2023).</w:t>
      </w:r>
      <w:r w:rsidR="002634B1" w:rsidRPr="009010E5">
        <w:rPr>
          <w:rFonts w:ascii="Arial" w:eastAsia="Times New Roman" w:hAnsi="Arial" w:cs="Arial"/>
          <w:sz w:val="24"/>
          <w:szCs w:val="24"/>
          <w:lang w:eastAsia="sl-SI"/>
        </w:rPr>
        <w:t xml:space="preserve"> </w:t>
      </w:r>
    </w:p>
    <w:p w14:paraId="13BD28A6" w14:textId="77777777" w:rsidR="009010E5" w:rsidRPr="0074126A" w:rsidRDefault="00801C5C" w:rsidP="0074126A">
      <w:pPr>
        <w:shd w:val="clear" w:color="auto" w:fill="FFFFFF"/>
        <w:spacing w:before="100" w:beforeAutospacing="1" w:after="100" w:afterAutospacing="1" w:line="240" w:lineRule="auto"/>
        <w:rPr>
          <w:rFonts w:ascii="Arial" w:eastAsia="Times New Roman" w:hAnsi="Arial" w:cs="Arial"/>
          <w:sz w:val="24"/>
          <w:szCs w:val="24"/>
          <w:lang w:eastAsia="sl-SI"/>
        </w:rPr>
      </w:pPr>
      <w:r w:rsidRPr="009010E5">
        <w:rPr>
          <w:rFonts w:ascii="Arial" w:eastAsia="Times New Roman" w:hAnsi="Arial" w:cs="Arial"/>
          <w:sz w:val="24"/>
          <w:szCs w:val="24"/>
          <w:lang w:eastAsia="sl-SI"/>
        </w:rPr>
        <w:t>To ensure that software standards are being met, one should undertake thorough system testing, including penetration testing, to address weak points within the system and payment processes.</w:t>
      </w:r>
    </w:p>
    <w:p w14:paraId="5ACD35EE" w14:textId="77777777" w:rsidR="0074126A" w:rsidRPr="009010E5" w:rsidRDefault="0074126A" w:rsidP="0074126A">
      <w:pPr>
        <w:numPr>
          <w:ilvl w:val="0"/>
          <w:numId w:val="1"/>
        </w:numPr>
        <w:shd w:val="clear" w:color="auto" w:fill="FFFFFF"/>
        <w:spacing w:before="100" w:beforeAutospacing="1" w:after="100" w:afterAutospacing="1" w:line="240" w:lineRule="auto"/>
        <w:rPr>
          <w:rFonts w:ascii="Arial" w:eastAsia="Times New Roman" w:hAnsi="Arial" w:cs="Arial"/>
          <w:b/>
          <w:sz w:val="24"/>
          <w:szCs w:val="24"/>
          <w:lang w:eastAsia="sl-SI"/>
        </w:rPr>
      </w:pPr>
      <w:r w:rsidRPr="0074126A">
        <w:rPr>
          <w:rFonts w:ascii="Arial" w:eastAsia="Times New Roman" w:hAnsi="Arial" w:cs="Arial"/>
          <w:b/>
          <w:sz w:val="24"/>
          <w:szCs w:val="24"/>
          <w:lang w:eastAsia="sl-SI"/>
        </w:rPr>
        <w:t>What would your recommendations be to meet those standards?</w:t>
      </w:r>
    </w:p>
    <w:p w14:paraId="0D9ACC32" w14:textId="77777777" w:rsidR="00577153" w:rsidRPr="009010E5" w:rsidRDefault="000D13D5" w:rsidP="009010E5">
      <w:pPr>
        <w:shd w:val="clear" w:color="auto" w:fill="FFFFFF"/>
        <w:spacing w:before="100" w:beforeAutospacing="1" w:after="100" w:afterAutospacing="1" w:line="240" w:lineRule="auto"/>
        <w:jc w:val="both"/>
        <w:rPr>
          <w:rFonts w:ascii="Arial" w:eastAsia="Times New Roman" w:hAnsi="Arial" w:cs="Arial"/>
          <w:sz w:val="24"/>
          <w:szCs w:val="24"/>
          <w:lang w:eastAsia="sl-SI"/>
        </w:rPr>
      </w:pPr>
      <w:r w:rsidRPr="009010E5">
        <w:rPr>
          <w:rFonts w:ascii="Arial" w:eastAsia="Times New Roman" w:hAnsi="Arial" w:cs="Arial"/>
          <w:sz w:val="24"/>
          <w:szCs w:val="24"/>
          <w:lang w:eastAsia="sl-SI"/>
        </w:rPr>
        <w:t>To meet the standards one should be constantly aware of</w:t>
      </w:r>
      <w:r w:rsidR="002634B1" w:rsidRPr="009010E5">
        <w:rPr>
          <w:rFonts w:ascii="Arial" w:eastAsia="Times New Roman" w:hAnsi="Arial" w:cs="Arial"/>
          <w:sz w:val="24"/>
          <w:szCs w:val="24"/>
          <w:lang w:eastAsia="sl-SI"/>
        </w:rPr>
        <w:t xml:space="preserve"> novelties presented within the compliences. </w:t>
      </w:r>
      <w:r w:rsidR="00801C5C" w:rsidRPr="009010E5">
        <w:rPr>
          <w:rFonts w:ascii="Arial" w:eastAsia="Times New Roman" w:hAnsi="Arial" w:cs="Arial"/>
          <w:sz w:val="24"/>
          <w:szCs w:val="24"/>
          <w:lang w:eastAsia="sl-SI"/>
        </w:rPr>
        <w:t xml:space="preserve">Additionally, I would recommend </w:t>
      </w:r>
      <w:r w:rsidR="00CB0DA8">
        <w:rPr>
          <w:rFonts w:ascii="Arial" w:eastAsia="Times New Roman" w:hAnsi="Arial" w:cs="Arial"/>
          <w:sz w:val="24"/>
          <w:szCs w:val="24"/>
          <w:lang w:eastAsia="sl-SI"/>
        </w:rPr>
        <w:t>them to be</w:t>
      </w:r>
      <w:r w:rsidR="00801C5C" w:rsidRPr="009010E5">
        <w:rPr>
          <w:rFonts w:ascii="Arial" w:eastAsia="Times New Roman" w:hAnsi="Arial" w:cs="Arial"/>
          <w:sz w:val="24"/>
          <w:szCs w:val="24"/>
          <w:lang w:eastAsia="sl-SI"/>
        </w:rPr>
        <w:t xml:space="preserve"> vigilant about possible threats and system vulnerabilities, which can be exposed by outdated software, and improper system configurations.</w:t>
      </w:r>
    </w:p>
    <w:p w14:paraId="069860C0" w14:textId="77777777" w:rsidR="009010E5" w:rsidRPr="009010E5" w:rsidRDefault="00577153">
      <w:pPr>
        <w:rPr>
          <w:rFonts w:ascii="Arial" w:hAnsi="Arial" w:cs="Arial"/>
          <w:b/>
          <w:sz w:val="24"/>
          <w:szCs w:val="24"/>
        </w:rPr>
      </w:pPr>
      <w:r w:rsidRPr="009010E5">
        <w:rPr>
          <w:rFonts w:ascii="Arial" w:hAnsi="Arial" w:cs="Arial"/>
          <w:b/>
          <w:sz w:val="24"/>
          <w:szCs w:val="24"/>
        </w:rPr>
        <w:lastRenderedPageBreak/>
        <w:t>References:</w:t>
      </w:r>
    </w:p>
    <w:p w14:paraId="1EC45D46" w14:textId="77777777" w:rsidR="005105AD" w:rsidRDefault="005105AD">
      <w:pPr>
        <w:rPr>
          <w:rFonts w:ascii="Arial" w:hAnsi="Arial" w:cs="Arial"/>
          <w:sz w:val="24"/>
          <w:szCs w:val="24"/>
        </w:rPr>
      </w:pPr>
    </w:p>
    <w:p w14:paraId="6E3B10C2" w14:textId="77777777" w:rsidR="005105AD" w:rsidRDefault="005105AD">
      <w:pPr>
        <w:rPr>
          <w:rFonts w:ascii="Arial" w:hAnsi="Arial" w:cs="Arial"/>
          <w:sz w:val="24"/>
          <w:szCs w:val="24"/>
        </w:rPr>
      </w:pPr>
      <w:r w:rsidRPr="009010E5">
        <w:rPr>
          <w:rFonts w:ascii="Arial" w:eastAsia="Times New Roman" w:hAnsi="Arial" w:cs="Arial"/>
          <w:sz w:val="24"/>
          <w:szCs w:val="24"/>
          <w:lang w:eastAsia="sl-SI"/>
        </w:rPr>
        <w:t xml:space="preserve">Groot, J. (2023) What is PCI Compliance? 12 Requirements &amp; More. Digital Guardian Blog. Available from: </w:t>
      </w:r>
      <w:hyperlink r:id="rId10" w:history="1">
        <w:r w:rsidRPr="009010E5">
          <w:rPr>
            <w:rStyle w:val="Hyperlink"/>
            <w:rFonts w:ascii="Arial" w:eastAsia="Times New Roman" w:hAnsi="Arial" w:cs="Arial"/>
            <w:sz w:val="24"/>
            <w:szCs w:val="24"/>
            <w:lang w:eastAsia="sl-SI"/>
          </w:rPr>
          <w:t>https://www.digitalguardian.com/blog/what-pci-compliance</w:t>
        </w:r>
      </w:hyperlink>
      <w:r w:rsidRPr="009010E5">
        <w:rPr>
          <w:rFonts w:ascii="Arial" w:eastAsia="Times New Roman" w:hAnsi="Arial" w:cs="Arial"/>
          <w:sz w:val="24"/>
          <w:szCs w:val="24"/>
          <w:lang w:eastAsia="sl-SI"/>
        </w:rPr>
        <w:t xml:space="preserve"> [Accessed 2 July 2024]</w:t>
      </w:r>
    </w:p>
    <w:p w14:paraId="6AFEC382" w14:textId="77777777" w:rsidR="004A59E0" w:rsidRDefault="00CE03EA">
      <w:pPr>
        <w:rPr>
          <w:rFonts w:ascii="Arial" w:hAnsi="Arial" w:cs="Arial"/>
          <w:sz w:val="24"/>
          <w:szCs w:val="24"/>
        </w:rPr>
      </w:pPr>
      <w:r w:rsidRPr="009010E5">
        <w:rPr>
          <w:rFonts w:ascii="Arial" w:hAnsi="Arial" w:cs="Arial"/>
          <w:sz w:val="24"/>
          <w:szCs w:val="24"/>
        </w:rPr>
        <w:t xml:space="preserve">Robinson, S. (2024) General Data Protection Regulation (GDPR). TechTarget. Available from: </w:t>
      </w:r>
      <w:hyperlink r:id="rId11" w:history="1">
        <w:r w:rsidR="00577153" w:rsidRPr="009010E5">
          <w:rPr>
            <w:rStyle w:val="Hyperlink"/>
            <w:rFonts w:ascii="Arial" w:hAnsi="Arial" w:cs="Arial"/>
            <w:sz w:val="24"/>
            <w:szCs w:val="24"/>
          </w:rPr>
          <w:t>https://www.techtarget.com/whatis/definition/General-Data-Protection-Regulation-GDPR</w:t>
        </w:r>
      </w:hyperlink>
      <w:r w:rsidRPr="009010E5">
        <w:rPr>
          <w:rFonts w:ascii="Arial" w:hAnsi="Arial" w:cs="Arial"/>
          <w:sz w:val="24"/>
          <w:szCs w:val="24"/>
        </w:rPr>
        <w:t xml:space="preserve"> [Accessed 2 July 2024]</w:t>
      </w:r>
    </w:p>
    <w:p w14:paraId="4A9F34C2" w14:textId="77777777" w:rsidR="00577153" w:rsidRPr="009010E5" w:rsidRDefault="005105AD">
      <w:pPr>
        <w:rPr>
          <w:rFonts w:ascii="Arial" w:hAnsi="Arial" w:cs="Arial"/>
          <w:sz w:val="24"/>
          <w:szCs w:val="24"/>
        </w:rPr>
      </w:pPr>
      <w:r w:rsidRPr="005105AD">
        <w:rPr>
          <w:rFonts w:ascii="Arial" w:hAnsi="Arial" w:cs="Arial"/>
          <w:sz w:val="24"/>
          <w:szCs w:val="24"/>
        </w:rPr>
        <w:t>Security Standards Council</w:t>
      </w:r>
      <w:r>
        <w:rPr>
          <w:rFonts w:ascii="Arial" w:hAnsi="Arial" w:cs="Arial"/>
          <w:sz w:val="24"/>
          <w:szCs w:val="24"/>
        </w:rPr>
        <w:t xml:space="preserve">, (n.d) PCI Security Standards Overview. PCI Security Standards. Available from: </w:t>
      </w:r>
      <w:hyperlink r:id="rId12" w:history="1">
        <w:r w:rsidR="00577153" w:rsidRPr="009010E5">
          <w:rPr>
            <w:rStyle w:val="Hyperlink"/>
            <w:rFonts w:ascii="Arial" w:hAnsi="Arial" w:cs="Arial"/>
            <w:sz w:val="24"/>
            <w:szCs w:val="24"/>
          </w:rPr>
          <w:t>https://www.pcisecuritystandards.org/standards/</w:t>
        </w:r>
      </w:hyperlink>
      <w:r w:rsidR="00577153" w:rsidRPr="009010E5">
        <w:rPr>
          <w:rFonts w:ascii="Arial" w:hAnsi="Arial" w:cs="Arial"/>
          <w:sz w:val="24"/>
          <w:szCs w:val="24"/>
        </w:rPr>
        <w:t xml:space="preserve"> </w:t>
      </w:r>
      <w:r w:rsidR="003A3A0D" w:rsidRPr="009010E5">
        <w:rPr>
          <w:rFonts w:ascii="Arial" w:hAnsi="Arial" w:cs="Arial"/>
          <w:sz w:val="24"/>
          <w:szCs w:val="24"/>
        </w:rPr>
        <w:t>[Accessed 2 July 2024]</w:t>
      </w:r>
    </w:p>
    <w:sectPr w:rsidR="00577153" w:rsidRPr="009010E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B2A1" w14:textId="77777777" w:rsidR="002D1278" w:rsidRDefault="002D1278" w:rsidP="009010E5">
      <w:pPr>
        <w:spacing w:after="0" w:line="240" w:lineRule="auto"/>
      </w:pPr>
      <w:r>
        <w:separator/>
      </w:r>
    </w:p>
  </w:endnote>
  <w:endnote w:type="continuationSeparator" w:id="0">
    <w:p w14:paraId="00130352" w14:textId="77777777" w:rsidR="002D1278" w:rsidRDefault="002D1278" w:rsidP="0090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912D" w14:textId="77777777" w:rsidR="002D1278" w:rsidRDefault="002D1278" w:rsidP="009010E5">
      <w:pPr>
        <w:spacing w:after="0" w:line="240" w:lineRule="auto"/>
      </w:pPr>
      <w:r>
        <w:separator/>
      </w:r>
    </w:p>
  </w:footnote>
  <w:footnote w:type="continuationSeparator" w:id="0">
    <w:p w14:paraId="11707ECA" w14:textId="77777777" w:rsidR="002D1278" w:rsidRDefault="002D1278" w:rsidP="00901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E51B5" w14:textId="77777777" w:rsidR="009010E5" w:rsidRDefault="009010E5">
    <w:pPr>
      <w:pStyle w:val="Header"/>
    </w:pPr>
    <w:r>
      <w:t xml:space="preserve">Ales Tekavcic PG Dip. CS. </w:t>
    </w:r>
    <w:r>
      <w:tab/>
    </w:r>
    <w:r>
      <w:tab/>
      <w:t>Information Security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62E3C"/>
    <w:multiLevelType w:val="multilevel"/>
    <w:tmpl w:val="FC6EA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6A"/>
    <w:rsid w:val="000D13D5"/>
    <w:rsid w:val="000E3F3B"/>
    <w:rsid w:val="001C2DD1"/>
    <w:rsid w:val="002634B1"/>
    <w:rsid w:val="002D1278"/>
    <w:rsid w:val="003A3A0D"/>
    <w:rsid w:val="00443028"/>
    <w:rsid w:val="004A59E0"/>
    <w:rsid w:val="005105AD"/>
    <w:rsid w:val="0053571B"/>
    <w:rsid w:val="00577153"/>
    <w:rsid w:val="0062645F"/>
    <w:rsid w:val="0074126A"/>
    <w:rsid w:val="00801C5C"/>
    <w:rsid w:val="00887D63"/>
    <w:rsid w:val="00892510"/>
    <w:rsid w:val="008E3BC7"/>
    <w:rsid w:val="009010E5"/>
    <w:rsid w:val="00A34624"/>
    <w:rsid w:val="00AE36CA"/>
    <w:rsid w:val="00B93C5B"/>
    <w:rsid w:val="00CB0DA8"/>
    <w:rsid w:val="00CE03E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AAA1"/>
  <w15:chartTrackingRefBased/>
  <w15:docId w15:val="{467BB310-0A7C-4F35-92EF-3AE27C44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26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74126A"/>
    <w:rPr>
      <w:color w:val="0000FF"/>
      <w:u w:val="single"/>
    </w:rPr>
  </w:style>
  <w:style w:type="paragraph" w:styleId="ListParagraph">
    <w:name w:val="List Paragraph"/>
    <w:basedOn w:val="Normal"/>
    <w:uiPriority w:val="34"/>
    <w:qFormat/>
    <w:rsid w:val="0074126A"/>
    <w:pPr>
      <w:ind w:left="720"/>
      <w:contextualSpacing/>
    </w:pPr>
  </w:style>
  <w:style w:type="paragraph" w:styleId="Header">
    <w:name w:val="header"/>
    <w:basedOn w:val="Normal"/>
    <w:link w:val="HeaderChar"/>
    <w:uiPriority w:val="99"/>
    <w:unhideWhenUsed/>
    <w:rsid w:val="009010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10E5"/>
  </w:style>
  <w:style w:type="paragraph" w:styleId="Footer">
    <w:name w:val="footer"/>
    <w:basedOn w:val="Normal"/>
    <w:link w:val="FooterChar"/>
    <w:uiPriority w:val="99"/>
    <w:unhideWhenUsed/>
    <w:rsid w:val="009010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1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08868">
      <w:bodyDiv w:val="1"/>
      <w:marLeft w:val="0"/>
      <w:marRight w:val="0"/>
      <w:marTop w:val="0"/>
      <w:marBottom w:val="0"/>
      <w:divBdr>
        <w:top w:val="none" w:sz="0" w:space="0" w:color="auto"/>
        <w:left w:val="none" w:sz="0" w:space="0" w:color="auto"/>
        <w:bottom w:val="none" w:sz="0" w:space="0" w:color="auto"/>
        <w:right w:val="none" w:sz="0" w:space="0" w:color="auto"/>
      </w:divBdr>
    </w:div>
    <w:div w:id="490681193">
      <w:bodyDiv w:val="1"/>
      <w:marLeft w:val="0"/>
      <w:marRight w:val="0"/>
      <w:marTop w:val="0"/>
      <w:marBottom w:val="0"/>
      <w:divBdr>
        <w:top w:val="none" w:sz="0" w:space="0" w:color="auto"/>
        <w:left w:val="none" w:sz="0" w:space="0" w:color="auto"/>
        <w:bottom w:val="none" w:sz="0" w:space="0" w:color="auto"/>
        <w:right w:val="none" w:sz="0" w:space="0" w:color="auto"/>
      </w:divBdr>
    </w:div>
    <w:div w:id="1009522887">
      <w:bodyDiv w:val="1"/>
      <w:marLeft w:val="0"/>
      <w:marRight w:val="0"/>
      <w:marTop w:val="0"/>
      <w:marBottom w:val="0"/>
      <w:divBdr>
        <w:top w:val="none" w:sz="0" w:space="0" w:color="auto"/>
        <w:left w:val="none" w:sz="0" w:space="0" w:color="auto"/>
        <w:bottom w:val="none" w:sz="0" w:space="0" w:color="auto"/>
        <w:right w:val="none" w:sz="0" w:space="0" w:color="auto"/>
      </w:divBdr>
    </w:div>
    <w:div w:id="1181090826">
      <w:bodyDiv w:val="1"/>
      <w:marLeft w:val="0"/>
      <w:marRight w:val="0"/>
      <w:marTop w:val="0"/>
      <w:marBottom w:val="0"/>
      <w:divBdr>
        <w:top w:val="none" w:sz="0" w:space="0" w:color="auto"/>
        <w:left w:val="none" w:sz="0" w:space="0" w:color="auto"/>
        <w:bottom w:val="none" w:sz="0" w:space="0" w:color="auto"/>
        <w:right w:val="none" w:sz="0" w:space="0" w:color="auto"/>
      </w:divBdr>
    </w:div>
    <w:div w:id="1566719304">
      <w:bodyDiv w:val="1"/>
      <w:marLeft w:val="0"/>
      <w:marRight w:val="0"/>
      <w:marTop w:val="0"/>
      <w:marBottom w:val="0"/>
      <w:divBdr>
        <w:top w:val="none" w:sz="0" w:space="0" w:color="auto"/>
        <w:left w:val="none" w:sz="0" w:space="0" w:color="auto"/>
        <w:bottom w:val="none" w:sz="0" w:space="0" w:color="auto"/>
        <w:right w:val="none" w:sz="0" w:space="0" w:color="auto"/>
      </w:divBdr>
    </w:div>
    <w:div w:id="16061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standar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co.org.uk/for-organisations/guide-to-data-protection/guide-to-the-general-data-protection-regulation-gdpr" TargetMode="External"/><Relationship Id="rId12" Type="http://schemas.openxmlformats.org/officeDocument/2006/relationships/hyperlink" Target="https://www.pcisecuritystandards.org/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whatis/definition/General-Data-Protection-Regulation-GDP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gitalguardian.com/blog/what-pci-compliance" TargetMode="External"/><Relationship Id="rId4" Type="http://schemas.openxmlformats.org/officeDocument/2006/relationships/webSettings" Target="webSettings.xml"/><Relationship Id="rId9" Type="http://schemas.openxmlformats.org/officeDocument/2006/relationships/hyperlink" Target="https://www.hipaaguide.net/hipaa-for-dumm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GENINGSCCM02</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Tekavčič</dc:creator>
  <cp:keywords/>
  <dc:description/>
  <cp:lastModifiedBy>Aleš Tekavčič</cp:lastModifiedBy>
  <cp:revision>2</cp:revision>
  <dcterms:created xsi:type="dcterms:W3CDTF">2024-07-16T15:43:00Z</dcterms:created>
  <dcterms:modified xsi:type="dcterms:W3CDTF">2024-07-16T15:43:00Z</dcterms:modified>
</cp:coreProperties>
</file>