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52C" w:rsidRDefault="005E452C" w:rsidP="008B6AEA">
      <w:pPr>
        <w:shd w:val="clear" w:color="auto" w:fill="FFFFFF"/>
        <w:spacing w:after="375" w:line="240" w:lineRule="auto"/>
        <w:outlineLvl w:val="3"/>
        <w:rPr>
          <w:rFonts w:eastAsia="Times New Roman" w:cstheme="minorHAnsi"/>
          <w:b/>
          <w:bCs/>
          <w:color w:val="373A3C"/>
          <w:szCs w:val="24"/>
        </w:rPr>
      </w:pPr>
      <w:r w:rsidRPr="005E452C">
        <w:rPr>
          <w:rFonts w:eastAsia="Times New Roman" w:cstheme="minorHAnsi"/>
          <w:b/>
          <w:bCs/>
          <w:color w:val="373A3C"/>
          <w:szCs w:val="24"/>
        </w:rPr>
        <w:t>Discussion Topic:</w:t>
      </w:r>
    </w:p>
    <w:p w:rsidR="008B6AEA" w:rsidRPr="008B6AEA" w:rsidRDefault="008B6AEA" w:rsidP="008B6AEA">
      <w:pPr>
        <w:pStyle w:val="Odstavekseznama"/>
        <w:numPr>
          <w:ilvl w:val="0"/>
          <w:numId w:val="19"/>
        </w:numPr>
        <w:ind w:left="284" w:hanging="284"/>
      </w:pPr>
      <w:r w:rsidRPr="008B6AEA">
        <w:t>What is a 'fully digital enterprise'?</w:t>
      </w:r>
    </w:p>
    <w:p w:rsidR="008B6AEA" w:rsidRPr="008B6AEA" w:rsidRDefault="008B6AEA" w:rsidP="008B6AEA">
      <w:pPr>
        <w:pStyle w:val="Odstavekseznama"/>
        <w:numPr>
          <w:ilvl w:val="0"/>
          <w:numId w:val="19"/>
        </w:numPr>
        <w:ind w:left="284" w:hanging="284"/>
      </w:pPr>
      <w:r w:rsidRPr="008B6AEA">
        <w:t>What are the cyber Security challenges/concerns with a fully digital enterprise?</w:t>
      </w:r>
    </w:p>
    <w:p w:rsidR="008B6AEA" w:rsidRPr="008B6AEA" w:rsidRDefault="008B6AEA" w:rsidP="008B6AEA">
      <w:pPr>
        <w:pStyle w:val="Odstavekseznama"/>
        <w:numPr>
          <w:ilvl w:val="0"/>
          <w:numId w:val="19"/>
        </w:numPr>
        <w:ind w:left="284" w:hanging="284"/>
      </w:pPr>
      <w:r w:rsidRPr="008B6AEA">
        <w:t>What are the cyber security challenges for a bricks and mortar SME wanting to become a digital enterprise?</w:t>
      </w:r>
    </w:p>
    <w:p w:rsidR="005E452C" w:rsidRPr="008B6AEA" w:rsidRDefault="008B6AEA" w:rsidP="008B6AEA">
      <w:pPr>
        <w:pStyle w:val="Odstavekseznama"/>
        <w:numPr>
          <w:ilvl w:val="0"/>
          <w:numId w:val="19"/>
        </w:numPr>
        <w:ind w:left="284" w:hanging="284"/>
      </w:pPr>
      <w:r w:rsidRPr="008B6AEA">
        <w:t>Do you agree with the views expressed, especially in light of the 'energy crisis' experienced worldwide in 2022?</w:t>
      </w:r>
    </w:p>
    <w:p w:rsidR="005E452C" w:rsidRDefault="005E452C" w:rsidP="009236F6">
      <w:pPr>
        <w:jc w:val="both"/>
        <w:rPr>
          <w:b/>
        </w:rPr>
      </w:pPr>
    </w:p>
    <w:p w:rsidR="005E452C" w:rsidRPr="005E452C" w:rsidRDefault="005E452C" w:rsidP="009236F6">
      <w:pPr>
        <w:jc w:val="both"/>
        <w:rPr>
          <w:b/>
        </w:rPr>
      </w:pPr>
      <w:r w:rsidRPr="005E452C">
        <w:rPr>
          <w:b/>
        </w:rPr>
        <w:t>Answer</w:t>
      </w:r>
      <w:r>
        <w:rPr>
          <w:b/>
        </w:rPr>
        <w:t>:</w:t>
      </w:r>
    </w:p>
    <w:p w:rsidR="008B6AEA" w:rsidRDefault="008B6AEA" w:rsidP="008B6AEA">
      <w:pPr>
        <w:jc w:val="both"/>
      </w:pPr>
      <w:r>
        <w:t>Fully Digital enterprise is an organization which utilizes and follows contemporary approaches of digitalization. These includes continuous learning and implementation of best solutions, investing in new technologies, being aware of new cutting-edge technologies and nevertheless being aware of the competition. The latter has been even more important in the energy and utilities sector as we have seen many disruptive forces over the last 4 years. As stated by Wei et al. (2019) many power and utility companies have to face competitiveness, as new rivals enter the market. From that perspective, the digitalization is inevitable if the companies want to en</w:t>
      </w:r>
      <w:r>
        <w:t>dure position among the rivals.</w:t>
      </w:r>
    </w:p>
    <w:p w:rsidR="008B6AEA" w:rsidRDefault="008B6AEA" w:rsidP="008B6AEA">
      <w:pPr>
        <w:jc w:val="both"/>
      </w:pPr>
      <w:r>
        <w:t>However, with the digitalization there comes the need for security. The research conducted in Croatia showed that companies are generally well protected, however there is still room for improvement (Spremić &amp; Šimunic, 2018). The letter has even greater importance as the enterprises face the era of IoT, Cloud computing, big data technologies, and in the last year, the predominant AI. All these contemporary technologies are interconnected consequently creating opportunities  for cyberattacks. When it comes to the enterprises that are completely non-digital and want to make a transition, it is probably not so risky to make that move, as ideally they would consider to look for the experts with the purpose to help them making the cyber-safe transition. On the other hand companies that are already digitalized, yet with the out-of-date technologies may face higher costs of transitio</w:t>
      </w:r>
      <w:r>
        <w:t>n to advanced security systems.</w:t>
      </w:r>
    </w:p>
    <w:p w:rsidR="008B6AEA" w:rsidRDefault="008B6AEA" w:rsidP="008B6AEA">
      <w:pPr>
        <w:jc w:val="both"/>
      </w:pPr>
      <w:r>
        <w:t>What I've particularly noticed is that both articles somehow indeed reflect the today's reality. Based on the first article, the energy crisis still undergo big challenges, as we can see, the companies no longer grow with the GDP. In addition, different wars and climate changes have disrupted the companies and nevertheless our everyday lives.</w:t>
      </w:r>
    </w:p>
    <w:p w:rsidR="008B6AEA" w:rsidRDefault="008B6AEA" w:rsidP="008B6AEA">
      <w:pPr>
        <w:spacing w:after="0"/>
        <w:jc w:val="both"/>
      </w:pPr>
      <w:bookmarkStart w:id="0" w:name="_GoBack"/>
      <w:bookmarkEnd w:id="0"/>
    </w:p>
    <w:p w:rsidR="008B6AEA" w:rsidRDefault="008B6AEA" w:rsidP="008B6AEA">
      <w:pPr>
        <w:spacing w:after="0"/>
        <w:jc w:val="both"/>
      </w:pPr>
      <w:r>
        <w:t>References:</w:t>
      </w:r>
    </w:p>
    <w:p w:rsidR="008B6AEA" w:rsidRDefault="008B6AEA" w:rsidP="008B6AEA">
      <w:pPr>
        <w:spacing w:after="0"/>
        <w:jc w:val="both"/>
      </w:pPr>
    </w:p>
    <w:p w:rsidR="008B6AEA" w:rsidRDefault="008B6AEA" w:rsidP="008B6AEA">
      <w:pPr>
        <w:spacing w:after="0"/>
      </w:pPr>
      <w:r>
        <w:t>Sanborn, S., Slaughter, A. &amp; Wei. J. (2019). Digital innovation. Creating the utility of the future. Deloitte Insights. Available from: https://www2.deloitte.com/us/en/insights/industry/power-and-utilities/digital-transformation-utility-of-the-future.html [Accessed 23 September 2023].</w:t>
      </w:r>
    </w:p>
    <w:p w:rsidR="008B6AEA" w:rsidRDefault="008B6AEA" w:rsidP="008B6AEA"/>
    <w:p w:rsidR="009236F6" w:rsidRDefault="008B6AEA" w:rsidP="008B6AEA">
      <w:r>
        <w:t>Spremić, M. &amp; Šimunic, A. (2018). Cyber Security Challengess in Digital Economy. Proceedings of the World Congress on Engineering 1: 4-6. Available from: https://www.iaeng.org/publication/WCE2018/WCE2018_pp341-346.pdf [Accessed 23 September 2023].</w:t>
      </w:r>
    </w:p>
    <w:sectPr w:rsidR="009236F6" w:rsidSect="00590B9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CFC" w:rsidRDefault="00CD7CFC" w:rsidP="004850DC">
      <w:pPr>
        <w:spacing w:after="0" w:line="240" w:lineRule="auto"/>
      </w:pPr>
      <w:r>
        <w:separator/>
      </w:r>
    </w:p>
  </w:endnote>
  <w:endnote w:type="continuationSeparator" w:id="0">
    <w:p w:rsidR="00CD7CFC" w:rsidRDefault="00CD7CFC" w:rsidP="0048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bad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CFC" w:rsidRDefault="00CD7CFC" w:rsidP="004850DC">
      <w:pPr>
        <w:spacing w:after="0" w:line="240" w:lineRule="auto"/>
      </w:pPr>
      <w:r>
        <w:separator/>
      </w:r>
    </w:p>
  </w:footnote>
  <w:footnote w:type="continuationSeparator" w:id="0">
    <w:p w:rsidR="00CD7CFC" w:rsidRDefault="00CD7CFC" w:rsidP="0048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B96" w:rsidRPr="0067100B" w:rsidRDefault="008B6AEA" w:rsidP="0067100B">
    <w:pPr>
      <w:pStyle w:val="Glava"/>
      <w:rPr>
        <w:lang w:val="sl-SI"/>
      </w:rPr>
    </w:pPr>
    <w:r>
      <w:rPr>
        <w:lang w:val="sl-SI"/>
      </w:rPr>
      <w:t>Network Security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68BE"/>
    <w:multiLevelType w:val="hybridMultilevel"/>
    <w:tmpl w:val="2A8ECDCE"/>
    <w:lvl w:ilvl="0" w:tplc="05C0D816">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F1C3B"/>
    <w:multiLevelType w:val="hybridMultilevel"/>
    <w:tmpl w:val="592EC820"/>
    <w:lvl w:ilvl="0" w:tplc="05C0D816">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53ADB"/>
    <w:multiLevelType w:val="hybridMultilevel"/>
    <w:tmpl w:val="42B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2"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B38B9"/>
    <w:multiLevelType w:val="multilevel"/>
    <w:tmpl w:val="951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2"/>
  </w:num>
  <w:num w:numId="4">
    <w:abstractNumId w:val="12"/>
  </w:num>
  <w:num w:numId="5">
    <w:abstractNumId w:val="4"/>
  </w:num>
  <w:num w:numId="6">
    <w:abstractNumId w:val="4"/>
  </w:num>
  <w:num w:numId="7">
    <w:abstractNumId w:val="1"/>
  </w:num>
  <w:num w:numId="8">
    <w:abstractNumId w:val="6"/>
  </w:num>
  <w:num w:numId="9">
    <w:abstractNumId w:val="6"/>
  </w:num>
  <w:num w:numId="10">
    <w:abstractNumId w:val="8"/>
  </w:num>
  <w:num w:numId="11">
    <w:abstractNumId w:val="2"/>
  </w:num>
  <w:num w:numId="12">
    <w:abstractNumId w:val="5"/>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3"/>
  </w:num>
  <w:num w:numId="17">
    <w:abstractNumId w:val="9"/>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F6"/>
    <w:rsid w:val="00176287"/>
    <w:rsid w:val="002B23C8"/>
    <w:rsid w:val="004850DC"/>
    <w:rsid w:val="00590B96"/>
    <w:rsid w:val="005E452C"/>
    <w:rsid w:val="006410D5"/>
    <w:rsid w:val="0067100B"/>
    <w:rsid w:val="007C217C"/>
    <w:rsid w:val="008B6AEA"/>
    <w:rsid w:val="009236F6"/>
    <w:rsid w:val="009B69D8"/>
    <w:rsid w:val="00A933E1"/>
    <w:rsid w:val="00B07CA0"/>
    <w:rsid w:val="00CD7CFC"/>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DCDF"/>
  <w15:chartTrackingRefBased/>
  <w15:docId w15:val="{A69F9A37-B107-4875-AB75-9CBBCF61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paragraph" w:styleId="Naslov4">
    <w:name w:val="heading 4"/>
    <w:basedOn w:val="Navaden"/>
    <w:link w:val="Naslov4Znak"/>
    <w:uiPriority w:val="9"/>
    <w:qFormat/>
    <w:rsid w:val="005E45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Glava">
    <w:name w:val="header"/>
    <w:basedOn w:val="Navaden"/>
    <w:link w:val="GlavaZnak"/>
    <w:uiPriority w:val="99"/>
    <w:unhideWhenUsed/>
    <w:rsid w:val="004850DC"/>
    <w:pPr>
      <w:tabs>
        <w:tab w:val="center" w:pos="4680"/>
        <w:tab w:val="right" w:pos="9360"/>
      </w:tabs>
      <w:spacing w:after="0" w:line="240" w:lineRule="auto"/>
    </w:pPr>
  </w:style>
  <w:style w:type="character" w:customStyle="1" w:styleId="GlavaZnak">
    <w:name w:val="Glava Znak"/>
    <w:basedOn w:val="Privzetapisavaodstavka"/>
    <w:link w:val="Glava"/>
    <w:uiPriority w:val="99"/>
    <w:rsid w:val="004850DC"/>
  </w:style>
  <w:style w:type="paragraph" w:styleId="Noga">
    <w:name w:val="footer"/>
    <w:basedOn w:val="Navaden"/>
    <w:link w:val="NogaZnak"/>
    <w:uiPriority w:val="99"/>
    <w:unhideWhenUsed/>
    <w:rsid w:val="004850DC"/>
    <w:pPr>
      <w:tabs>
        <w:tab w:val="center" w:pos="4680"/>
        <w:tab w:val="right" w:pos="9360"/>
      </w:tabs>
      <w:spacing w:after="0" w:line="240" w:lineRule="auto"/>
    </w:pPr>
  </w:style>
  <w:style w:type="character" w:customStyle="1" w:styleId="NogaZnak">
    <w:name w:val="Noga Znak"/>
    <w:basedOn w:val="Privzetapisavaodstavka"/>
    <w:link w:val="Noga"/>
    <w:uiPriority w:val="99"/>
    <w:rsid w:val="004850DC"/>
  </w:style>
  <w:style w:type="character" w:customStyle="1" w:styleId="Naslov4Znak">
    <w:name w:val="Naslov 4 Znak"/>
    <w:basedOn w:val="Privzetapisavaodstavka"/>
    <w:link w:val="Naslov4"/>
    <w:uiPriority w:val="9"/>
    <w:rsid w:val="005E452C"/>
    <w:rPr>
      <w:rFonts w:ascii="Times New Roman" w:eastAsia="Times New Roman" w:hAnsi="Times New Roman" w:cs="Times New Roman"/>
      <w:b/>
      <w:bCs/>
      <w:sz w:val="24"/>
      <w:szCs w:val="24"/>
    </w:rPr>
  </w:style>
  <w:style w:type="character" w:styleId="Hiperpovezava">
    <w:name w:val="Hyperlink"/>
    <w:basedOn w:val="Privzetapisavaodstavka"/>
    <w:uiPriority w:val="99"/>
    <w:semiHidden/>
    <w:unhideWhenUsed/>
    <w:rsid w:val="005E452C"/>
    <w:rPr>
      <w:color w:val="0000FF"/>
      <w:u w:val="single"/>
    </w:rPr>
  </w:style>
  <w:style w:type="paragraph" w:styleId="Navadensplet">
    <w:name w:val="Normal (Web)"/>
    <w:basedOn w:val="Navaden"/>
    <w:uiPriority w:val="99"/>
    <w:semiHidden/>
    <w:unhideWhenUsed/>
    <w:rsid w:val="005E452C"/>
    <w:pPr>
      <w:spacing w:before="100" w:beforeAutospacing="1" w:after="100" w:afterAutospacing="1" w:line="240" w:lineRule="auto"/>
    </w:pPr>
    <w:rPr>
      <w:rFonts w:ascii="Times New Roman" w:eastAsia="Times New Roman" w:hAnsi="Times New Roman" w:cs="Times New Roman"/>
      <w:sz w:val="24"/>
      <w:szCs w:val="24"/>
    </w:rPr>
  </w:style>
  <w:style w:type="paragraph" w:styleId="Odstavekseznama">
    <w:name w:val="List Paragraph"/>
    <w:basedOn w:val="Navaden"/>
    <w:uiPriority w:val="34"/>
    <w:qFormat/>
    <w:rsid w:val="008B6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831371">
      <w:bodyDiv w:val="1"/>
      <w:marLeft w:val="0"/>
      <w:marRight w:val="0"/>
      <w:marTop w:val="0"/>
      <w:marBottom w:val="0"/>
      <w:divBdr>
        <w:top w:val="none" w:sz="0" w:space="0" w:color="auto"/>
        <w:left w:val="none" w:sz="0" w:space="0" w:color="auto"/>
        <w:bottom w:val="none" w:sz="0" w:space="0" w:color="auto"/>
        <w:right w:val="none" w:sz="0" w:space="0" w:color="auto"/>
      </w:divBdr>
    </w:div>
    <w:div w:id="470514606">
      <w:bodyDiv w:val="1"/>
      <w:marLeft w:val="0"/>
      <w:marRight w:val="0"/>
      <w:marTop w:val="0"/>
      <w:marBottom w:val="0"/>
      <w:divBdr>
        <w:top w:val="none" w:sz="0" w:space="0" w:color="auto"/>
        <w:left w:val="none" w:sz="0" w:space="0" w:color="auto"/>
        <w:bottom w:val="none" w:sz="0" w:space="0" w:color="auto"/>
        <w:right w:val="none" w:sz="0" w:space="0" w:color="auto"/>
      </w:divBdr>
    </w:div>
    <w:div w:id="626206548">
      <w:bodyDiv w:val="1"/>
      <w:marLeft w:val="0"/>
      <w:marRight w:val="0"/>
      <w:marTop w:val="0"/>
      <w:marBottom w:val="0"/>
      <w:divBdr>
        <w:top w:val="none" w:sz="0" w:space="0" w:color="auto"/>
        <w:left w:val="none" w:sz="0" w:space="0" w:color="auto"/>
        <w:bottom w:val="none" w:sz="0" w:space="0" w:color="auto"/>
        <w:right w:val="none" w:sz="0" w:space="0" w:color="auto"/>
      </w:divBdr>
    </w:div>
    <w:div w:id="1588424130">
      <w:bodyDiv w:val="1"/>
      <w:marLeft w:val="0"/>
      <w:marRight w:val="0"/>
      <w:marTop w:val="0"/>
      <w:marBottom w:val="0"/>
      <w:divBdr>
        <w:top w:val="none" w:sz="0" w:space="0" w:color="auto"/>
        <w:left w:val="none" w:sz="0" w:space="0" w:color="auto"/>
        <w:bottom w:val="none" w:sz="0" w:space="0" w:color="auto"/>
        <w:right w:val="none" w:sz="0" w:space="0" w:color="auto"/>
      </w:divBdr>
    </w:div>
    <w:div w:id="16041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2442</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cp:revision>
  <dcterms:created xsi:type="dcterms:W3CDTF">2023-10-21T08:44:00Z</dcterms:created>
  <dcterms:modified xsi:type="dcterms:W3CDTF">2023-10-21T08:44:00Z</dcterms:modified>
</cp:coreProperties>
</file>