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8B1A2B"/>
          <w:sz w:val="28"/>
          <w:szCs w:val="28"/>
        </w:rPr>
        <w:t xml:space="preserve">AUDITORIA TECNICA + UX/UI</w:t>
      </w:r>
    </w:p>
    <w:p>
      <w:pPr>
        <w:spacing w:after="100" w:before="200"/>
        <w:jc w:val="center"/>
      </w:pPr>
      <w:r>
        <w:rPr>
          <w:rFonts w:ascii="Calibri" w:cs="Calibri" w:eastAsia="Calibri" w:hAnsi="Calibri"/>
          <w:b/>
          <w:bCs/>
          <w:color w:val="1A1F2C"/>
          <w:sz w:val="72"/>
          <w:szCs w:val="72"/>
        </w:rPr>
        <w:t xml:space="preserve">Aluvima Merida 2.0</w:t>
      </w:r>
    </w:p>
    <w:p>
      <w:pPr>
        <w:spacing w:after="400"/>
        <w:jc w:val="center"/>
      </w:pPr>
      <w:r>
        <w:rPr>
          <w:rFonts w:ascii="Calibri" w:cs="Calibri" w:eastAsia="Calibri" w:hAnsi="Calibri"/>
          <w:i/>
          <w:iCs/>
          <w:color w:val="525A66"/>
          <w:sz w:val="24"/>
          <w:szCs w:val="24"/>
        </w:rPr>
        <w:t xml:space="preserve">Vidrio · Aluminio · Acero</w:t>
      </w:r>
    </w:p>
    <w:p>
      <w:pPr>
        <w:pBdr>
          <w:top w:val="single" w:color="8B1A2B" w:sz="12" w:space="12"/>
          <w:bottom w:val="single" w:color="8B1A2B" w:sz="12" w:space="12"/>
        </w:pBdr>
        <w:spacing w:after="200" w:before="200"/>
        <w:jc w:val="center"/>
      </w:pPr>
      <w:r>
        <w:rPr>
          <w:rFonts w:ascii="Calibri" w:cs="Calibri" w:eastAsia="Calibri" w:hAnsi="Calibri"/>
          <w:color w:val="1A1F2C"/>
          <w:sz w:val="22"/>
          <w:szCs w:val="22"/>
        </w:rPr>
        <w:t xml:space="preserve">Plan de accion priorizado para llegar a produccion</w:t>
      </w:r>
    </w:p>
    <w:p>
      <w:pPr>
        <w:spacing w:before="8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shd w:fill="F0F2F4" w:val="clear"/>
            <w:tcMar>
              <w:top w:type="dxa" w:w="80"/>
              <w:left w:type="dxa" w:w="160"/>
              <w:bottom w:type="dxa" w:w="80"/>
              <w:right w:type="dxa" w:w="120"/>
            </w:tcMar>
          </w:tcPr>
          <w:p>
            <w:r>
              <w:rPr>
                <w:rFonts w:ascii="Calibri" w:cs="Calibri" w:eastAsia="Calibri" w:hAnsi="Calibri"/>
                <w:b/>
                <w:bCs/>
                <w:color w:val="8B1A2B"/>
                <w:sz w:val="20"/>
                <w:szCs w:val="20"/>
              </w:rPr>
              <w:t xml:space="preserve">Cliente</w:t>
            </w:r>
          </w:p>
        </w:tc>
        <w:tc>
          <w:tcPr>
            <w:tcW w:type="dxa" w:w="4800"/>
            <w:tcBorders>
              <w:top w:val="none" w:color="FFFFFF" w:sz="0"/>
              <w:left w:val="none" w:color="FFFFFF" w:sz="0"/>
              <w:bottom w:val="none" w:color="FFFFFF" w:sz="0"/>
              <w:right w:val="none" w:color="FFFFFF" w:sz="0"/>
            </w:tcBorders>
            <w:shd w:fill="F0F2F4" w:val="clear"/>
            <w:tcMar>
              <w:top w:type="dxa" w:w="80"/>
              <w:left w:type="dxa" w:w="120"/>
              <w:bottom w:type="dxa" w:w="80"/>
              <w:right w:type="dxa" w:w="160"/>
            </w:tcMar>
          </w:tcPr>
          <w:p>
            <w:r>
              <w:rPr>
                <w:rFonts w:ascii="Calibri" w:cs="Calibri" w:eastAsia="Calibri" w:hAnsi="Calibri"/>
                <w:color w:val="1A1F2C"/>
                <w:sz w:val="20"/>
                <w:szCs w:val="20"/>
              </w:rPr>
              <w:t xml:space="preserve">Aluvima Merida — Vidrio, Aluminio y Acero</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Calibri" w:cs="Calibri" w:eastAsia="Calibri" w:hAnsi="Calibri"/>
                <w:b/>
                <w:bCs/>
                <w:color w:val="8B1A2B"/>
                <w:sz w:val="20"/>
                <w:szCs w:val="20"/>
              </w:rPr>
              <w:t xml:space="preserve">Alcance</w:t>
            </w:r>
          </w:p>
        </w:tc>
        <w:tc>
          <w:tcPr>
            <w:tcW w:type="dxa" w:w="480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Calibri" w:cs="Calibri" w:eastAsia="Calibri" w:hAnsi="Calibri"/>
                <w:color w:val="1A1F2C"/>
                <w:sz w:val="20"/>
                <w:szCs w:val="20"/>
              </w:rPr>
              <w:t xml:space="preserve">index.html, admin.html, css/styles.css, js/*.js, service-worker.js, manifest, .htaccess, products.json</w:t>
            </w:r>
          </w:p>
        </w:tc>
      </w:tr>
      <w:tr>
        <w:tc>
          <w:tcPr>
            <w:tcW w:type="dxa" w:w="2400"/>
            <w:tcBorders>
              <w:top w:val="none" w:color="FFFFFF" w:sz="0"/>
              <w:left w:val="none" w:color="FFFFFF" w:sz="0"/>
              <w:bottom w:val="none" w:color="FFFFFF" w:sz="0"/>
              <w:right w:val="none" w:color="FFFFFF" w:sz="0"/>
            </w:tcBorders>
            <w:shd w:fill="F0F2F4" w:val="clear"/>
            <w:tcMar>
              <w:top w:type="dxa" w:w="80"/>
              <w:left w:type="dxa" w:w="160"/>
              <w:bottom w:type="dxa" w:w="80"/>
              <w:right w:type="dxa" w:w="120"/>
            </w:tcMar>
          </w:tcPr>
          <w:p>
            <w:r>
              <w:rPr>
                <w:rFonts w:ascii="Calibri" w:cs="Calibri" w:eastAsia="Calibri" w:hAnsi="Calibri"/>
                <w:b/>
                <w:bCs/>
                <w:color w:val="8B1A2B"/>
                <w:sz w:val="20"/>
                <w:szCs w:val="20"/>
              </w:rPr>
              <w:t xml:space="preserve">Tipo de estudio</w:t>
            </w:r>
          </w:p>
        </w:tc>
        <w:tc>
          <w:tcPr>
            <w:tcW w:type="dxa" w:w="4800"/>
            <w:tcBorders>
              <w:top w:val="none" w:color="FFFFFF" w:sz="0"/>
              <w:left w:val="none" w:color="FFFFFF" w:sz="0"/>
              <w:bottom w:val="none" w:color="FFFFFF" w:sz="0"/>
              <w:right w:val="none" w:color="FFFFFF" w:sz="0"/>
            </w:tcBorders>
            <w:shd w:fill="F0F2F4" w:val="clear"/>
            <w:tcMar>
              <w:top w:type="dxa" w:w="80"/>
              <w:left w:type="dxa" w:w="120"/>
              <w:bottom w:type="dxa" w:w="80"/>
              <w:right w:type="dxa" w:w="160"/>
            </w:tcMar>
          </w:tcPr>
          <w:p>
            <w:r>
              <w:rPr>
                <w:rFonts w:ascii="Calibri" w:cs="Calibri" w:eastAsia="Calibri" w:hAnsi="Calibri"/>
                <w:color w:val="1A1F2C"/>
                <w:sz w:val="20"/>
                <w:szCs w:val="20"/>
              </w:rPr>
              <w:t xml:space="preserve">Rendimiento tecnico + Seguridad + UX/UI · Auditoria completa con codigo revisado</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Calibri" w:cs="Calibri" w:eastAsia="Calibri" w:hAnsi="Calibri"/>
                <w:b/>
                <w:bCs/>
                <w:color w:val="8B1A2B"/>
                <w:sz w:val="20"/>
                <w:szCs w:val="20"/>
              </w:rPr>
              <w:t xml:space="preserve">Fecha</w:t>
            </w:r>
          </w:p>
        </w:tc>
        <w:tc>
          <w:tcPr>
            <w:tcW w:type="dxa" w:w="480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Calibri" w:cs="Calibri" w:eastAsia="Calibri" w:hAnsi="Calibri"/>
                <w:color w:val="1A1F2C"/>
                <w:sz w:val="20"/>
                <w:szCs w:val="20"/>
              </w:rPr>
              <w:t xml:space="preserve">26 de mayo de 2026</w:t>
            </w:r>
          </w:p>
        </w:tc>
      </w:tr>
      <w:tr>
        <w:tc>
          <w:tcPr>
            <w:tcW w:type="dxa" w:w="2400"/>
            <w:tcBorders>
              <w:top w:val="none" w:color="FFFFFF" w:sz="0"/>
              <w:left w:val="none" w:color="FFFFFF" w:sz="0"/>
              <w:bottom w:val="none" w:color="FFFFFF" w:sz="0"/>
              <w:right w:val="none" w:color="FFFFFF" w:sz="0"/>
            </w:tcBorders>
            <w:shd w:fill="F0F2F4" w:val="clear"/>
            <w:tcMar>
              <w:top w:type="dxa" w:w="80"/>
              <w:left w:type="dxa" w:w="160"/>
              <w:bottom w:type="dxa" w:w="80"/>
              <w:right w:type="dxa" w:w="120"/>
            </w:tcMar>
          </w:tcPr>
          <w:p>
            <w:r>
              <w:rPr>
                <w:rFonts w:ascii="Calibri" w:cs="Calibri" w:eastAsia="Calibri" w:hAnsi="Calibri"/>
                <w:b/>
                <w:bCs/>
                <w:color w:val="8B1A2B"/>
                <w:sz w:val="20"/>
                <w:szCs w:val="20"/>
              </w:rPr>
              <w:t xml:space="preserve">Version</w:t>
            </w:r>
          </w:p>
        </w:tc>
        <w:tc>
          <w:tcPr>
            <w:tcW w:type="dxa" w:w="4800"/>
            <w:tcBorders>
              <w:top w:val="none" w:color="FFFFFF" w:sz="0"/>
              <w:left w:val="none" w:color="FFFFFF" w:sz="0"/>
              <w:bottom w:val="none" w:color="FFFFFF" w:sz="0"/>
              <w:right w:val="none" w:color="FFFFFF" w:sz="0"/>
            </w:tcBorders>
            <w:shd w:fill="F0F2F4" w:val="clear"/>
            <w:tcMar>
              <w:top w:type="dxa" w:w="80"/>
              <w:left w:type="dxa" w:w="120"/>
              <w:bottom w:type="dxa" w:w="80"/>
              <w:right w:type="dxa" w:w="160"/>
            </w:tcMar>
          </w:tcPr>
          <w:p>
            <w:r>
              <w:rPr>
                <w:rFonts w:ascii="Calibri" w:cs="Calibri" w:eastAsia="Calibri" w:hAnsi="Calibri"/>
                <w:color w:val="1A1F2C"/>
                <w:sz w:val="20"/>
                <w:szCs w:val="20"/>
              </w:rPr>
              <w:t xml:space="preserve">Auditoria 2.0 (sucesora de AUDITORIA.md del 2026-05-20)</w:t>
            </w:r>
          </w:p>
        </w:tc>
      </w:tr>
      <w:tr>
        <w:tc>
          <w:tcPr>
            <w:tcW w:type="dxa" w:w="240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Calibri" w:cs="Calibri" w:eastAsia="Calibri" w:hAnsi="Calibri"/>
                <w:b/>
                <w:bCs/>
                <w:color w:val="8B1A2B"/>
                <w:sz w:val="20"/>
                <w:szCs w:val="20"/>
              </w:rPr>
              <w:t xml:space="preserve">Realizado por</w:t>
            </w:r>
          </w:p>
        </w:tc>
        <w:tc>
          <w:tcPr>
            <w:tcW w:type="dxa" w:w="480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Calibri" w:cs="Calibri" w:eastAsia="Calibri" w:hAnsi="Calibri"/>
                <w:color w:val="1A1F2C"/>
                <w:sz w:val="20"/>
                <w:szCs w:val="20"/>
              </w:rPr>
              <w:t xml:space="preserve">Studio-Lead AI — Direccion Digital</w:t>
            </w:r>
          </w:p>
        </w:tc>
      </w:tr>
    </w:tbl>
    <w:p>
      <w:r>
        <w:br w:type="page"/>
      </w:r>
    </w:p>
    <w:p>
      <w:pPr>
        <w:pStyle w:val="Heading1"/>
        <w:spacing w:after="200" w:before="360"/>
      </w:pPr>
      <w:r>
        <w:rPr>
          <w:rFonts w:ascii="Calibri" w:cs="Calibri" w:eastAsia="Calibri" w:hAnsi="Calibri"/>
          <w:b/>
          <w:bCs/>
          <w:color w:val="8B1A2B"/>
          <w:sz w:val="36"/>
          <w:szCs w:val="36"/>
        </w:rPr>
        <w:t xml:space="preserve">Resumen ejecutivo</w:t>
      </w:r>
    </w:p>
    <w:p>
      <w:pPr>
        <w:spacing w:after="60" w:before="60" w:line="320"/>
      </w:pPr>
      <w:r>
        <w:rPr>
          <w:rFonts w:ascii="Calibri" w:cs="Calibri" w:eastAsia="Calibri" w:hAnsi="Calibri"/>
          <w:color w:val="1A1F2C"/>
          <w:sz w:val="22"/>
          <w:szCs w:val="22"/>
        </w:rPr>
        <w:t xml:space="preserve">El sitio Aluvima Merida 2.0 esta en un punto interesante: la arquitectura es solida, el copywriting es ya superior al promedio del sector en Venezuela, y la auditoria previa cerro los riesgos criticos de seguridad anteriores. Pero hay una bomba latente y varios focos de friccion que, si no se atacan, van a desangrar conversion y confianza desde el primer dia en produccion.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6"/>
              <w:left w:val="single" w:color="C53030" w:sz="16"/>
              <w:bottom w:val="single" w:color="C53030" w:sz="4"/>
              <w:right w:val="single" w:color="C53030" w:sz="4"/>
            </w:tcBorders>
            <w:shd w:fill="FAFBFC" w:val="clear"/>
            <w:tcMar>
              <w:top w:type="dxa" w:w="160"/>
              <w:left w:type="dxa" w:w="200"/>
              <w:bottom w:type="dxa" w:w="160"/>
              <w:right w:type="dxa" w:w="200"/>
            </w:tcMar>
          </w:tcPr>
          <w:p>
            <w:pPr>
              <w:spacing w:after="60"/>
            </w:pPr>
            <w:r>
              <w:rPr>
                <w:rFonts w:ascii="Calibri" w:cs="Calibri" w:eastAsia="Calibri" w:hAnsi="Calibri"/>
                <w:b/>
                <w:bCs/>
                <w:color w:val="C53030"/>
                <w:sz w:val="22"/>
                <w:szCs w:val="22"/>
              </w:rPr>
              <w:t xml:space="preserve">ALERTA: EL HALLAZGO QUE BLOQUEA TODO</w:t>
            </w:r>
          </w:p>
          <w:p>
            <w:pPr>
              <w:spacing w:after="0" w:line="300"/>
            </w:pPr>
            <w:r>
              <w:rPr>
                <w:rFonts w:ascii="Calibri" w:cs="Calibri" w:eastAsia="Calibri" w:hAnsi="Calibri"/>
                <w:color w:val="1A1F2C"/>
                <w:sz w:val="22"/>
                <w:szCs w:val="22"/>
              </w:rPr>
              <w:t xml:space="preserve">El archivo js/products.json esta VACIO (contiene unicamente "[]" con un BOM). Esto significa que el catalogo del sitio NO carga ningun producto en produccion. La pagina muestra el mensaje "Estamos actualizando el catalogo" en lugar del inventario. Es la regresion silenciosa que mata el sitio antes del primer cliente.</w:t>
            </w:r>
          </w:p>
        </w:tc>
      </w:tr>
    </w:tbl>
    <w:p>
      <w:pPr>
        <w:spacing w:after="100" w:before="100"/>
      </w:pPr>
    </w:p>
    <w:p>
      <w:pPr>
        <w:spacing w:after="60" w:before="60" w:line="320"/>
      </w:pPr>
      <w:r>
        <w:rPr>
          <w:rFonts w:ascii="Calibri" w:cs="Calibri" w:eastAsia="Calibri" w:hAnsi="Calibri"/>
          <w:color w:val="1A1F2C"/>
          <w:sz w:val="22"/>
          <w:szCs w:val="22"/>
        </w:rPr>
        <w:t xml:space="preserve">La buena noticia: el resto es ejecutable rapido. Hay 4 hallazgos criticos, 8 altos y 12 medios. Bien priorizado, esto se resuelve en 2-3 sesiones de trabajo enfocado y deja el sitio en estado de produccion profesional.</w:t>
      </w:r>
    </w:p>
    <w:p>
      <w:pPr>
        <w:pStyle w:val="Heading2"/>
        <w:spacing w:after="140" w:before="280"/>
      </w:pPr>
      <w:r>
        <w:rPr>
          <w:rFonts w:ascii="Calibri" w:cs="Calibri" w:eastAsia="Calibri" w:hAnsi="Calibri"/>
          <w:b/>
          <w:bCs/>
          <w:color w:val="16213E"/>
          <w:sz w:val="28"/>
          <w:szCs w:val="28"/>
        </w:rPr>
        <w:t xml:space="preserve">Veredicto por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Dimension</w:t>
            </w:r>
          </w:p>
        </w:tc>
        <w:tc>
          <w:tcPr>
            <w:tcW w:type="dxa" w:w="380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Estado actual</w:t>
            </w:r>
          </w:p>
        </w:tc>
        <w:tc>
          <w:tcPr>
            <w:tcW w:type="dxa" w:w="336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Estado tras acciones</w:t>
            </w:r>
          </w:p>
        </w:tc>
      </w:tr>
      <w:tr>
        <w:tc>
          <w:tcPr>
            <w:tcW w:type="dxa" w:w="22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b/>
                <w:bCs/>
                <w:color w:val="1A1F2C"/>
                <w:sz w:val="20"/>
                <w:szCs w:val="20"/>
              </w:rPr>
              <w:t xml:space="preserve">Seguridad</w:t>
            </w:r>
          </w:p>
        </w:tc>
        <w:tc>
          <w:tcPr>
            <w:tcW w:type="dxa" w:w="3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C53030"/>
                <w:sz w:val="20"/>
                <w:szCs w:val="20"/>
              </w:rPr>
              <w:t xml:space="preserve">Aceptable, con 1 XSS nuevo y headers HTTP ausentes</w:t>
            </w:r>
          </w:p>
        </w:tc>
        <w:tc>
          <w:tcPr>
            <w:tcW w:type="dxa" w:w="33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276749"/>
                <w:sz w:val="20"/>
                <w:szCs w:val="20"/>
              </w:rPr>
              <w:t xml:space="preserve">Endurecida con CSP, headers y rate-limit</w:t>
            </w:r>
          </w:p>
        </w:tc>
      </w:tr>
      <w:tr>
        <w:tc>
          <w:tcPr>
            <w:tcW w:type="dxa" w:w="22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b/>
                <w:bCs/>
                <w:color w:val="1A1F2C"/>
                <w:sz w:val="20"/>
                <w:szCs w:val="20"/>
              </w:rPr>
              <w:t xml:space="preserve">Rendimiento</w:t>
            </w:r>
          </w:p>
        </w:tc>
        <w:tc>
          <w:tcPr>
            <w:tcW w:type="dxa" w:w="3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B7791F"/>
                <w:sz w:val="20"/>
                <w:szCs w:val="20"/>
              </w:rPr>
              <w:t xml:space="preserve">Catalogo vacio, hero externo, CSS 72KB sin minificar</w:t>
            </w:r>
          </w:p>
        </w:tc>
        <w:tc>
          <w:tcPr>
            <w:tcW w:type="dxa" w:w="33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276749"/>
                <w:sz w:val="20"/>
                <w:szCs w:val="20"/>
              </w:rPr>
              <w:t xml:space="preserve">LCP &lt; 2.5s, catalogo restaurado, preload critico</w:t>
            </w:r>
          </w:p>
        </w:tc>
      </w:tr>
      <w:tr>
        <w:tc>
          <w:tcPr>
            <w:tcW w:type="dxa" w:w="22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b/>
                <w:bCs/>
                <w:color w:val="1A1F2C"/>
                <w:sz w:val="20"/>
                <w:szCs w:val="20"/>
              </w:rPr>
              <w:t xml:space="preserve">UX / UI</w:t>
            </w:r>
          </w:p>
        </w:tc>
        <w:tc>
          <w:tcPr>
            <w:tcW w:type="dxa" w:w="3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B7791F"/>
                <w:sz w:val="20"/>
                <w:szCs w:val="20"/>
              </w:rPr>
              <w:t xml:space="preserve">Buena base pero foto stock y prompt() rompen feel</w:t>
            </w:r>
          </w:p>
        </w:tc>
        <w:tc>
          <w:tcPr>
            <w:tcW w:type="dxa" w:w="33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276749"/>
                <w:sz w:val="20"/>
                <w:szCs w:val="20"/>
              </w:rPr>
              <w:t xml:space="preserve">Assets propios, modales unificados, sticky CTA</w:t>
            </w:r>
          </w:p>
        </w:tc>
      </w:tr>
      <w:tr>
        <w:tc>
          <w:tcPr>
            <w:tcW w:type="dxa" w:w="22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b/>
                <w:bCs/>
                <w:color w:val="1A1F2C"/>
                <w:sz w:val="20"/>
                <w:szCs w:val="20"/>
              </w:rPr>
              <w:t xml:space="preserve">SEO local</w:t>
            </w:r>
          </w:p>
        </w:tc>
        <w:tc>
          <w:tcPr>
            <w:tcW w:type="dxa" w:w="3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B7791F"/>
                <w:sz w:val="20"/>
                <w:szCs w:val="20"/>
              </w:rPr>
              <w:t xml:space="preserve">Meta basicos correctos, sin Schema.org ni sitemap</w:t>
            </w:r>
          </w:p>
        </w:tc>
        <w:tc>
          <w:tcPr>
            <w:tcW w:type="dxa" w:w="33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276749"/>
                <w:sz w:val="20"/>
                <w:szCs w:val="20"/>
              </w:rPr>
              <w:t xml:space="preserve">JSON-LD LocalBusiness, sitemap, GBP integrado</w:t>
            </w:r>
          </w:p>
        </w:tc>
      </w:tr>
      <w:tr>
        <w:tc>
          <w:tcPr>
            <w:tcW w:type="dxa" w:w="22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b/>
                <w:bCs/>
                <w:color w:val="1A1F2C"/>
                <w:sz w:val="20"/>
                <w:szCs w:val="20"/>
              </w:rPr>
              <w:t xml:space="preserve">Conversion</w:t>
            </w:r>
          </w:p>
        </w:tc>
        <w:tc>
          <w:tcPr>
            <w:tcW w:type="dxa" w:w="3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B7791F"/>
                <w:sz w:val="20"/>
                <w:szCs w:val="20"/>
              </w:rPr>
              <w:t xml:space="preserve">Funnel WhatsApp fluido pero sin prueba social</w:t>
            </w:r>
          </w:p>
        </w:tc>
        <w:tc>
          <w:tcPr>
            <w:tcW w:type="dxa" w:w="33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276749"/>
                <w:sz w:val="20"/>
                <w:szCs w:val="20"/>
              </w:rPr>
              <w:t xml:space="preserve">Testimonios, antes/despues y FOMO de stock</w:t>
            </w:r>
          </w:p>
        </w:tc>
      </w:tr>
    </w:tbl>
    <w:p>
      <w:pPr>
        <w:spacing w:after="100" w:before="100"/>
      </w:pPr>
    </w:p>
    <w:p>
      <w:pPr>
        <w:pStyle w:val="Heading2"/>
        <w:spacing w:after="140" w:before="280"/>
      </w:pPr>
      <w:r>
        <w:rPr>
          <w:rFonts w:ascii="Calibri" w:cs="Calibri" w:eastAsia="Calibri" w:hAnsi="Calibri"/>
          <w:b/>
          <w:bCs/>
          <w:color w:val="16213E"/>
          <w:sz w:val="28"/>
          <w:szCs w:val="28"/>
        </w:rPr>
        <w:t xml:space="preserve">Distribucion de hallazgos por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060"/>
        <w:gridCol w:w="2000"/>
      </w:tblGrid>
      <w:tr>
        <w:trPr>
          <w:tblHeader/>
        </w:trPr>
        <w:tc>
          <w:tcPr>
            <w:tcW w:type="dxa" w:w="180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Prioridad</w:t>
            </w:r>
          </w:p>
        </w:tc>
        <w:tc>
          <w:tcPr>
            <w:tcW w:type="dxa" w:w="150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 hallazgos</w:t>
            </w:r>
          </w:p>
        </w:tc>
        <w:tc>
          <w:tcPr>
            <w:tcW w:type="dxa" w:w="406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Accion</w:t>
            </w:r>
          </w:p>
        </w:tc>
        <w:tc>
          <w:tcPr>
            <w:tcW w:type="dxa" w:w="200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Tiempo estimado</w:t>
            </w:r>
          </w:p>
        </w:tc>
      </w:tr>
      <w:tr>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b/>
                <w:bCs/>
                <w:color w:val="C53030"/>
                <w:sz w:val="20"/>
                <w:szCs w:val="20"/>
              </w:rPr>
              <w:t xml:space="preserve">CRITICO</w:t>
            </w:r>
          </w:p>
        </w:tc>
        <w:tc>
          <w:tcPr>
            <w:tcW w:type="dxa" w:w="15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4</w:t>
            </w:r>
          </w:p>
        </w:tc>
        <w:tc>
          <w:tcPr>
            <w:tcW w:type="dxa" w:w="40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Resolver antes de cualquier campana paga</w:t>
            </w:r>
          </w:p>
        </w:tc>
        <w:tc>
          <w:tcPr>
            <w:tcW w:type="dxa" w:w="20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2-4 horas</w:t>
            </w:r>
          </w:p>
        </w:tc>
      </w:tr>
      <w:tr>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b/>
                <w:bCs/>
                <w:color w:val="B7791F"/>
                <w:sz w:val="20"/>
                <w:szCs w:val="20"/>
              </w:rPr>
              <w:t xml:space="preserve">ALTO</w:t>
            </w:r>
          </w:p>
        </w:tc>
        <w:tc>
          <w:tcPr>
            <w:tcW w:type="dxa" w:w="15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8</w:t>
            </w:r>
          </w:p>
        </w:tc>
        <w:tc>
          <w:tcPr>
            <w:tcW w:type="dxa" w:w="40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Resolver en la siguiente sesion</w:t>
            </w:r>
          </w:p>
        </w:tc>
        <w:tc>
          <w:tcPr>
            <w:tcW w:type="dxa" w:w="20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6-10 horas</w:t>
            </w:r>
          </w:p>
        </w:tc>
      </w:tr>
      <w:tr>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b/>
                <w:bCs/>
                <w:color w:val="D69E2E"/>
                <w:sz w:val="20"/>
                <w:szCs w:val="20"/>
              </w:rPr>
              <w:t xml:space="preserve">MEDIO</w:t>
            </w:r>
          </w:p>
        </w:tc>
        <w:tc>
          <w:tcPr>
            <w:tcW w:type="dxa" w:w="15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12</w:t>
            </w:r>
          </w:p>
        </w:tc>
        <w:tc>
          <w:tcPr>
            <w:tcW w:type="dxa" w:w="40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Planificar siguiente sprint</w:t>
            </w:r>
          </w:p>
        </w:tc>
        <w:tc>
          <w:tcPr>
            <w:tcW w:type="dxa" w:w="20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12-16 horas</w:t>
            </w:r>
          </w:p>
        </w:tc>
      </w:tr>
      <w:tr>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b/>
                <w:bCs/>
                <w:color w:val="276749"/>
                <w:sz w:val="20"/>
                <w:szCs w:val="20"/>
              </w:rPr>
              <w:t xml:space="preserve">BAJO</w:t>
            </w:r>
          </w:p>
        </w:tc>
        <w:tc>
          <w:tcPr>
            <w:tcW w:type="dxa" w:w="15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6</w:t>
            </w:r>
          </w:p>
        </w:tc>
        <w:tc>
          <w:tcPr>
            <w:tcW w:type="dxa" w:w="40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Backlog continuo</w:t>
            </w:r>
          </w:p>
        </w:tc>
        <w:tc>
          <w:tcPr>
            <w:tcW w:type="dxa" w:w="20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Continuo</w:t>
            </w:r>
          </w:p>
        </w:tc>
      </w:tr>
    </w:tbl>
    <w:p>
      <w:r>
        <w:br w:type="page"/>
      </w:r>
    </w:p>
    <w:p>
      <w:pPr>
        <w:pStyle w:val="Heading1"/>
        <w:spacing w:after="200" w:before="360"/>
      </w:pPr>
      <w:r>
        <w:rPr>
          <w:rFonts w:ascii="Calibri" w:cs="Calibri" w:eastAsia="Calibri" w:hAnsi="Calibri"/>
          <w:b/>
          <w:bCs/>
          <w:color w:val="8B1A2B"/>
          <w:sz w:val="36"/>
          <w:szCs w:val="36"/>
        </w:rPr>
        <w:t xml:space="preserve">Indice del documento</w:t>
      </w:r>
    </w:p>
    <w:p>
      <w:pPr>
        <w:spacing w:after="60" w:before="60" w:line="320"/>
      </w:pPr>
      <w:r>
        <w:rPr>
          <w:rFonts w:ascii="Calibri" w:cs="Calibri" w:eastAsia="Calibri" w:hAnsi="Calibri"/>
          <w:b/>
          <w:bCs/>
          <w:color w:val="8B1A2B"/>
          <w:sz w:val="22"/>
          <w:szCs w:val="22"/>
        </w:rPr>
        <w:t xml:space="preserve">1. </w:t>
      </w:r>
      <w:r>
        <w:rPr>
          <w:rFonts w:ascii="Calibri" w:cs="Calibri" w:eastAsia="Calibri" w:hAnsi="Calibri"/>
          <w:color w:val="1A1F2C"/>
          <w:sz w:val="22"/>
          <w:szCs w:val="22"/>
        </w:rPr>
        <w:t xml:space="preserve">Resumen ejecutivo y veredicto</w:t>
      </w:r>
    </w:p>
    <w:p>
      <w:pPr>
        <w:spacing w:after="60" w:before="60" w:line="320"/>
      </w:pPr>
      <w:r>
        <w:rPr>
          <w:rFonts w:ascii="Calibri" w:cs="Calibri" w:eastAsia="Calibri" w:hAnsi="Calibri"/>
          <w:b/>
          <w:bCs/>
          <w:color w:val="8B1A2B"/>
          <w:sz w:val="22"/>
          <w:szCs w:val="22"/>
        </w:rPr>
        <w:t xml:space="preserve">2. </w:t>
      </w:r>
      <w:r>
        <w:rPr>
          <w:rFonts w:ascii="Calibri" w:cs="Calibri" w:eastAsia="Calibri" w:hAnsi="Calibri"/>
          <w:color w:val="1A1F2C"/>
          <w:sz w:val="22"/>
          <w:szCs w:val="22"/>
        </w:rPr>
        <w:t xml:space="preserve">Hallazgos criticos (rojos — bloqueantes)</w:t>
      </w:r>
    </w:p>
    <w:p>
      <w:pPr>
        <w:spacing w:after="60" w:before="60" w:line="320"/>
      </w:pPr>
      <w:r>
        <w:rPr>
          <w:rFonts w:ascii="Calibri" w:cs="Calibri" w:eastAsia="Calibri" w:hAnsi="Calibri"/>
          <w:b/>
          <w:bCs/>
          <w:color w:val="8B1A2B"/>
          <w:sz w:val="22"/>
          <w:szCs w:val="22"/>
        </w:rPr>
        <w:t xml:space="preserve">3. </w:t>
      </w:r>
      <w:r>
        <w:rPr>
          <w:rFonts w:ascii="Calibri" w:cs="Calibri" w:eastAsia="Calibri" w:hAnsi="Calibri"/>
          <w:color w:val="1A1F2C"/>
          <w:sz w:val="22"/>
          <w:szCs w:val="22"/>
        </w:rPr>
        <w:t xml:space="preserve">Hallazgos altos (naranjas — alto impacto)</w:t>
      </w:r>
    </w:p>
    <w:p>
      <w:pPr>
        <w:spacing w:after="60" w:before="60" w:line="320"/>
      </w:pPr>
      <w:r>
        <w:rPr>
          <w:rFonts w:ascii="Calibri" w:cs="Calibri" w:eastAsia="Calibri" w:hAnsi="Calibri"/>
          <w:b/>
          <w:bCs/>
          <w:color w:val="8B1A2B"/>
          <w:sz w:val="22"/>
          <w:szCs w:val="22"/>
        </w:rPr>
        <w:t xml:space="preserve">4. </w:t>
      </w:r>
      <w:r>
        <w:rPr>
          <w:rFonts w:ascii="Calibri" w:cs="Calibri" w:eastAsia="Calibri" w:hAnsi="Calibri"/>
          <w:color w:val="1A1F2C"/>
          <w:sz w:val="22"/>
          <w:szCs w:val="22"/>
        </w:rPr>
        <w:t xml:space="preserve">Hallazgos medios (amarillos — deuda y fricciones)</w:t>
      </w:r>
    </w:p>
    <w:p>
      <w:pPr>
        <w:spacing w:after="60" w:before="60" w:line="320"/>
      </w:pPr>
      <w:r>
        <w:rPr>
          <w:rFonts w:ascii="Calibri" w:cs="Calibri" w:eastAsia="Calibri" w:hAnsi="Calibri"/>
          <w:b/>
          <w:bCs/>
          <w:color w:val="8B1A2B"/>
          <w:sz w:val="22"/>
          <w:szCs w:val="22"/>
        </w:rPr>
        <w:t xml:space="preserve">5. </w:t>
      </w:r>
      <w:r>
        <w:rPr>
          <w:rFonts w:ascii="Calibri" w:cs="Calibri" w:eastAsia="Calibri" w:hAnsi="Calibri"/>
          <w:color w:val="1A1F2C"/>
          <w:sz w:val="22"/>
          <w:szCs w:val="22"/>
        </w:rPr>
        <w:t xml:space="preserve">Auditoria UX/UI y diseno visual</w:t>
      </w:r>
    </w:p>
    <w:p>
      <w:pPr>
        <w:spacing w:after="60" w:before="60" w:line="320"/>
      </w:pPr>
      <w:r>
        <w:rPr>
          <w:rFonts w:ascii="Calibri" w:cs="Calibri" w:eastAsia="Calibri" w:hAnsi="Calibri"/>
          <w:b/>
          <w:bCs/>
          <w:color w:val="8B1A2B"/>
          <w:sz w:val="22"/>
          <w:szCs w:val="22"/>
        </w:rPr>
        <w:t xml:space="preserve">6. </w:t>
      </w:r>
      <w:r>
        <w:rPr>
          <w:rFonts w:ascii="Calibri" w:cs="Calibri" w:eastAsia="Calibri" w:hAnsi="Calibri"/>
          <w:color w:val="1A1F2C"/>
          <w:sz w:val="22"/>
          <w:szCs w:val="22"/>
        </w:rPr>
        <w:t xml:space="preserve">Plan de accion priorizado (roadmap 3 sprints)</w:t>
      </w:r>
    </w:p>
    <w:p>
      <w:pPr>
        <w:spacing w:after="60" w:before="60" w:line="320"/>
      </w:pPr>
      <w:r>
        <w:rPr>
          <w:rFonts w:ascii="Calibri" w:cs="Calibri" w:eastAsia="Calibri" w:hAnsi="Calibri"/>
          <w:b/>
          <w:bCs/>
          <w:color w:val="8B1A2B"/>
          <w:sz w:val="22"/>
          <w:szCs w:val="22"/>
        </w:rPr>
        <w:t xml:space="preserve">7. </w:t>
      </w:r>
      <w:r>
        <w:rPr>
          <w:rFonts w:ascii="Calibri" w:cs="Calibri" w:eastAsia="Calibri" w:hAnsi="Calibri"/>
          <w:color w:val="1A1F2C"/>
          <w:sz w:val="22"/>
          <w:szCs w:val="22"/>
        </w:rPr>
        <w:t xml:space="preserve">Recomendaciones estrategicas de crecimiento</w:t>
      </w:r>
    </w:p>
    <w:p>
      <w:pPr>
        <w:spacing w:after="60" w:before="60" w:line="320"/>
      </w:pPr>
      <w:r>
        <w:rPr>
          <w:rFonts w:ascii="Calibri" w:cs="Calibri" w:eastAsia="Calibri" w:hAnsi="Calibri"/>
          <w:b/>
          <w:bCs/>
          <w:color w:val="8B1A2B"/>
          <w:sz w:val="22"/>
          <w:szCs w:val="22"/>
        </w:rPr>
        <w:t xml:space="preserve">8. </w:t>
      </w:r>
      <w:r>
        <w:rPr>
          <w:rFonts w:ascii="Calibri" w:cs="Calibri" w:eastAsia="Calibri" w:hAnsi="Calibri"/>
          <w:color w:val="1A1F2C"/>
          <w:sz w:val="22"/>
          <w:szCs w:val="22"/>
        </w:rPr>
        <w:t xml:space="preserve">Apendice tecnico: snippets listos para pegar</w:t>
      </w:r>
    </w:p>
    <w:p>
      <w:r>
        <w:br w:type="page"/>
      </w:r>
    </w:p>
    <w:p>
      <w:pPr>
        <w:pStyle w:val="Heading1"/>
        <w:spacing w:after="200" w:before="360"/>
      </w:pPr>
      <w:r>
        <w:rPr>
          <w:rFonts w:ascii="Calibri" w:cs="Calibri" w:eastAsia="Calibri" w:hAnsi="Calibri"/>
          <w:b/>
          <w:bCs/>
          <w:color w:val="8B1A2B"/>
          <w:sz w:val="36"/>
          <w:szCs w:val="36"/>
        </w:rPr>
        <w:t xml:space="preserve">1. Hallazgos criticos (rojos — bloqueantes)</w:t>
      </w:r>
    </w:p>
    <w:p>
      <w:pPr>
        <w:spacing w:after="60" w:before="60" w:line="320"/>
      </w:pPr>
      <w:r>
        <w:rPr>
          <w:rFonts w:ascii="Calibri" w:cs="Calibri" w:eastAsia="Calibri" w:hAnsi="Calibri"/>
          <w:color w:val="1A1F2C"/>
          <w:sz w:val="22"/>
          <w:szCs w:val="22"/>
        </w:rPr>
        <w:t xml:space="preserve">Cuatro problemas que deben resolverse antes de cualquier inversion en publicidad o promocion del sitio. Cada uno destruye conversion o seguridad por si solo.</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DE2E2" w:val="clear"/>
            <w:tcMar>
              <w:top w:type="dxa" w:w="80"/>
              <w:left w:type="dxa" w:w="120"/>
              <w:bottom w:type="dxa" w:w="80"/>
              <w:right w:type="dxa" w:w="120"/>
            </w:tcMar>
          </w:tcPr>
          <w:p>
            <w:pPr>
              <w:jc w:val="center"/>
            </w:pPr>
            <w:r>
              <w:rPr>
                <w:rFonts w:ascii="Calibri" w:cs="Calibri" w:eastAsia="Calibri" w:hAnsi="Calibri"/>
                <w:b/>
                <w:bCs/>
                <w:color w:val="C53030"/>
                <w:sz w:val="20"/>
                <w:szCs w:val="20"/>
              </w:rPr>
              <w:t xml:space="preserve">CRITICO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C1. </w:t>
            </w:r>
            <w:r>
              <w:rPr>
                <w:rFonts w:ascii="Calibri" w:cs="Calibri" w:eastAsia="Calibri" w:hAnsi="Calibri"/>
                <w:b/>
                <w:bCs/>
                <w:color w:val="1A1F2C"/>
                <w:sz w:val="24"/>
                <w:szCs w:val="24"/>
              </w:rPr>
              <w:t xml:space="preserve">products.json esta vacio — el catalogo no carga en produccion</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js/products.json (5 bytes, contiene "[]" con BOM)</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El archivo JSON que alimenta el catalogo esta vacio. El loader hace fetch correctamente pero recibe un array sin elementos, asi que el sitio cae al estado "Estamos actualizando el catalogo" y muestra solo el boton de WhatsApp. La auditoria previa migro products.js (1.2 MB) hacia products.json, pero el archivo de datos quedo sin contenido.</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El visitante llega y no ve absolutamente ningun producto. La promesa del hero ("Ver Catalogo") se rompe. Pierdes ~90% de la conversion organica desde el primer dia en produccion. Es invisible a los ojos en desarrollo si trabajas con localStorage poblado.</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Restaurar products.json desde el ultimo backup o regenerarlo desde el panel admin (Productos -&gt; Importar Valery -&gt; exportar). Validar con un curl al endpoint deployado: el JSON debe pesar al menos 100 KB. Anadir un test automatizado: si PRODUCTS.length === 0 al cargar, mostrar un banner de alerta visible solo en development.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DE2E2" w:val="clear"/>
            <w:tcMar>
              <w:top w:type="dxa" w:w="80"/>
              <w:left w:type="dxa" w:w="120"/>
              <w:bottom w:type="dxa" w:w="80"/>
              <w:right w:type="dxa" w:w="120"/>
            </w:tcMar>
          </w:tcPr>
          <w:p>
            <w:pPr>
              <w:jc w:val="center"/>
            </w:pPr>
            <w:r>
              <w:rPr>
                <w:rFonts w:ascii="Calibri" w:cs="Calibri" w:eastAsia="Calibri" w:hAnsi="Calibri"/>
                <w:b/>
                <w:bCs/>
                <w:color w:val="C53030"/>
                <w:sz w:val="20"/>
                <w:szCs w:val="20"/>
              </w:rPr>
              <w:t xml:space="preserve">CRITICO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C2. </w:t>
            </w:r>
            <w:r>
              <w:rPr>
                <w:rFonts w:ascii="Calibri" w:cs="Calibri" w:eastAsia="Calibri" w:hAnsi="Calibri"/>
                <w:b/>
                <w:bCs/>
                <w:color w:val="1A1F2C"/>
                <w:sz w:val="24"/>
                <w:szCs w:val="24"/>
              </w:rPr>
              <w:t xml:space="preserve">XSS reflejado nuevo en el buscador del panel admin</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js/admin.js:849</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El contador de resultados de busqueda de clientes interpola el query del usuario directamente en innerHTML sin escape. Aunque la auditoria previa fue exhaustiva escapando los datos de cliente (cliente, numero, etc.), este punto paso. El query lo escribe el admin, pero si pega un nombre que copio desde un mensaje del checkout, esa cadena puede contener payload HTML.</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Solo afecta al panel admin (no al sitio publico), pero un cliente malicioso podria introducir un nombre o busqueda guardada con script o img onerror. Si el admin lo busca, ejecuta JS dentro de su sesion privilegiada — robo de localStorage (que incluye hash de password admin, pedidos completos, datos fiscales de empresas con RIF).</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Sustituir por la version con escapeHtmlAdm(query). Hacer un grep adicional sobre admin.js de cualquier interpolacion dentro de innerHTML, especialmente las que provienen de inputs del DOM.</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DE2E2" w:val="clear"/>
            <w:tcMar>
              <w:top w:type="dxa" w:w="80"/>
              <w:left w:type="dxa" w:w="120"/>
              <w:bottom w:type="dxa" w:w="80"/>
              <w:right w:type="dxa" w:w="120"/>
            </w:tcMar>
          </w:tcPr>
          <w:p>
            <w:pPr>
              <w:jc w:val="center"/>
            </w:pPr>
            <w:r>
              <w:rPr>
                <w:rFonts w:ascii="Calibri" w:cs="Calibri" w:eastAsia="Calibri" w:hAnsi="Calibri"/>
                <w:b/>
                <w:bCs/>
                <w:color w:val="C53030"/>
                <w:sz w:val="20"/>
                <w:szCs w:val="20"/>
              </w:rPr>
              <w:t xml:space="preserve">CRITICO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C3. </w:t>
            </w:r>
            <w:r>
              <w:rPr>
                <w:rFonts w:ascii="Calibri" w:cs="Calibri" w:eastAsia="Calibri" w:hAnsi="Calibri"/>
                <w:b/>
                <w:bCs/>
                <w:color w:val="1A1F2C"/>
                <w:sz w:val="24"/>
                <w:szCs w:val="24"/>
              </w:rPr>
              <w:t xml:space="preserve">Headers HTTP de seguridad ausentes en .htaccess</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.htaccess (sin Content-Security-Policy, X-Frame-Options, X-Content-Type-Options, Referrer-Policy, Permissions-Policy)</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El archivo .htaccess gestiona compresion, cache y un noindex sobre admin.html, pero no envia ningun header HTTP de seguridad moderno. CSP, X-Frame-Options, X-Content-Type-Options y Referrer-Policy son la primera linea de defensa contra XSS, clickjacking, MIME sniffing y exfiltracion de URLs sensibles.</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El panel admin puede ser embebido en un iframe de un sitio atacante (clickjacking). MIME sniffing puede tratar un archivo .json subido como HTML. Sin CSP, cualquier XSS futuro escala a takeover total. Sin Referrer-Policy, las URLs con tokens en query strings se filtran a Google Maps, Unsplash y cualquier CDN externo.</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Anadir bloque IfModule mod_headers con X-Frame-Options DENY (admin) / SAMEORIGIN (publico), X-Content-Type-Options nosniff, Referrer-Policy strict-origin-when-cross-origin, Permissions-Policy con camera/microphone/geolocation deshabilitadas, y una CSP report-only progresiva. Snippet listo en el apendice.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DE2E2" w:val="clear"/>
            <w:tcMar>
              <w:top w:type="dxa" w:w="80"/>
              <w:left w:type="dxa" w:w="120"/>
              <w:bottom w:type="dxa" w:w="80"/>
              <w:right w:type="dxa" w:w="120"/>
            </w:tcMar>
          </w:tcPr>
          <w:p>
            <w:pPr>
              <w:jc w:val="center"/>
            </w:pPr>
            <w:r>
              <w:rPr>
                <w:rFonts w:ascii="Calibri" w:cs="Calibri" w:eastAsia="Calibri" w:hAnsi="Calibri"/>
                <w:b/>
                <w:bCs/>
                <w:color w:val="C53030"/>
                <w:sz w:val="20"/>
                <w:szCs w:val="20"/>
              </w:rPr>
              <w:t xml:space="preserve">CRITICO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C4. </w:t>
            </w:r>
            <w:r>
              <w:rPr>
                <w:rFonts w:ascii="Calibri" w:cs="Calibri" w:eastAsia="Calibri" w:hAnsi="Calibri"/>
                <w:b/>
                <w:bCs/>
                <w:color w:val="1A1F2C"/>
                <w:sz w:val="24"/>
                <w:szCs w:val="24"/>
              </w:rPr>
              <w:t xml:space="preserve">Contrasenas de cliente de solo 4 caracteres y hash predecible</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js/customers.js:125-128 (funcion _hash) e index.html:705 (pw.length &lt; 4)</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Las contrasenas del cliente final aceptan 4 caracteres minimo, sin requisitos de complejidad. El hash es SHA-256(password + SALT estatico) computado client-side, y el resultado vive en localStorage como passwordHash. No hay rate-limit, no hay lockout tras N intentos, y el SALT esta en el codigo fuente publico. Un atacante con localStorage de un kiosko compartido tiene todo para crackear todas las cuentas offline: 4 digitos = 10.000 combinaciones, SHA-256 sin iteraciones rinde miles de millones por segundo en una GPU.</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Un cliente que entro desde el negocio del cliente final, un cibercafe o una computadora compartida deja todas sus credenciales accesibles. Aunque el sitio es 100% client-side, el panel admin si muestra los datos fiscales (RIF + razon social), historial de compras y descuentos — robo de identidad B2B viable.</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Subir minimo a 8 caracteres con al menos un numero. Migrar a PBKDF2 con 100.000 iteraciones (Web Crypto API soporta crypto.subtle.deriveBits con SHA-256). Anadir lockout local: 5 intentos fallidos -&gt; bloqueo de 5 min en localStorage. Eventualmente: este sistema necesita un backend minimo (Cloudflare Worker) para ser robusto. Cuesta &lt; $5/mes.</w:t>
            </w:r>
          </w:p>
        </w:tc>
      </w:tr>
    </w:tbl>
    <w:p>
      <w:pPr>
        <w:spacing w:after="100" w:before="100"/>
      </w:pPr>
    </w:p>
    <w:p>
      <w:r>
        <w:br w:type="page"/>
      </w:r>
    </w:p>
    <w:p>
      <w:pPr>
        <w:pStyle w:val="Heading1"/>
        <w:spacing w:after="200" w:before="360"/>
      </w:pPr>
      <w:r>
        <w:rPr>
          <w:rFonts w:ascii="Calibri" w:cs="Calibri" w:eastAsia="Calibri" w:hAnsi="Calibri"/>
          <w:b/>
          <w:bCs/>
          <w:color w:val="8B1A2B"/>
          <w:sz w:val="36"/>
          <w:szCs w:val="36"/>
        </w:rPr>
        <w:t xml:space="preserve">2. Hallazgos altos (naranjas — alto impacto)</w:t>
      </w:r>
    </w:p>
    <w:p>
      <w:pPr>
        <w:spacing w:after="60" w:before="60" w:line="320"/>
      </w:pPr>
      <w:r>
        <w:rPr>
          <w:rFonts w:ascii="Calibri" w:cs="Calibri" w:eastAsia="Calibri" w:hAnsi="Calibri"/>
          <w:color w:val="1A1F2C"/>
          <w:sz w:val="22"/>
          <w:szCs w:val="22"/>
        </w:rPr>
        <w:t xml:space="preserve">Problemas que no rompen el sitio pero erosionan conversion, profesionalismo o robustez. Atacarlos en el segundo sprint da el mayor salto cualitativo perceptible.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E9D6" w:val="clear"/>
            <w:tcMar>
              <w:top w:type="dxa" w:w="80"/>
              <w:left w:type="dxa" w:w="120"/>
              <w:bottom w:type="dxa" w:w="80"/>
              <w:right w:type="dxa" w:w="120"/>
            </w:tcMar>
          </w:tcPr>
          <w:p>
            <w:pPr>
              <w:jc w:val="center"/>
            </w:pPr>
            <w:r>
              <w:rPr>
                <w:rFonts w:ascii="Calibri" w:cs="Calibri" w:eastAsia="Calibri" w:hAnsi="Calibri"/>
                <w:b/>
                <w:bCs/>
                <w:color w:val="B7791F"/>
                <w:sz w:val="20"/>
                <w:szCs w:val="20"/>
              </w:rPr>
              <w:t xml:space="preserve">ALTO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A1. </w:t>
            </w:r>
            <w:r>
              <w:rPr>
                <w:rFonts w:ascii="Calibri" w:cs="Calibri" w:eastAsia="Calibri" w:hAnsi="Calibri"/>
                <w:b/>
                <w:bCs/>
                <w:color w:val="1A1F2C"/>
                <w:sz w:val="24"/>
                <w:szCs w:val="24"/>
              </w:rPr>
              <w:t xml:space="preserve">Imagen del hero servida desde Unsplash (CDN externo, no propio)</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css/styles.css:255 — background image con images.unsplash.com</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El hero hace background con url de Unsplash. Es una foto generica de stock, no de las instalaciones reales de Aluvima. Ademas: depende de un CDN externo (riesgo de cambio o disponibilidad), pesa ~150KB sin preload, y es el Largest Contentful Paint candidate.</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Tres golpes simultaneos: (1) LCP penalizado en Core Web Vitals — Google posiciona peor en busquedas locales como "vidrio templado Merida"; (2) profesionalismo erosionado: cualquier cliente B2B que reverse-image-search la foto la vera en 200 sitios mas; (3) si Unsplash retira la foto, el hero queda vacio.</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Cargar 2-3 fotos REALES de instalaciones de Aluvima (un proyecto vidrio templado terminado + un trabajo en aluminio). Convertir a WebP con responsive srcset (480w, 960w, 1600w). Servirlas desde el propio dominio. Anadir link rel preload as image. Esto sube conversion y LCP simultaneamente.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E9D6" w:val="clear"/>
            <w:tcMar>
              <w:top w:type="dxa" w:w="80"/>
              <w:left w:type="dxa" w:w="120"/>
              <w:bottom w:type="dxa" w:w="80"/>
              <w:right w:type="dxa" w:w="120"/>
            </w:tcMar>
          </w:tcPr>
          <w:p>
            <w:pPr>
              <w:jc w:val="center"/>
            </w:pPr>
            <w:r>
              <w:rPr>
                <w:rFonts w:ascii="Calibri" w:cs="Calibri" w:eastAsia="Calibri" w:hAnsi="Calibri"/>
                <w:b/>
                <w:bCs/>
                <w:color w:val="B7791F"/>
                <w:sz w:val="20"/>
                <w:szCs w:val="20"/>
              </w:rPr>
              <w:t xml:space="preserve">ALTO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A2. </w:t>
            </w:r>
            <w:r>
              <w:rPr>
                <w:rFonts w:ascii="Calibri" w:cs="Calibri" w:eastAsia="Calibri" w:hAnsi="Calibri"/>
                <w:b/>
                <w:bCs/>
                <w:color w:val="1A1F2C"/>
                <w:sz w:val="24"/>
                <w:szCs w:val="24"/>
              </w:rPr>
              <w:t xml:space="preserve">CSS de 72 KB en un solo archivo sin minificar ni splitting critico</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css/styles.css (72.008 bytes, 1.701 lineas)</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Todo el CSS del sitio es un unico styles.css de 72 KB, no minificado, cargado de forma render-blocking en el head. Contiene reglas para componentes que no aparecen above-the-fold (modal-overlay, customer-modal, mac-orders, checkout-form, footer, cart-panel). En 3G/4G venezolano son ~700-900 ms de bloqueo en el primer render.</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FCP (First Contentful Paint) penalizado en ~500 ms innecesarios. La PWA tarda mas en sentirse viva cuando se abre desde el icono del home screen. En moviles de gama media (los mas comunes en el mercado de Aluvima), se traduce en pantalla blanca extra antes de ver el hero.</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Dos caminos no excluyentes: (1) Minificar el CSS con cssnano en build — facil, baja ~20% sin tocar codigo; (2) Extraer critical CSS (~6 KB con hero + nav + tasa-banner) e inlinearlo en el head, dejar el resto en preload async. Truco rapido: copiar las reglas above-the-fold a un style inline y diferir styles.css con media="print" onload.</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E9D6" w:val="clear"/>
            <w:tcMar>
              <w:top w:type="dxa" w:w="80"/>
              <w:left w:type="dxa" w:w="120"/>
              <w:bottom w:type="dxa" w:w="80"/>
              <w:right w:type="dxa" w:w="120"/>
            </w:tcMar>
          </w:tcPr>
          <w:p>
            <w:pPr>
              <w:jc w:val="center"/>
            </w:pPr>
            <w:r>
              <w:rPr>
                <w:rFonts w:ascii="Calibri" w:cs="Calibri" w:eastAsia="Calibri" w:hAnsi="Calibri"/>
                <w:b/>
                <w:bCs/>
                <w:color w:val="B7791F"/>
                <w:sz w:val="20"/>
                <w:szCs w:val="20"/>
              </w:rPr>
              <w:t xml:space="preserve">ALTO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A3. </w:t>
            </w:r>
            <w:r>
              <w:rPr>
                <w:rFonts w:ascii="Calibri" w:cs="Calibri" w:eastAsia="Calibri" w:hAnsi="Calibri"/>
                <w:b/>
                <w:bCs/>
                <w:color w:val="1A1F2C"/>
                <w:sz w:val="24"/>
                <w:szCs w:val="24"/>
              </w:rPr>
              <w:t xml:space="preserve">prompt() / alert() / confirm() nativos en flujo de Mi cuenta</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index.html:723, 730, 735, 748, 761, 768, 770, 772</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Las funciones cm_forgot(), cm_setPasswordPrompt() y cm_addCedulaPrompt() siguen usando los dialogos nativos del navegador (alert, prompt, confirm) para flujos criticos como recuperar contrasena y agregar cedula. La auditoria previa lo identifico como M3 y lo dejo no aplicado por requerir varias horas.</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En la PWA instalada en Android/iOS, los prompts nativos rompen la sensacion de app. En iOS Safari (cuota grande de Venezuela), los confirm() se ven como advertencias del sistema y bajan trust. UX inconsistente: el resto del sitio usa modales custom (checkout-modal, customer-modal) pero estos 3 flujos rompen el patron.</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Crear un componente unico showModalPrompt({ title, message, placeholder, type }) que retorna una Promise. Reemplazar los 5 puntos en un commit atomico. ~2 horas de trabajo + 30 min de QA. Aporta consistencia visual instantanea.</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E9D6" w:val="clear"/>
            <w:tcMar>
              <w:top w:type="dxa" w:w="80"/>
              <w:left w:type="dxa" w:w="120"/>
              <w:bottom w:type="dxa" w:w="80"/>
              <w:right w:type="dxa" w:w="120"/>
            </w:tcMar>
          </w:tcPr>
          <w:p>
            <w:pPr>
              <w:jc w:val="center"/>
            </w:pPr>
            <w:r>
              <w:rPr>
                <w:rFonts w:ascii="Calibri" w:cs="Calibri" w:eastAsia="Calibri" w:hAnsi="Calibri"/>
                <w:b/>
                <w:bCs/>
                <w:color w:val="B7791F"/>
                <w:sz w:val="20"/>
                <w:szCs w:val="20"/>
              </w:rPr>
              <w:t xml:space="preserve">ALTO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A4. </w:t>
            </w:r>
            <w:r>
              <w:rPr>
                <w:rFonts w:ascii="Calibri" w:cs="Calibri" w:eastAsia="Calibri" w:hAnsi="Calibri"/>
                <w:b/>
                <w:bCs/>
                <w:color w:val="1A1F2C"/>
                <w:sz w:val="24"/>
                <w:szCs w:val="24"/>
              </w:rPr>
              <w:t xml:space="preserve">Sin Schema.org / JSON-LD para SEO local hiperlocal</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index.html:18-29 (meta tags) — ningun script type application/ld+json</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El sitio tiene Open Graph y Twitter Card basicos, pero no incluye structured data JSON-LD. Para un negocio de Merida que vende a Merida, esto es oro perdido: schema.org/LocalBusiness con direccion, horarios, telefono, geo-coordenadas y price-range haria que Aluvima aparezca con rich cards en busquedas como "vidrio templado Merida" o "ferreteria de aluminio cerca de mi".</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Perdida directa de leads organicos hiperlocales. Google Business Profile sin schema en el sitio web vinculado castiga el ranking local. Competidores que si lo tengan saldran arriba.</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Inyectar 3 bloques JSON-LD: (1) schema.org/LocalBusiness con todos los datos del negocio, (2) schema.org/BreadcrumbList para los anchors internos, (3) schema.org/Product en cada card del catalogo (cuando products.json este restaurado). Snippet completo en el apendice.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E9D6" w:val="clear"/>
            <w:tcMar>
              <w:top w:type="dxa" w:w="80"/>
              <w:left w:type="dxa" w:w="120"/>
              <w:bottom w:type="dxa" w:w="80"/>
              <w:right w:type="dxa" w:w="120"/>
            </w:tcMar>
          </w:tcPr>
          <w:p>
            <w:pPr>
              <w:jc w:val="center"/>
            </w:pPr>
            <w:r>
              <w:rPr>
                <w:rFonts w:ascii="Calibri" w:cs="Calibri" w:eastAsia="Calibri" w:hAnsi="Calibri"/>
                <w:b/>
                <w:bCs/>
                <w:color w:val="B7791F"/>
                <w:sz w:val="20"/>
                <w:szCs w:val="20"/>
              </w:rPr>
              <w:t xml:space="preserve">ALTO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A5. </w:t>
            </w:r>
            <w:r>
              <w:rPr>
                <w:rFonts w:ascii="Calibri" w:cs="Calibri" w:eastAsia="Calibri" w:hAnsi="Calibri"/>
                <w:b/>
                <w:bCs/>
                <w:color w:val="1A1F2C"/>
                <w:sz w:val="24"/>
                <w:szCs w:val="24"/>
              </w:rPr>
              <w:t xml:space="preserve">Sin sitemap.xml ni robots.txt — buscadores indexan a ciegas</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Raiz del proyecto — archivos ausentes</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No existen robots.txt ni sitemap.xml. Google y Bing tienen que descubrir las URLs a partir de los enlaces internos, sin pista clara de prioridad ni frecuencia. Ademas, no hay forma de comunicar no indexes /admin.html mas alla del meta noindex (que solo aplica si Google llega a esa pagina y la procesa).</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Crawling mas lento e ineficiente. Riesgo de que /admin.html, /PARA_LA_DUENA.html, /PUBLICAR_PLAY_STORE.html y /LEEME.html acaben en el indice publico de Google.</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Crear robots.txt (allow public, disallow /admin*, /PARA_LA_DUENA*, /LEEME*, /tools/*). Crear sitemap.xml con index.html y los anchors principales. Snippets en el apendice.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E9D6" w:val="clear"/>
            <w:tcMar>
              <w:top w:type="dxa" w:w="80"/>
              <w:left w:type="dxa" w:w="120"/>
              <w:bottom w:type="dxa" w:w="80"/>
              <w:right w:type="dxa" w:w="120"/>
            </w:tcMar>
          </w:tcPr>
          <w:p>
            <w:pPr>
              <w:jc w:val="center"/>
            </w:pPr>
            <w:r>
              <w:rPr>
                <w:rFonts w:ascii="Calibri" w:cs="Calibri" w:eastAsia="Calibri" w:hAnsi="Calibri"/>
                <w:b/>
                <w:bCs/>
                <w:color w:val="B7791F"/>
                <w:sz w:val="20"/>
                <w:szCs w:val="20"/>
              </w:rPr>
              <w:t xml:space="preserve">ALTO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A6. </w:t>
            </w:r>
            <w:r>
              <w:rPr>
                <w:rFonts w:ascii="Calibri" w:cs="Calibri" w:eastAsia="Calibri" w:hAnsi="Calibri"/>
                <w:b/>
                <w:bCs/>
                <w:color w:val="1A1F2C"/>
                <w:sz w:val="24"/>
                <w:szCs w:val="24"/>
              </w:rPr>
              <w:t xml:space="preserve">Sin link rel canonical ni preload de assets criticos</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index.html:1-37 (seccion head)</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Falta el canonical absoluto (vital cuando el sitio se sirve desde multiples hosts: www, no-www, http, https, hash de version). Tampoco hay preload de la imagen del hero (cuando se reemplace), de las fuentes woff2 ni de products.json.</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Sin canonical: contenido duplicado para Google entre http://aluvima... y https://aluvima... o variantes con anchor. Sin preload de fuentes: FOIT/FOUT (texto invisible o salto de fuente). Sin preload de products.json: el fetch comienza mas tarde de lo necesario.</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link rel canonical href aluvima.com.ve + link rel preload as font type font/woff2 crossorigin para Montserrat 700 y Open Sans 400 + link rel preload as fetch type application/json href /js/products.json crossorigin.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E9D6" w:val="clear"/>
            <w:tcMar>
              <w:top w:type="dxa" w:w="80"/>
              <w:left w:type="dxa" w:w="120"/>
              <w:bottom w:type="dxa" w:w="80"/>
              <w:right w:type="dxa" w:w="120"/>
            </w:tcMar>
          </w:tcPr>
          <w:p>
            <w:pPr>
              <w:jc w:val="center"/>
            </w:pPr>
            <w:r>
              <w:rPr>
                <w:rFonts w:ascii="Calibri" w:cs="Calibri" w:eastAsia="Calibri" w:hAnsi="Calibri"/>
                <w:b/>
                <w:bCs/>
                <w:color w:val="B7791F"/>
                <w:sz w:val="20"/>
                <w:szCs w:val="20"/>
              </w:rPr>
              <w:t xml:space="preserve">ALTO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A7. </w:t>
            </w:r>
            <w:r>
              <w:rPr>
                <w:rFonts w:ascii="Calibri" w:cs="Calibri" w:eastAsia="Calibri" w:hAnsi="Calibri"/>
                <w:b/>
                <w:bCs/>
                <w:color w:val="1A1F2C"/>
                <w:sz w:val="24"/>
                <w:szCs w:val="24"/>
              </w:rPr>
              <w:t xml:space="preserve">HTTPS forzado solo en comentario — el sitio puede servirse en HTTP</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.htaccess:46-52 (bloque mod_rewrite comentado)</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El bloque que fuerza HTTPS esta comentado. Si el hosting ya tiene certificado SSL (Lets Encrypt es gratuito), el sitio puede seguir respondiendo en HTTP y los navegadores lo marcaran "No seguro".</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Trust catastrofico cuando el visitante ve el badge No seguro en la barra del navegador. Chrome muestra advertencias completas en HTTP para formularios (el checkout pasa datos personales). PWA install prompt no aparece si el sitio no es HTTPS.</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Antes de publicar: contratar SSL (incluido gratis en casi todo hosting moderno), descomentar el bloque del .htaccess, y anadir HSTS: Strict-Transport-Security max-age=31536000; includeSubDomains; preload.</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E9D6" w:val="clear"/>
            <w:tcMar>
              <w:top w:type="dxa" w:w="80"/>
              <w:left w:type="dxa" w:w="120"/>
              <w:bottom w:type="dxa" w:w="80"/>
              <w:right w:type="dxa" w:w="120"/>
            </w:tcMar>
          </w:tcPr>
          <w:p>
            <w:pPr>
              <w:jc w:val="center"/>
            </w:pPr>
            <w:r>
              <w:rPr>
                <w:rFonts w:ascii="Calibri" w:cs="Calibri" w:eastAsia="Calibri" w:hAnsi="Calibri"/>
                <w:b/>
                <w:bCs/>
                <w:color w:val="B7791F"/>
                <w:sz w:val="20"/>
                <w:szCs w:val="20"/>
              </w:rPr>
              <w:t xml:space="preserve">ALTO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A8. </w:t>
            </w:r>
            <w:r>
              <w:rPr>
                <w:rFonts w:ascii="Calibri" w:cs="Calibri" w:eastAsia="Calibri" w:hAnsi="Calibri"/>
                <w:b/>
                <w:bCs/>
                <w:color w:val="1A1F2C"/>
                <w:sz w:val="24"/>
                <w:szCs w:val="24"/>
              </w:rPr>
              <w:t xml:space="preserve">Vendedora de "recuperar contrasena" obtenida desde localStorage manipulable</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index.html:756-760 (cm_forgot -&gt; Customers.getVendedoraForCustomer)</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En el flujo olvide mi contrasena, el numero de WhatsApp destinatario se lee de vend.whatsapp o cfg.contacto.whatsapp. La asignacion cliente-vendedora vive en localStorage. Cualquiera con DevTools puede sobrescribir su propia entrada y cambiar a que WhatsApp se envia la solicitud de reseteo.</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Bajo en practica (requiere ataque dirigido al propio dispositivo del cliente), pero significativo en cibercafes o computadoras compartidas. Un atacante podria preparar una computadora con un WhatsApp atacante intermediando la recuperacion de contrasena de varios clientes.</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En el flujo de recuperacion, ignorar vend.whatsapp por defecto y siempre dirigir al WhatsApp empresarial general (cfg.contacto.whatsapp) servido desde config.js (controlado por codigo). Reservar la vendedora-especifica solo para flujos NO sensibles (pedido normal).</w:t>
            </w:r>
          </w:p>
        </w:tc>
      </w:tr>
    </w:tbl>
    <w:p>
      <w:pPr>
        <w:spacing w:after="100" w:before="100"/>
      </w:pPr>
    </w:p>
    <w:p>
      <w:r>
        <w:br w:type="page"/>
      </w:r>
    </w:p>
    <w:p>
      <w:pPr>
        <w:pStyle w:val="Heading1"/>
        <w:spacing w:after="200" w:before="360"/>
      </w:pPr>
      <w:r>
        <w:rPr>
          <w:rFonts w:ascii="Calibri" w:cs="Calibri" w:eastAsia="Calibri" w:hAnsi="Calibri"/>
          <w:b/>
          <w:bCs/>
          <w:color w:val="8B1A2B"/>
          <w:sz w:val="36"/>
          <w:szCs w:val="36"/>
        </w:rPr>
        <w:t xml:space="preserve">3. Hallazgos medios (amarillos — deuda y fricciones)</w:t>
      </w:r>
    </w:p>
    <w:p>
      <w:pPr>
        <w:spacing w:after="60" w:before="60" w:line="320"/>
      </w:pPr>
      <w:r>
        <w:rPr>
          <w:rFonts w:ascii="Calibri" w:cs="Calibri" w:eastAsia="Calibri" w:hAnsi="Calibri"/>
          <w:color w:val="1A1F2C"/>
          <w:sz w:val="22"/>
          <w:szCs w:val="22"/>
        </w:rPr>
        <w:t xml:space="preserve">Doce frentes de mejora con impacto moderado individual, pero que en conjunto definen la diferencia entre una web correcta y una web premium. Distribuir en el tercer sprint.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F4CC" w:val="clear"/>
            <w:tcMar>
              <w:top w:type="dxa" w:w="80"/>
              <w:left w:type="dxa" w:w="120"/>
              <w:bottom w:type="dxa" w:w="80"/>
              <w:right w:type="dxa" w:w="120"/>
            </w:tcMar>
          </w:tcPr>
          <w:p>
            <w:pPr>
              <w:jc w:val="center"/>
            </w:pPr>
            <w:r>
              <w:rPr>
                <w:rFonts w:ascii="Calibri" w:cs="Calibri" w:eastAsia="Calibri" w:hAnsi="Calibri"/>
                <w:b/>
                <w:bCs/>
                <w:color w:val="D69E2E"/>
                <w:sz w:val="20"/>
                <w:szCs w:val="20"/>
              </w:rPr>
              <w:t xml:space="preserve">MEDIO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M1. </w:t>
            </w:r>
            <w:r>
              <w:rPr>
                <w:rFonts w:ascii="Calibri" w:cs="Calibri" w:eastAsia="Calibri" w:hAnsi="Calibri"/>
                <w:b/>
                <w:bCs/>
                <w:color w:val="1A1F2C"/>
                <w:sz w:val="24"/>
                <w:szCs w:val="24"/>
              </w:rPr>
              <w:t xml:space="preserve">Lucide icons cargados desde unpkg sin fallback</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index.html:35, admin.html:10</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El script de Lucide se carga desde unpkg.com con SRI correcto. Sin embargo, unpkg ha tenido caidas conocidas. Si cae mientras un cliente carga el sitio, todos los iconos desaparecen.</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UX degradada durante caidas del CDN: botones sin iconos, hero stat-chips sin iconos, navegacion con cuadros vacios.</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Self-host Lucide en /js/lucide.min.js (~85 KB) o usar jsdelivr.net como fallback. Mejor: usar solo los iconos necesarios (~12-15) y bundle inline con tree-shaking — se reduce a &lt; 10 KB.</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F4CC" w:val="clear"/>
            <w:tcMar>
              <w:top w:type="dxa" w:w="80"/>
              <w:left w:type="dxa" w:w="120"/>
              <w:bottom w:type="dxa" w:w="80"/>
              <w:right w:type="dxa" w:w="120"/>
            </w:tcMar>
          </w:tcPr>
          <w:p>
            <w:pPr>
              <w:jc w:val="center"/>
            </w:pPr>
            <w:r>
              <w:rPr>
                <w:rFonts w:ascii="Calibri" w:cs="Calibri" w:eastAsia="Calibri" w:hAnsi="Calibri"/>
                <w:b/>
                <w:bCs/>
                <w:color w:val="D69E2E"/>
                <w:sz w:val="20"/>
                <w:szCs w:val="20"/>
              </w:rPr>
              <w:t xml:space="preserve">MEDIO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M2. </w:t>
            </w:r>
            <w:r>
              <w:rPr>
                <w:rFonts w:ascii="Calibri" w:cs="Calibri" w:eastAsia="Calibri" w:hAnsi="Calibri"/>
                <w:b/>
                <w:bCs/>
                <w:color w:val="1A1F2C"/>
                <w:sz w:val="24"/>
                <w:szCs w:val="24"/>
              </w:rPr>
              <w:t xml:space="preserve">48 declaraciones !important en CSS — deuda de cascada</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css/styles.css (48 ocurrencias) y admin.html (8 mas)</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48 reglas con !important repartidas por el stylesheet, mayoria en el bloque responsive movil. En su mayoria son sobrescrituras de estilos heredados. No es bug, es deuda.</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Cada nueva regla CSS futura tendra que pelear con !important. Aumenta el coste cognitivo y crea bugs sutiles cuando alguien anade una nueva variante.</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En el siguiente refactor, aumentar especificidad con padre semantico. No es urgente, pero anotalo en backlog.</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F4CC" w:val="clear"/>
            <w:tcMar>
              <w:top w:type="dxa" w:w="80"/>
              <w:left w:type="dxa" w:w="120"/>
              <w:bottom w:type="dxa" w:w="80"/>
              <w:right w:type="dxa" w:w="120"/>
            </w:tcMar>
          </w:tcPr>
          <w:p>
            <w:pPr>
              <w:jc w:val="center"/>
            </w:pPr>
            <w:r>
              <w:rPr>
                <w:rFonts w:ascii="Calibri" w:cs="Calibri" w:eastAsia="Calibri" w:hAnsi="Calibri"/>
                <w:b/>
                <w:bCs/>
                <w:color w:val="D69E2E"/>
                <w:sz w:val="20"/>
                <w:szCs w:val="20"/>
              </w:rPr>
              <w:t xml:space="preserve">MEDIO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M3. </w:t>
            </w:r>
            <w:r>
              <w:rPr>
                <w:rFonts w:ascii="Calibri" w:cs="Calibri" w:eastAsia="Calibri" w:hAnsi="Calibri"/>
                <w:b/>
                <w:bCs/>
                <w:color w:val="1A1F2C"/>
                <w:sz w:val="24"/>
                <w:szCs w:val="24"/>
              </w:rPr>
              <w:t xml:space="preserve">98 atributos style inline en index.html</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index.html (98 ocurrencias)</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98 atributos style inline en el HTML — concentrados en el bloque renderCustomerModal() (lineas 540-770) que genera HTML dinamico con estilos en linea. Mezcla estructura, estilo y logica.</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Imposible cambiar el tema oscuro o ajustar paleta desde un solo lugar. Cualquier rebranding o tema oscuro forzaria editar JS string template.</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Migrar las reglas frecuentes a clases utility en CSS (u-mt-2, u-pad-sm, u-fs-sm). Reduce mantenimiento y permite reskinning.</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F4CC" w:val="clear"/>
            <w:tcMar>
              <w:top w:type="dxa" w:w="80"/>
              <w:left w:type="dxa" w:w="120"/>
              <w:bottom w:type="dxa" w:w="80"/>
              <w:right w:type="dxa" w:w="120"/>
            </w:tcMar>
          </w:tcPr>
          <w:p>
            <w:pPr>
              <w:jc w:val="center"/>
            </w:pPr>
            <w:r>
              <w:rPr>
                <w:rFonts w:ascii="Calibri" w:cs="Calibri" w:eastAsia="Calibri" w:hAnsi="Calibri"/>
                <w:b/>
                <w:bCs/>
                <w:color w:val="D69E2E"/>
                <w:sz w:val="20"/>
                <w:szCs w:val="20"/>
              </w:rPr>
              <w:t xml:space="preserve">MEDIO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M4. </w:t>
            </w:r>
            <w:r>
              <w:rPr>
                <w:rFonts w:ascii="Calibri" w:cs="Calibri" w:eastAsia="Calibri" w:hAnsi="Calibri"/>
                <w:b/>
                <w:bCs/>
                <w:color w:val="1A1F2C"/>
                <w:sz w:val="24"/>
                <w:szCs w:val="24"/>
              </w:rPr>
              <w:t xml:space="preserve">Service Worker cachea products.json (que puede estar vacio)</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service-worker.js:21 (APP_SHELL_URLS incluye /js/products.json)</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El SW precachea products.json en el app shell. Si en el deploy el archivo esta corrupto o vacio, todos los clientes con el SW activo quedan permanentemente con catalogo vacio hasta que se invalida la version del SW.</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Bug de C1 se amplifica: corregir el JSON en el servidor no llega automaticamente a los clientes con SW v3 ya instalado.</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Sacar products.json del APP_SHELL_URLS y servirlo con stale-while-revalidate. Bump VERSION a aluvima-v4 cuando se restaure el JSON.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F4CC" w:val="clear"/>
            <w:tcMar>
              <w:top w:type="dxa" w:w="80"/>
              <w:left w:type="dxa" w:w="120"/>
              <w:bottom w:type="dxa" w:w="80"/>
              <w:right w:type="dxa" w:w="120"/>
            </w:tcMar>
          </w:tcPr>
          <w:p>
            <w:pPr>
              <w:jc w:val="center"/>
            </w:pPr>
            <w:r>
              <w:rPr>
                <w:rFonts w:ascii="Calibri" w:cs="Calibri" w:eastAsia="Calibri" w:hAnsi="Calibri"/>
                <w:b/>
                <w:bCs/>
                <w:color w:val="D69E2E"/>
                <w:sz w:val="20"/>
                <w:szCs w:val="20"/>
              </w:rPr>
              <w:t xml:space="preserve">MEDIO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M5. </w:t>
            </w:r>
            <w:r>
              <w:rPr>
                <w:rFonts w:ascii="Calibri" w:cs="Calibri" w:eastAsia="Calibri" w:hAnsi="Calibri"/>
                <w:b/>
                <w:bCs/>
                <w:color w:val="1A1F2C"/>
                <w:sz w:val="24"/>
                <w:szCs w:val="24"/>
              </w:rPr>
              <w:t xml:space="preserve">Sin sticky CTA movil — perdida de conversion en scroll largo</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index.html (estructura general)</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En movil, una vez el usuario scrollea mas alla del hero, no hay boton de WhatsApp visible hasta que llega al final. El header sticky tiene logo + iconos + hamburguesa, pero no CTA visible.</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Conversion movil por debajo de su potencial. El usuario que decidio escribir tiene que scrollear de vuelta al hero o ir al footer.</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Anadir un FAB de WhatsApp flotante (bottom: 90px, right: 16px) solo en movil. Aparece a los 300px de scroll y respeta cuando el cart-panel esta abierto. Snippet de CSS+JS en el apendice.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F4CC" w:val="clear"/>
            <w:tcMar>
              <w:top w:type="dxa" w:w="80"/>
              <w:left w:type="dxa" w:w="120"/>
              <w:bottom w:type="dxa" w:w="80"/>
              <w:right w:type="dxa" w:w="120"/>
            </w:tcMar>
          </w:tcPr>
          <w:p>
            <w:pPr>
              <w:jc w:val="center"/>
            </w:pPr>
            <w:r>
              <w:rPr>
                <w:rFonts w:ascii="Calibri" w:cs="Calibri" w:eastAsia="Calibri" w:hAnsi="Calibri"/>
                <w:b/>
                <w:bCs/>
                <w:color w:val="D69E2E"/>
                <w:sz w:val="20"/>
                <w:szCs w:val="20"/>
              </w:rPr>
              <w:t xml:space="preserve">MEDIO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M6. </w:t>
            </w:r>
            <w:r>
              <w:rPr>
                <w:rFonts w:ascii="Calibri" w:cs="Calibri" w:eastAsia="Calibri" w:hAnsi="Calibri"/>
                <w:b/>
                <w:bCs/>
                <w:color w:val="1A1F2C"/>
                <w:sz w:val="24"/>
                <w:szCs w:val="24"/>
              </w:rPr>
              <w:t xml:space="preserve">Falta prueba social — sin testimonios ni reviews</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index.html (sin seccion de testimonios, sin trustbar)</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El sitio comunica +15 anos de experiencia y Calidad Garantizada como afirmaciones del propio negocio. No hay testimonios reales, numero de clientes atendidos, estrellas de Google, ni logos de empresas/comercios cliente.</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En B2B (cristaleros, contratistas, ferreterias), la prueba social es decisiva. Una seccion de testimonios sube conversion 15-30% segun industry benchmarks.</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Anadir seccion Lo que dicen nuestros clientes antes del catalogo: 3-6 testimonios con avatar, nombre, oficio (cristalero / constructor / ama de casa) y proyecto resumido. Si se conecta Google Business Profile, se pueden traer reviews automaticamente.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F4CC" w:val="clear"/>
            <w:tcMar>
              <w:top w:type="dxa" w:w="80"/>
              <w:left w:type="dxa" w:w="120"/>
              <w:bottom w:type="dxa" w:w="80"/>
              <w:right w:type="dxa" w:w="120"/>
            </w:tcMar>
          </w:tcPr>
          <w:p>
            <w:pPr>
              <w:jc w:val="center"/>
            </w:pPr>
            <w:r>
              <w:rPr>
                <w:rFonts w:ascii="Calibri" w:cs="Calibri" w:eastAsia="Calibri" w:hAnsi="Calibri"/>
                <w:b/>
                <w:bCs/>
                <w:color w:val="D69E2E"/>
                <w:sz w:val="20"/>
                <w:szCs w:val="20"/>
              </w:rPr>
              <w:t xml:space="preserve">MEDIO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M7. </w:t>
            </w:r>
            <w:r>
              <w:rPr>
                <w:rFonts w:ascii="Calibri" w:cs="Calibri" w:eastAsia="Calibri" w:hAnsi="Calibri"/>
                <w:b/>
                <w:bCs/>
                <w:color w:val="1A1F2C"/>
                <w:sz w:val="24"/>
                <w:szCs w:val="24"/>
              </w:rPr>
              <w:t xml:space="preserve">Sin galeria Antes / Despues — vacio critico para este sector</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index.html — no existe seccion</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En vidrio, aluminio y acero, la decision de compra es visual: el cliente quiere VER como queda. El sitio no tiene galeria de proyectos terminados (ventanas instaladas, cocinas terminadas, oficinas reformadas).</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Salir de tienda de materiales a constructor que transforma espacios requiere mostrar resultado. Es la diferencia entre vender m² de vidrio y vender proyectos completos.</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Seccion Proyectos entre Catalogo y Pagos: bento grid de 6-9 fotos categorizadas (Residencial / Comercial / Hoteleria). Lightbox al hacer clic. WebP responsive con lazy loading. Idealmente con un par de tarjetas Antes/Despues usando un slider de comparacion.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F4CC" w:val="clear"/>
            <w:tcMar>
              <w:top w:type="dxa" w:w="80"/>
              <w:left w:type="dxa" w:w="120"/>
              <w:bottom w:type="dxa" w:w="80"/>
              <w:right w:type="dxa" w:w="120"/>
            </w:tcMar>
          </w:tcPr>
          <w:p>
            <w:pPr>
              <w:jc w:val="center"/>
            </w:pPr>
            <w:r>
              <w:rPr>
                <w:rFonts w:ascii="Calibri" w:cs="Calibri" w:eastAsia="Calibri" w:hAnsi="Calibri"/>
                <w:b/>
                <w:bCs/>
                <w:color w:val="D69E2E"/>
                <w:sz w:val="20"/>
                <w:szCs w:val="20"/>
              </w:rPr>
              <w:t xml:space="preserve">MEDIO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M8. </w:t>
            </w:r>
            <w:r>
              <w:rPr>
                <w:rFonts w:ascii="Calibri" w:cs="Calibri" w:eastAsia="Calibri" w:hAnsi="Calibri"/>
                <w:b/>
                <w:bCs/>
                <w:color w:val="1A1F2C"/>
                <w:sz w:val="24"/>
                <w:szCs w:val="24"/>
              </w:rPr>
              <w:t xml:space="preserve">Splash screen con minimo 400ms — penaliza la percepcion de velocidad</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js/main.js:106 (setTimeout 400ms en hideSplash)</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El splash se queda al menos 400 ms aunque la app cargue en 200 ms. Es un patron antiguo pensado para evitar parpadeo, pero hoy los frameworks evitan ese flash con view-transitions o opacity.</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Site se siente artificialmente lento. En 4G decente, percepcion no es rapido el sitio cuando tecnicamente si lo es.</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Cambiar a: ocultar splash en cuanto products-loaded haga fire o en DOMContentLoaded, lo que ocurra primero. Si products tarda &gt; 600 ms, mantener el splash; si no, fuera inmediato.</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F4CC" w:val="clear"/>
            <w:tcMar>
              <w:top w:type="dxa" w:w="80"/>
              <w:left w:type="dxa" w:w="120"/>
              <w:bottom w:type="dxa" w:w="80"/>
              <w:right w:type="dxa" w:w="120"/>
            </w:tcMar>
          </w:tcPr>
          <w:p>
            <w:pPr>
              <w:jc w:val="center"/>
            </w:pPr>
            <w:r>
              <w:rPr>
                <w:rFonts w:ascii="Calibri" w:cs="Calibri" w:eastAsia="Calibri" w:hAnsi="Calibri"/>
                <w:b/>
                <w:bCs/>
                <w:color w:val="D69E2E"/>
                <w:sz w:val="20"/>
                <w:szCs w:val="20"/>
              </w:rPr>
              <w:t xml:space="preserve">MEDIO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M9. </w:t>
            </w:r>
            <w:r>
              <w:rPr>
                <w:rFonts w:ascii="Calibri" w:cs="Calibri" w:eastAsia="Calibri" w:hAnsi="Calibri"/>
                <w:b/>
                <w:bCs/>
                <w:color w:val="1A1F2C"/>
                <w:sz w:val="24"/>
                <w:szCs w:val="24"/>
              </w:rPr>
              <w:t xml:space="preserve">Ano del copyright en lazy: span footer-year hardcode</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index.html:380</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El fix de la auditoria previa funciono pero dejo un valor estatico 2026 hardcodeado como fallback dentro del span. Si el JS falla (script bloqueado por adblocker agresivo, error temprano), queda visiblemente 2026 — bien por ahora, mal en 2027.</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Cosmetico. Bajo impacto pero detecta una mente atenta como detalle de amateur.</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Cambiar el valor inicial del span a vacio: span id footer-year vacio. Si el JS falla, no muestra ano (mejor que un ano equivocado).</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F4CC" w:val="clear"/>
            <w:tcMar>
              <w:top w:type="dxa" w:w="80"/>
              <w:left w:type="dxa" w:w="120"/>
              <w:bottom w:type="dxa" w:w="80"/>
              <w:right w:type="dxa" w:w="120"/>
            </w:tcMar>
          </w:tcPr>
          <w:p>
            <w:pPr>
              <w:jc w:val="center"/>
            </w:pPr>
            <w:r>
              <w:rPr>
                <w:rFonts w:ascii="Calibri" w:cs="Calibri" w:eastAsia="Calibri" w:hAnsi="Calibri"/>
                <w:b/>
                <w:bCs/>
                <w:color w:val="D69E2E"/>
                <w:sz w:val="20"/>
                <w:szCs w:val="20"/>
              </w:rPr>
              <w:t xml:space="preserve">MEDIO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M10. </w:t>
            </w:r>
            <w:r>
              <w:rPr>
                <w:rFonts w:ascii="Calibri" w:cs="Calibri" w:eastAsia="Calibri" w:hAnsi="Calibri"/>
                <w:b/>
                <w:bCs/>
                <w:color w:val="1A1F2C"/>
                <w:sz w:val="24"/>
                <w:szCs w:val="24"/>
              </w:rPr>
              <w:t xml:space="preserve">Sin badge de Stock disponible o Quedan X unidades</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js/main.js:343 (createProductCard) — no usa product.stock</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Las cards de producto no muestran indicadores de escasez ni de disponibilidad. En e-commerce B2C/B2B, FOMO (solo quedan 3 en stock) es uno de los activadores mas probados.</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Conversion por debajo del potencial. Sin urgencia perceptible, el cliente posterga la cotizacion.</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Si products.json tiene campo stock, mostrar: stock &gt; 20 -&gt; badge Disponible inmediato; 5-20 -&gt; Stock limitado; 1-4 -&gt; Solo quedan X; 0 -&gt; Por encargo. Visual sobrio, no agresivo.</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F4CC" w:val="clear"/>
            <w:tcMar>
              <w:top w:type="dxa" w:w="80"/>
              <w:left w:type="dxa" w:w="120"/>
              <w:bottom w:type="dxa" w:w="80"/>
              <w:right w:type="dxa" w:w="120"/>
            </w:tcMar>
          </w:tcPr>
          <w:p>
            <w:pPr>
              <w:jc w:val="center"/>
            </w:pPr>
            <w:r>
              <w:rPr>
                <w:rFonts w:ascii="Calibri" w:cs="Calibri" w:eastAsia="Calibri" w:hAnsi="Calibri"/>
                <w:b/>
                <w:bCs/>
                <w:color w:val="D69E2E"/>
                <w:sz w:val="20"/>
                <w:szCs w:val="20"/>
              </w:rPr>
              <w:t xml:space="preserve">MEDIO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M11. </w:t>
            </w:r>
            <w:r>
              <w:rPr>
                <w:rFonts w:ascii="Calibri" w:cs="Calibri" w:eastAsia="Calibri" w:hAnsi="Calibri"/>
                <w:b/>
                <w:bCs/>
                <w:color w:val="1A1F2C"/>
                <w:sz w:val="24"/>
                <w:szCs w:val="24"/>
              </w:rPr>
              <w:t xml:space="preserve">Lucide icons inicializados multiples veces (createIcons spam)</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js/main.js (al menos 7 llamadas a window.lucide.createIcons())</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Cada vez que se re-renderiza el catalogo, el modal de cliente o el panel admin, se llama window.lucide.createIcons() sobre TODO el documento. En catalogos grandes esto recorre 100+ iconos repetidamente.</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Microlag en interacciones que disparan re-render (cambio de filtro, tier de cliente, login). Imperceptible en escritorio, ~100-200 ms en gama media.</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lucide.createIcons() acepta un nodo: lucide.createIcons({ root: document.getElementById(products-grid) }). Pasar solo el subarbol que cambio.</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FFF4CC" w:val="clear"/>
            <w:tcMar>
              <w:top w:type="dxa" w:w="80"/>
              <w:left w:type="dxa" w:w="120"/>
              <w:bottom w:type="dxa" w:w="80"/>
              <w:right w:type="dxa" w:w="120"/>
            </w:tcMar>
          </w:tcPr>
          <w:p>
            <w:pPr>
              <w:jc w:val="center"/>
            </w:pPr>
            <w:r>
              <w:rPr>
                <w:rFonts w:ascii="Calibri" w:cs="Calibri" w:eastAsia="Calibri" w:hAnsi="Calibri"/>
                <w:b/>
                <w:bCs/>
                <w:color w:val="D69E2E"/>
                <w:sz w:val="20"/>
                <w:szCs w:val="20"/>
              </w:rPr>
              <w:t xml:space="preserve">MEDIO</w:t>
            </w:r>
          </w:p>
        </w:tc>
        <w:tc>
          <w:tcPr>
            <w:tcW w:type="dxa" w:w="7460"/>
            <w:tcBorders>
              <w:top w:val="none" w:color="FFFFFF" w:sz="0"/>
              <w:left w:val="none" w:color="FFFFFF" w:sz="0"/>
              <w:bottom w:val="none" w:color="FFFFFF" w:sz="0"/>
              <w:right w:val="none" w:color="FFFFFF" w:sz="0"/>
            </w:tcBorders>
            <w:shd w:fill="FFFFFF" w:val="clear"/>
            <w:tcMar>
              <w:top w:type="dxa" w:w="80"/>
              <w:left w:type="dxa" w:w="140"/>
              <w:bottom w:type="dxa" w:w="80"/>
              <w:right w:type="dxa" w:w="120"/>
            </w:tcMar>
          </w:tcPr>
          <w:p>
            <w:r>
              <w:rPr>
                <w:rFonts w:ascii="Calibri" w:cs="Calibri" w:eastAsia="Calibri" w:hAnsi="Calibri"/>
                <w:b/>
                <w:bCs/>
                <w:color w:val="8B1A2B"/>
                <w:sz w:val="24"/>
                <w:szCs w:val="24"/>
              </w:rPr>
              <w:t xml:space="preserve">M12. </w:t>
            </w:r>
            <w:r>
              <w:rPr>
                <w:rFonts w:ascii="Calibri" w:cs="Calibri" w:eastAsia="Calibri" w:hAnsi="Calibri"/>
                <w:b/>
                <w:bCs/>
                <w:color w:val="1A1F2C"/>
                <w:sz w:val="24"/>
                <w:szCs w:val="24"/>
              </w:rPr>
              <w:t xml:space="preserve">CSS sin responsive para pantallas grandes (&gt; 1920px)</w:t>
            </w:r>
          </w:p>
        </w:tc>
      </w:tr>
      <w:tr>
        <w:tc>
          <w:tcPr>
            <w:tcW w:type="dxa" w:w="9360"/>
            <w:gridSpan w:val="2"/>
            <w:tcBorders>
              <w:top w:val="none" w:color="FFFFFF" w:sz="0"/>
              <w:left w:val="none" w:color="FFFFFF" w:sz="0"/>
              <w:bottom w:val="none" w:color="FFFFFF" w:sz="0"/>
              <w:right w:val="none" w:color="FFFFFF" w:sz="0"/>
            </w:tcBorders>
            <w:shd w:fill="FBFBFC" w:val="clear"/>
            <w:tcMar>
              <w:top w:type="dxa" w:w="140"/>
              <w:left w:type="dxa" w:w="200"/>
              <w:bottom w:type="dxa" w:w="160"/>
              <w:right w:type="dxa" w:w="200"/>
            </w:tcMar>
          </w:tcPr>
          <w:p>
            <w:pPr>
              <w:spacing w:after="80"/>
            </w:pPr>
            <w:r>
              <w:rPr>
                <w:rFonts w:ascii="Calibri" w:cs="Calibri" w:eastAsia="Calibri" w:hAnsi="Calibri"/>
                <w:b/>
                <w:bCs/>
                <w:color w:val="525A66"/>
                <w:sz w:val="18"/>
                <w:szCs w:val="18"/>
              </w:rPr>
              <w:t xml:space="preserve">Ubicacion: </w:t>
            </w:r>
            <w:r>
              <w:rPr>
                <w:rFonts w:ascii="Consolas" w:cs="Consolas" w:eastAsia="Consolas" w:hAnsi="Consolas"/>
                <w:color w:val="6A1220"/>
                <w:sz w:val="18"/>
                <w:szCs w:val="18"/>
              </w:rPr>
              <w:t xml:space="preserve">css/styles.css — sin breakpoint min-width: 1440px+</w:t>
            </w:r>
          </w:p>
          <w:p>
            <w:pPr>
              <w:spacing w:after="80"/>
            </w:pPr>
            <w:r>
              <w:rPr>
                <w:rFonts w:ascii="Calibri" w:cs="Calibri" w:eastAsia="Calibri" w:hAnsi="Calibri"/>
                <w:b/>
                <w:bCs/>
                <w:color w:val="525A66"/>
                <w:sz w:val="20"/>
                <w:szCs w:val="20"/>
              </w:rPr>
              <w:t xml:space="preserve">Hallazgo: </w:t>
            </w:r>
            <w:r>
              <w:rPr>
                <w:rFonts w:ascii="Calibri" w:cs="Calibri" w:eastAsia="Calibri" w:hAnsi="Calibri"/>
                <w:color w:val="1A1F2C"/>
                <w:sz w:val="20"/>
                <w:szCs w:val="20"/>
              </w:rPr>
              <w:t xml:space="preserve">El container esta limitado a max-width 1200px. En monitores 4K o 2K (cada vez mas comunes incluso en oficinas de constructores), el sitio queda con grandes franjas vacias a los lados y se siente encogido.</w:t>
            </w:r>
          </w:p>
          <w:p>
            <w:pPr>
              <w:spacing w:after="80"/>
            </w:pPr>
            <w:r>
              <w:rPr>
                <w:rFonts w:ascii="Calibri" w:cs="Calibri" w:eastAsia="Calibri" w:hAnsi="Calibri"/>
                <w:b/>
                <w:bCs/>
                <w:color w:val="525A66"/>
                <w:sz w:val="20"/>
                <w:szCs w:val="20"/>
              </w:rPr>
              <w:t xml:space="preserve">Impacto: </w:t>
            </w:r>
            <w:r>
              <w:rPr>
                <w:rFonts w:ascii="Calibri" w:cs="Calibri" w:eastAsia="Calibri" w:hAnsi="Calibri"/>
                <w:color w:val="1A1F2C"/>
                <w:sz w:val="20"/>
                <w:szCs w:val="20"/>
              </w:rPr>
              <w:t xml:space="preserve">Pierde aire de agencia premium en pantallas grandes. Las imagenes del catalogo se ven pequenas.</w:t>
            </w:r>
          </w:p>
          <w:p>
            <w:pPr>
              <w:spacing w:after="0"/>
            </w:pPr>
            <w:r>
              <w:rPr>
                <w:rFonts w:ascii="Calibri" w:cs="Calibri" w:eastAsia="Calibri" w:hAnsi="Calibri"/>
                <w:b/>
                <w:bCs/>
                <w:color w:val="8B1A2B"/>
                <w:sz w:val="20"/>
                <w:szCs w:val="20"/>
              </w:rPr>
              <w:t xml:space="preserve">Recomendacion: </w:t>
            </w:r>
            <w:r>
              <w:rPr>
                <w:rFonts w:ascii="Calibri" w:cs="Calibri" w:eastAsia="Calibri" w:hAnsi="Calibri"/>
                <w:color w:val="1A1F2C"/>
                <w:sz w:val="20"/>
                <w:szCs w:val="20"/>
              </w:rPr>
              <w:t xml:space="preserve">Anadir media min-width 1440px que escale --container-max a 1320px y los grid-template-columns aumenten a minmax(320px, 1fr).</w:t>
            </w:r>
          </w:p>
        </w:tc>
      </w:tr>
    </w:tbl>
    <w:p>
      <w:pPr>
        <w:spacing w:after="100" w:before="100"/>
      </w:pPr>
    </w:p>
    <w:p>
      <w:r>
        <w:br w:type="page"/>
      </w:r>
    </w:p>
    <w:p>
      <w:pPr>
        <w:pStyle w:val="Heading1"/>
        <w:spacing w:after="200" w:before="360"/>
      </w:pPr>
      <w:r>
        <w:rPr>
          <w:rFonts w:ascii="Calibri" w:cs="Calibri" w:eastAsia="Calibri" w:hAnsi="Calibri"/>
          <w:b/>
          <w:bCs/>
          <w:color w:val="8B1A2B"/>
          <w:sz w:val="36"/>
          <w:szCs w:val="36"/>
        </w:rPr>
        <w:t xml:space="preserve">4. Auditoria UX/UI y diseno visual</w:t>
      </w:r>
    </w:p>
    <w:p>
      <w:pPr>
        <w:spacing w:after="60" w:before="60" w:line="320"/>
      </w:pPr>
      <w:r>
        <w:rPr>
          <w:rFonts w:ascii="Calibri" w:cs="Calibri" w:eastAsia="Calibri" w:hAnsi="Calibri"/>
          <w:color w:val="1A1F2C"/>
          <w:sz w:val="22"/>
          <w:szCs w:val="22"/>
        </w:rPr>
        <w:t xml:space="preserve">Mas alla de los hallazgos tecnicos, el diseno visual define como el cliente percibe la marca en los primeros 3 segundos. Aluvima ya parte de una base profesional: paleta crimson + steel con buen contraste, tipografia Montserrat + Open Sans coherente, jerarquia clara. Pero hay areas donde la marca puede subir un escalon completo.</w:t>
      </w:r>
    </w:p>
    <w:p>
      <w:pPr>
        <w:spacing w:after="100" w:before="100"/>
      </w:pPr>
    </w:p>
    <w:p>
      <w:pPr>
        <w:pStyle w:val="Heading2"/>
        <w:spacing w:after="140" w:before="280"/>
      </w:pPr>
      <w:r>
        <w:rPr>
          <w:rFonts w:ascii="Calibri" w:cs="Calibri" w:eastAsia="Calibri" w:hAnsi="Calibri"/>
          <w:b/>
          <w:bCs/>
          <w:color w:val="16213E"/>
          <w:sz w:val="28"/>
          <w:szCs w:val="28"/>
        </w:rPr>
        <w:t xml:space="preserve">Lo que ya funciona</w:t>
      </w:r>
    </w:p>
    <w:p>
      <w:pPr>
        <w:pStyle w:val="ListParagraph"/>
        <w:numPr>
          <w:ilvl w:val="0"/>
          <w:numId w:val="2"/>
        </w:numPr>
        <w:spacing w:after="40" w:before="40" w:line="300"/>
      </w:pPr>
      <w:r>
        <w:rPr>
          <w:rFonts w:ascii="Calibri" w:cs="Calibri" w:eastAsia="Calibri" w:hAnsi="Calibri"/>
          <w:b/>
          <w:bCs/>
          <w:color w:val="1A1F2C"/>
          <w:sz w:val="22"/>
          <w:szCs w:val="22"/>
        </w:rPr>
        <w:t xml:space="preserve">Paleta diferenciada: </w:t>
      </w:r>
      <w:r>
        <w:rPr>
          <w:rFonts w:ascii="Calibri" w:cs="Calibri" w:eastAsia="Calibri" w:hAnsi="Calibri"/>
          <w:color w:val="1A1F2C"/>
          <w:sz w:val="22"/>
          <w:szCs w:val="22"/>
        </w:rPr>
        <w:t xml:space="preserve">el crimson 8B1A2B es una decision de marca fuerte y distintiva en el rubro (la competencia tira mayoritariamente a azul-corporativo). Da personalidad.</w:t>
      </w:r>
    </w:p>
    <w:p>
      <w:pPr>
        <w:pStyle w:val="ListParagraph"/>
        <w:numPr>
          <w:ilvl w:val="0"/>
          <w:numId w:val="2"/>
        </w:numPr>
        <w:spacing w:after="40" w:before="40" w:line="300"/>
      </w:pPr>
      <w:r>
        <w:rPr>
          <w:rFonts w:ascii="Calibri" w:cs="Calibri" w:eastAsia="Calibri" w:hAnsi="Calibri"/>
          <w:b/>
          <w:bCs/>
          <w:color w:val="1A1F2C"/>
          <w:sz w:val="22"/>
          <w:szCs w:val="22"/>
        </w:rPr>
        <w:t xml:space="preserve">Tipografia solida: </w:t>
      </w:r>
      <w:r>
        <w:rPr>
          <w:rFonts w:ascii="Calibri" w:cs="Calibri" w:eastAsia="Calibri" w:hAnsi="Calibri"/>
          <w:color w:val="1A1F2C"/>
          <w:sz w:val="22"/>
          <w:szCs w:val="22"/>
        </w:rPr>
        <w:t xml:space="preserve">Montserrat 900 para titulos + Open Sans 400/600 para cuerpo es la combinacion de manual. El peso 700/900 esta bien usado.</w:t>
      </w:r>
    </w:p>
    <w:p>
      <w:pPr>
        <w:pStyle w:val="ListParagraph"/>
        <w:numPr>
          <w:ilvl w:val="0"/>
          <w:numId w:val="2"/>
        </w:numPr>
        <w:spacing w:after="40" w:before="40" w:line="300"/>
      </w:pPr>
      <w:r>
        <w:rPr>
          <w:rFonts w:ascii="Calibri" w:cs="Calibri" w:eastAsia="Calibri" w:hAnsi="Calibri"/>
          <w:b/>
          <w:bCs/>
          <w:color w:val="1A1F2C"/>
          <w:sz w:val="22"/>
          <w:szCs w:val="22"/>
        </w:rPr>
        <w:t xml:space="preserve">Microinteracciones discretas: </w:t>
      </w:r>
      <w:r>
        <w:rPr>
          <w:rFonts w:ascii="Calibri" w:cs="Calibri" w:eastAsia="Calibri" w:hAnsi="Calibri"/>
          <w:color w:val="1A1F2C"/>
          <w:sz w:val="22"/>
          <w:szCs w:val="22"/>
        </w:rPr>
        <w:t xml:space="preserve">hover translateY -3px en cards, scale 1.06 en imagenes, transicion de 250ms — el feeling premium esta bien calibrado.</w:t>
      </w:r>
    </w:p>
    <w:p>
      <w:pPr>
        <w:pStyle w:val="ListParagraph"/>
        <w:numPr>
          <w:ilvl w:val="0"/>
          <w:numId w:val="2"/>
        </w:numPr>
        <w:spacing w:after="40" w:before="40" w:line="300"/>
      </w:pPr>
      <w:r>
        <w:rPr>
          <w:rFonts w:ascii="Calibri" w:cs="Calibri" w:eastAsia="Calibri" w:hAnsi="Calibri"/>
          <w:b/>
          <w:bCs/>
          <w:color w:val="1A1F2C"/>
          <w:sz w:val="22"/>
          <w:szCs w:val="22"/>
        </w:rPr>
        <w:t xml:space="preserve">Skeleton durante carga: </w:t>
      </w:r>
      <w:r>
        <w:rPr>
          <w:rFonts w:ascii="Calibri" w:cs="Calibri" w:eastAsia="Calibri" w:hAnsi="Calibri"/>
          <w:color w:val="1A1F2C"/>
          <w:sz w:val="22"/>
          <w:szCs w:val="22"/>
        </w:rPr>
        <w:t xml:space="preserve">mientras products.json carga, hay un skeleton — UX/UI correcta de app, no de web estatica.</w:t>
      </w:r>
    </w:p>
    <w:p>
      <w:pPr>
        <w:pStyle w:val="ListParagraph"/>
        <w:numPr>
          <w:ilvl w:val="0"/>
          <w:numId w:val="2"/>
        </w:numPr>
        <w:spacing w:after="40" w:before="40" w:line="300"/>
      </w:pPr>
      <w:r>
        <w:rPr>
          <w:rFonts w:ascii="Calibri" w:cs="Calibri" w:eastAsia="Calibri" w:hAnsi="Calibri"/>
          <w:b/>
          <w:bCs/>
          <w:color w:val="1A1F2C"/>
          <w:sz w:val="22"/>
          <w:szCs w:val="22"/>
        </w:rPr>
        <w:t xml:space="preserve">Splash screen brandeado: </w:t>
      </w:r>
      <w:r>
        <w:rPr>
          <w:rFonts w:ascii="Calibri" w:cs="Calibri" w:eastAsia="Calibri" w:hAnsi="Calibri"/>
          <w:color w:val="1A1F2C"/>
          <w:sz w:val="22"/>
          <w:szCs w:val="22"/>
        </w:rPr>
        <w:t xml:space="preserve">el splash con el rombo blanco sobre crimson cumple su papel de instalacion de PWA.</w:t>
      </w:r>
    </w:p>
    <w:p>
      <w:pPr>
        <w:pStyle w:val="ListParagraph"/>
        <w:numPr>
          <w:ilvl w:val="0"/>
          <w:numId w:val="2"/>
        </w:numPr>
        <w:spacing w:after="40" w:before="40" w:line="300"/>
      </w:pPr>
      <w:r>
        <w:rPr>
          <w:rFonts w:ascii="Calibri" w:cs="Calibri" w:eastAsia="Calibri" w:hAnsi="Calibri"/>
          <w:b/>
          <w:bCs/>
          <w:color w:val="1A1F2C"/>
          <w:sz w:val="22"/>
          <w:szCs w:val="22"/>
        </w:rPr>
        <w:t xml:space="preserve">Modo Mi cuenta: </w:t>
      </w:r>
      <w:r>
        <w:rPr>
          <w:rFonts w:ascii="Calibri" w:cs="Calibri" w:eastAsia="Calibri" w:hAnsi="Calibri"/>
          <w:color w:val="1A1F2C"/>
          <w:sz w:val="22"/>
          <w:szCs w:val="22"/>
        </w:rPr>
        <w:t xml:space="preserve">el avatar inicial generado, el banner de tier, los stats — el flujo de cuenta del cliente es superior al promedio del rubro.</w:t>
      </w:r>
    </w:p>
    <w:p>
      <w:pPr>
        <w:spacing w:after="100" w:before="100"/>
      </w:pPr>
    </w:p>
    <w:p>
      <w:pPr>
        <w:pStyle w:val="Heading2"/>
        <w:spacing w:after="140" w:before="280"/>
      </w:pPr>
      <w:r>
        <w:rPr>
          <w:rFonts w:ascii="Calibri" w:cs="Calibri" w:eastAsia="Calibri" w:hAnsi="Calibri"/>
          <w:b/>
          <w:bCs/>
          <w:color w:val="16213E"/>
          <w:sz w:val="28"/>
          <w:szCs w:val="28"/>
        </w:rPr>
        <w:t xml:space="preserve">Lo que se puede subir de nivel</w:t>
      </w:r>
    </w:p>
    <w:p>
      <w:pPr>
        <w:spacing w:after="100" w:before="100"/>
      </w:pPr>
    </w:p>
    <w:p>
      <w:pPr>
        <w:pStyle w:val="Heading3"/>
        <w:spacing w:after="100" w:before="200"/>
      </w:pPr>
      <w:r>
        <w:rPr>
          <w:rFonts w:ascii="Calibri" w:cs="Calibri" w:eastAsia="Calibri" w:hAnsi="Calibri"/>
          <w:b/>
          <w:bCs/>
          <w:color w:val="8B1A2B"/>
          <w:sz w:val="24"/>
          <w:szCs w:val="24"/>
        </w:rPr>
        <w:t xml:space="preserve">U1. Hero — pasar de stock a agencia que ejecuta</w:t>
      </w:r>
    </w:p>
    <w:p>
      <w:pPr>
        <w:spacing w:after="60" w:before="60" w:line="320"/>
      </w:pPr>
      <w:r>
        <w:rPr>
          <w:rFonts w:ascii="Calibri" w:cs="Calibri" w:eastAsia="Calibri" w:hAnsi="Calibri"/>
          <w:color w:val="1A1F2C"/>
          <w:sz w:val="22"/>
          <w:szCs w:val="22"/>
        </w:rPr>
        <w:t xml:space="preserve">El hero actual es generico: foto de Unsplash, copy correcto pero sin diferenciacion competitiva. En un sector commodity como vidrio/aluminio, lo que diferencia es: prueba de ejecucion (proyectos reales) + tiempo de respuesta (cotizacion rapida) + cercania local.</w:t>
      </w:r>
    </w:p>
    <w:p>
      <w:pPr>
        <w:pStyle w:val="ListParagraph"/>
        <w:numPr>
          <w:ilvl w:val="0"/>
          <w:numId w:val="2"/>
        </w:numPr>
        <w:spacing w:after="40" w:before="40" w:line="300"/>
      </w:pPr>
      <w:r>
        <w:rPr>
          <w:rFonts w:ascii="Calibri" w:cs="Calibri" w:eastAsia="Calibri" w:hAnsi="Calibri"/>
          <w:color w:val="1A1F2C"/>
          <w:sz w:val="22"/>
          <w:szCs w:val="22"/>
        </w:rPr>
        <w:t xml:space="preserve">Reemplazar la foto de Unsplash por una foto real de una instalacion terminada — idealmente un video loop corto de 8 segundos en mute con un cristalero trabajando.</w:t>
      </w:r>
    </w:p>
    <w:p>
      <w:pPr>
        <w:pStyle w:val="ListParagraph"/>
        <w:numPr>
          <w:ilvl w:val="0"/>
          <w:numId w:val="2"/>
        </w:numPr>
        <w:spacing w:after="40" w:before="40" w:line="300"/>
      </w:pPr>
      <w:r>
        <w:rPr>
          <w:rFonts w:ascii="Calibri" w:cs="Calibri" w:eastAsia="Calibri" w:hAnsi="Calibri"/>
          <w:color w:val="1A1F2C"/>
          <w:sz w:val="22"/>
          <w:szCs w:val="22"/>
        </w:rPr>
        <w:t xml:space="preserve">Sustituir el subtitulo "Fabricacion e instalacion profesional" por algo mas concreto: "Cotizacion en menos de 1 hora · Instalacion garantizada en Merida y Mucujun". Especifico vende; generico no.</w:t>
      </w:r>
    </w:p>
    <w:p>
      <w:pPr>
        <w:pStyle w:val="ListParagraph"/>
        <w:numPr>
          <w:ilvl w:val="0"/>
          <w:numId w:val="2"/>
        </w:numPr>
        <w:spacing w:after="40" w:before="40" w:line="300"/>
      </w:pPr>
      <w:r>
        <w:rPr>
          <w:rFonts w:ascii="Calibri" w:cs="Calibri" w:eastAsia="Calibri" w:hAnsi="Calibri"/>
          <w:color w:val="1A1F2C"/>
          <w:sz w:val="22"/>
          <w:szCs w:val="22"/>
        </w:rPr>
        <w:t xml:space="preserve">Anadir un microtrust bar debajo del CTA: "4.8 en Google · +500 proyectos entregados · 15 anos en Merida". Si los numeros reales son menores, ajustar — la honestidad gana.</w:t>
      </w:r>
    </w:p>
    <w:p>
      <w:pPr>
        <w:spacing w:after="100" w:before="100"/>
      </w:pPr>
    </w:p>
    <w:p>
      <w:pPr>
        <w:pStyle w:val="Heading3"/>
        <w:spacing w:after="100" w:before="200"/>
      </w:pPr>
      <w:r>
        <w:rPr>
          <w:rFonts w:ascii="Calibri" w:cs="Calibri" w:eastAsia="Calibri" w:hAnsi="Calibri"/>
          <w:b/>
          <w:bCs/>
          <w:color w:val="8B1A2B"/>
          <w:sz w:val="24"/>
          <w:szCs w:val="24"/>
        </w:rPr>
        <w:t xml:space="preserve">U2. Seccion Por que elegir — pasar de iconos a fotos</w:t>
      </w:r>
    </w:p>
    <w:p>
      <w:pPr>
        <w:spacing w:after="60" w:before="60" w:line="320"/>
      </w:pPr>
      <w:r>
        <w:rPr>
          <w:rFonts w:ascii="Calibri" w:cs="Calibri" w:eastAsia="Calibri" w:hAnsi="Calibri"/>
          <w:color w:val="1A1F2C"/>
          <w:sz w:val="22"/>
          <w:szCs w:val="22"/>
        </w:rPr>
        <w:t xml:space="preserve">Las 6 cards de Calidad Garantizada, Stock Inmediato, A Tu Medida estan bien estructuradas, pero los iconos Lucide (genericos) no comunican Aluvima. Mismas cards podria tener una ferreteria en Caracas.</w:t>
      </w:r>
    </w:p>
    <w:p>
      <w:pPr>
        <w:pStyle w:val="ListParagraph"/>
        <w:numPr>
          <w:ilvl w:val="0"/>
          <w:numId w:val="2"/>
        </w:numPr>
        <w:spacing w:after="40" w:before="40" w:line="300"/>
      </w:pPr>
      <w:r>
        <w:rPr>
          <w:rFonts w:ascii="Calibri" w:cs="Calibri" w:eastAsia="Calibri" w:hAnsi="Calibri"/>
          <w:color w:val="1A1F2C"/>
          <w:sz w:val="22"/>
          <w:szCs w:val="22"/>
        </w:rPr>
        <w:t xml:space="preserve">Reemplazar 3 de las 6 cards por mini-casos: foto + un dato. Ejemplo: "Instalamos las ventanas del nuevo edificio Los Proceres en 5 dias". Mas concreto, mas memorable.</w:t>
      </w:r>
    </w:p>
    <w:p>
      <w:pPr>
        <w:pStyle w:val="ListParagraph"/>
        <w:numPr>
          <w:ilvl w:val="0"/>
          <w:numId w:val="2"/>
        </w:numPr>
        <w:spacing w:after="40" w:before="40" w:line="300"/>
      </w:pPr>
      <w:r>
        <w:rPr>
          <w:rFonts w:ascii="Calibri" w:cs="Calibri" w:eastAsia="Calibri" w:hAnsi="Calibri"/>
          <w:color w:val="1A1F2C"/>
          <w:sz w:val="22"/>
          <w:szCs w:val="22"/>
        </w:rPr>
        <w:t xml:space="preserve">Las cards restantes pueden conservar el icono pero anadir una micro-estadistica numerica (+2.000 m² de vidrio templado instalado, 12 instaladores certificados).</w:t>
      </w:r>
    </w:p>
    <w:p>
      <w:pPr>
        <w:spacing w:after="100" w:before="100"/>
      </w:pPr>
    </w:p>
    <w:p>
      <w:pPr>
        <w:pStyle w:val="Heading3"/>
        <w:spacing w:after="100" w:before="200"/>
      </w:pPr>
      <w:r>
        <w:rPr>
          <w:rFonts w:ascii="Calibri" w:cs="Calibri" w:eastAsia="Calibri" w:hAnsi="Calibri"/>
          <w:b/>
          <w:bCs/>
          <w:color w:val="8B1A2B"/>
          <w:sz w:val="24"/>
          <w:szCs w:val="24"/>
        </w:rPr>
        <w:t xml:space="preserve">U3. Catalogo — densidad y filtros visuales</w:t>
      </w:r>
    </w:p>
    <w:p>
      <w:pPr>
        <w:pStyle w:val="ListParagraph"/>
        <w:numPr>
          <w:ilvl w:val="0"/>
          <w:numId w:val="2"/>
        </w:numPr>
        <w:spacing w:after="40" w:before="40" w:line="300"/>
      </w:pPr>
      <w:r>
        <w:rPr>
          <w:rFonts w:ascii="Calibri" w:cs="Calibri" w:eastAsia="Calibri" w:hAnsi="Calibri"/>
          <w:color w:val="1A1F2C"/>
          <w:sz w:val="22"/>
          <w:szCs w:val="22"/>
        </w:rPr>
        <w:t xml:space="preserve">Los chips de filtro (Todos / Vidrio / Aluminio / Acero / Accesorios) estan sobrios pero podrian tener el puntito de color del hero-shortcut. Coherencia visual.</w:t>
      </w:r>
    </w:p>
    <w:p>
      <w:pPr>
        <w:pStyle w:val="ListParagraph"/>
        <w:numPr>
          <w:ilvl w:val="0"/>
          <w:numId w:val="2"/>
        </w:numPr>
        <w:spacing w:after="40" w:before="40" w:line="300"/>
      </w:pPr>
      <w:r>
        <w:rPr>
          <w:rFonts w:ascii="Calibri" w:cs="Calibri" w:eastAsia="Calibri" w:hAnsi="Calibri"/>
          <w:color w:val="1A1F2C"/>
          <w:sz w:val="22"/>
          <w:szCs w:val="22"/>
        </w:rPr>
        <w:t xml:space="preserve">La aspect-ratio 4/3 esta bien para producto fisico. Pero el SVG fallback con iniciales (cuando no hay foto) se siente construccion. Considerar dejar las cards sin foto fuera del grid o con un placeholder mas estilizado (gradient + icono de camara + Foto pronto).</w:t>
      </w:r>
    </w:p>
    <w:p>
      <w:pPr>
        <w:pStyle w:val="ListParagraph"/>
        <w:numPr>
          <w:ilvl w:val="0"/>
          <w:numId w:val="2"/>
        </w:numPr>
        <w:spacing w:after="40" w:before="40" w:line="300"/>
      </w:pPr>
      <w:r>
        <w:rPr>
          <w:rFonts w:ascii="Calibri" w:cs="Calibri" w:eastAsia="Calibri" w:hAnsi="Calibri"/>
          <w:color w:val="1A1F2C"/>
          <w:sz w:val="22"/>
          <w:szCs w:val="22"/>
        </w:rPr>
        <w:t xml:space="preserve">Anadir vista lista alternativa (toggle Grid / List) para cristaleros mayoristas que escanean rapido por nombre tecnico — es publico que ya sabe lo que busca.</w:t>
      </w:r>
    </w:p>
    <w:p>
      <w:pPr>
        <w:spacing w:after="100" w:before="100"/>
      </w:pPr>
    </w:p>
    <w:p>
      <w:pPr>
        <w:pStyle w:val="Heading3"/>
        <w:spacing w:after="100" w:before="200"/>
      </w:pPr>
      <w:r>
        <w:rPr>
          <w:rFonts w:ascii="Calibri" w:cs="Calibri" w:eastAsia="Calibri" w:hAnsi="Calibri"/>
          <w:b/>
          <w:bCs/>
          <w:color w:val="8B1A2B"/>
          <w:sz w:val="24"/>
          <w:szCs w:val="24"/>
        </w:rPr>
        <w:t xml:space="preserve">U4. Seccion Pagos — confiar mas en lo que ya tienes</w:t>
      </w:r>
    </w:p>
    <w:p>
      <w:pPr>
        <w:pStyle w:val="ListParagraph"/>
        <w:numPr>
          <w:ilvl w:val="0"/>
          <w:numId w:val="2"/>
        </w:numPr>
        <w:spacing w:after="40" w:before="40" w:line="300"/>
      </w:pPr>
      <w:r>
        <w:rPr>
          <w:rFonts w:ascii="Calibri" w:cs="Calibri" w:eastAsia="Calibri" w:hAnsi="Calibri"/>
          <w:color w:val="1A1F2C"/>
          <w:sz w:val="22"/>
          <w:szCs w:val="22"/>
        </w:rPr>
        <w:t xml:space="preserve">Los metodos de pago (Pago Movil, Zelle, Binance) son una ventaja competitiva real en Venezuela. Vale mostrar logos OFICIALES en vez de iconos Lucide genericos. Eleva la percepcion de negocio serio.</w:t>
      </w:r>
    </w:p>
    <w:p>
      <w:pPr>
        <w:pStyle w:val="ListParagraph"/>
        <w:numPr>
          <w:ilvl w:val="0"/>
          <w:numId w:val="2"/>
        </w:numPr>
        <w:spacing w:after="40" w:before="40" w:line="300"/>
      </w:pPr>
      <w:r>
        <w:rPr>
          <w:rFonts w:ascii="Calibri" w:cs="Calibri" w:eastAsia="Calibri" w:hAnsi="Calibri"/>
          <w:color w:val="1A1F2C"/>
          <w:sz w:val="22"/>
          <w:szCs w:val="22"/>
        </w:rPr>
        <w:t xml:space="preserve">Anadir explicacion de 1 frase para Binance / USDT — publico B2C menos familiarizado.</w:t>
      </w:r>
    </w:p>
    <w:p>
      <w:pPr>
        <w:spacing w:after="100" w:before="100"/>
      </w:pPr>
    </w:p>
    <w:p>
      <w:pPr>
        <w:pStyle w:val="Heading3"/>
        <w:spacing w:after="100" w:before="200"/>
      </w:pPr>
      <w:r>
        <w:rPr>
          <w:rFonts w:ascii="Calibri" w:cs="Calibri" w:eastAsia="Calibri" w:hAnsi="Calibri"/>
          <w:b/>
          <w:bCs/>
          <w:color w:val="8B1A2B"/>
          <w:sz w:val="24"/>
          <w:szCs w:val="24"/>
        </w:rPr>
        <w:t xml:space="preserve">U5. Footer — desperdiciado</w:t>
      </w:r>
    </w:p>
    <w:p>
      <w:pPr>
        <w:pStyle w:val="ListParagraph"/>
        <w:numPr>
          <w:ilvl w:val="0"/>
          <w:numId w:val="2"/>
        </w:numPr>
        <w:spacing w:after="40" w:before="40" w:line="300"/>
      </w:pPr>
      <w:r>
        <w:rPr>
          <w:rFonts w:ascii="Calibri" w:cs="Calibri" w:eastAsia="Calibri" w:hAnsi="Calibri"/>
          <w:color w:val="1A1F2C"/>
          <w:sz w:val="22"/>
          <w:szCs w:val="22"/>
        </w:rPr>
        <w:t xml:space="preserve">El footer actual tiene solo 3 columnas (brand, navegacion, contacto). En este espacio cabe: redes sociales (Instagram especialmente — Aluvima esta en config pero no enlazado), badges de pagos aceptados (visual), certificaciones si las hay (calidad ISO o equivalente), numero de RIF.</w:t>
      </w:r>
    </w:p>
    <w:p>
      <w:pPr>
        <w:pStyle w:val="ListParagraph"/>
        <w:numPr>
          <w:ilvl w:val="0"/>
          <w:numId w:val="2"/>
        </w:numPr>
        <w:spacing w:after="40" w:before="40" w:line="300"/>
      </w:pPr>
      <w:r>
        <w:rPr>
          <w:rFonts w:ascii="Calibri" w:cs="Calibri" w:eastAsia="Calibri" w:hAnsi="Calibri"/>
          <w:color w:val="1A1F2C"/>
          <w:sz w:val="22"/>
          <w:szCs w:val="22"/>
        </w:rPr>
        <w:t xml:space="preserve">Una linea con Hecho en Merida con corazon crimson + ano dinamico cierra con orgullo local — encaja con el posicionamiento.</w:t>
      </w:r>
    </w:p>
    <w:p>
      <w:pPr>
        <w:spacing w:after="100" w:before="100"/>
      </w:pPr>
    </w:p>
    <w:p>
      <w:pPr>
        <w:pStyle w:val="Heading3"/>
        <w:spacing w:after="100" w:before="200"/>
      </w:pPr>
      <w:r>
        <w:rPr>
          <w:rFonts w:ascii="Calibri" w:cs="Calibri" w:eastAsia="Calibri" w:hAnsi="Calibri"/>
          <w:b/>
          <w:bCs/>
          <w:color w:val="8B1A2B"/>
          <w:sz w:val="24"/>
          <w:szCs w:val="24"/>
        </w:rPr>
        <w:t xml:space="preserve">U6. Modo oscuro — opcional pero valioso</w:t>
      </w:r>
    </w:p>
    <w:p>
      <w:pPr>
        <w:spacing w:after="60" w:before="60" w:line="320"/>
      </w:pPr>
      <w:r>
        <w:rPr>
          <w:rFonts w:ascii="Calibri" w:cs="Calibri" w:eastAsia="Calibri" w:hAnsi="Calibri"/>
          <w:color w:val="1A1F2C"/>
          <w:sz w:val="22"/>
          <w:szCs w:val="22"/>
        </w:rPr>
        <w:t xml:space="preserve">El publico de cristaleros y constructores trabaja muchas horas en obra con luz solar fuerte. Cuando vuelve a ver el sitio en el celular de noche para cotizar, el modo claro deslumbra. Implementar dark mode con preferencia del sistema (prefers-color-scheme) mas toggle manual. No es prioritario, pero se nota.</w:t>
      </w:r>
    </w:p>
    <w:p>
      <w:pPr>
        <w:spacing w:after="100" w:before="100"/>
      </w:pPr>
    </w:p>
    <w:p>
      <w:pPr>
        <w:pStyle w:val="Heading3"/>
        <w:spacing w:after="100" w:before="200"/>
      </w:pPr>
      <w:r>
        <w:rPr>
          <w:rFonts w:ascii="Calibri" w:cs="Calibri" w:eastAsia="Calibri" w:hAnsi="Calibri"/>
          <w:b/>
          <w:bCs/>
          <w:color w:val="8B1A2B"/>
          <w:sz w:val="24"/>
          <w:szCs w:val="24"/>
        </w:rPr>
        <w:t xml:space="preserve">U7. Accesibilidad — los detalles que faltan</w:t>
      </w:r>
    </w:p>
    <w:p>
      <w:pPr>
        <w:pStyle w:val="ListParagraph"/>
        <w:numPr>
          <w:ilvl w:val="0"/>
          <w:numId w:val="2"/>
        </w:numPr>
        <w:spacing w:after="40" w:before="40" w:line="300"/>
      </w:pPr>
      <w:r>
        <w:rPr>
          <w:rFonts w:ascii="Calibri" w:cs="Calibri" w:eastAsia="Calibri" w:hAnsi="Calibri"/>
          <w:color w:val="1A1F2C"/>
          <w:sz w:val="22"/>
          <w:szCs w:val="22"/>
        </w:rPr>
        <w:t xml:space="preserve">Faltan atributos lang en el HTML dinamico (algunos componentes del modal). El html base si tiene lang es. OK.</w:t>
      </w:r>
    </w:p>
    <w:p>
      <w:pPr>
        <w:pStyle w:val="ListParagraph"/>
        <w:numPr>
          <w:ilvl w:val="0"/>
          <w:numId w:val="2"/>
        </w:numPr>
        <w:spacing w:after="40" w:before="40" w:line="300"/>
      </w:pPr>
      <w:r>
        <w:rPr>
          <w:rFonts w:ascii="Calibri" w:cs="Calibri" w:eastAsia="Calibri" w:hAnsi="Calibri"/>
          <w:color w:val="1A1F2C"/>
          <w:sz w:val="22"/>
          <w:szCs w:val="22"/>
        </w:rPr>
        <w:t xml:space="preserve">Los focus-visible estan en muchos botones pero no en todos. Audit completo con teclado.</w:t>
      </w:r>
    </w:p>
    <w:p>
      <w:pPr>
        <w:pStyle w:val="ListParagraph"/>
        <w:numPr>
          <w:ilvl w:val="0"/>
          <w:numId w:val="2"/>
        </w:numPr>
        <w:spacing w:after="40" w:before="40" w:line="300"/>
      </w:pPr>
      <w:r>
        <w:rPr>
          <w:rFonts w:ascii="Calibri" w:cs="Calibri" w:eastAsia="Calibri" w:hAnsi="Calibri"/>
          <w:color w:val="1A1F2C"/>
          <w:sz w:val="22"/>
          <w:szCs w:val="22"/>
        </w:rPr>
        <w:t xml:space="preserve">Sin reduced-motion. Anadir media prefers-reduced-motion: reduce que desactive animations en .fade-in-up, .product-card:hover transform, splashIn. Una linea de CSS, impacto en usuarios con vertigo o migrana.</w:t>
      </w:r>
    </w:p>
    <w:p>
      <w:pPr>
        <w:pStyle w:val="ListParagraph"/>
        <w:numPr>
          <w:ilvl w:val="0"/>
          <w:numId w:val="2"/>
        </w:numPr>
        <w:spacing w:after="40" w:before="40" w:line="300"/>
      </w:pPr>
      <w:r>
        <w:rPr>
          <w:rFonts w:ascii="Calibri" w:cs="Calibri" w:eastAsia="Calibri" w:hAnsi="Calibri"/>
          <w:color w:val="1A1F2C"/>
          <w:sz w:val="22"/>
          <w:szCs w:val="22"/>
        </w:rPr>
        <w:t xml:space="preserve">Algunos contrastes en hero-eyebrow (color-steel-light sobre fondo crimson translucido) estan en el limite WCAG AA. Revisar con tool.</w:t>
      </w:r>
    </w:p>
    <w:p>
      <w:pPr>
        <w:spacing w:after="100" w:before="100"/>
      </w:pPr>
    </w:p>
    <w:p>
      <w:pPr>
        <w:pStyle w:val="Heading3"/>
        <w:spacing w:after="100" w:before="200"/>
      </w:pPr>
      <w:r>
        <w:rPr>
          <w:rFonts w:ascii="Calibri" w:cs="Calibri" w:eastAsia="Calibri" w:hAnsi="Calibri"/>
          <w:b/>
          <w:bCs/>
          <w:color w:val="8B1A2B"/>
          <w:sz w:val="24"/>
          <w:szCs w:val="24"/>
        </w:rPr>
        <w:t xml:space="preserve">U8. Sticky CTA WhatsApp movil</w:t>
      </w:r>
    </w:p>
    <w:p>
      <w:pPr>
        <w:spacing w:after="60" w:before="60" w:line="320"/>
      </w:pPr>
      <w:r>
        <w:rPr>
          <w:rFonts w:ascii="Calibri" w:cs="Calibri" w:eastAsia="Calibri" w:hAnsi="Calibri"/>
          <w:color w:val="1A1F2C"/>
          <w:sz w:val="22"/>
          <w:szCs w:val="22"/>
        </w:rPr>
        <w:t xml:space="preserve">Ya tratado en M5. Vale la pena repetir: el sticky FAB de WhatsApp en movil es la palanca individual de mayor impacto en conversion para este modelo de negocio. Si solo se hiciera una cosa de toda la seccion UX, seria esa.</w:t>
      </w:r>
    </w:p>
    <w:p>
      <w:r>
        <w:br w:type="page"/>
      </w:r>
    </w:p>
    <w:p>
      <w:pPr>
        <w:pStyle w:val="Heading1"/>
        <w:spacing w:after="200" w:before="360"/>
      </w:pPr>
      <w:r>
        <w:rPr>
          <w:rFonts w:ascii="Calibri" w:cs="Calibri" w:eastAsia="Calibri" w:hAnsi="Calibri"/>
          <w:b/>
          <w:bCs/>
          <w:color w:val="8B1A2B"/>
          <w:sz w:val="36"/>
          <w:szCs w:val="36"/>
        </w:rPr>
        <w:t xml:space="preserve">5. Plan de accion priorizado (3 sprints)</w:t>
      </w:r>
    </w:p>
    <w:p>
      <w:pPr>
        <w:spacing w:after="60" w:before="60" w:line="320"/>
      </w:pPr>
      <w:r>
        <w:rPr>
          <w:rFonts w:ascii="Calibri" w:cs="Calibri" w:eastAsia="Calibri" w:hAnsi="Calibri"/>
          <w:color w:val="1A1F2C"/>
          <w:sz w:val="22"/>
          <w:szCs w:val="22"/>
        </w:rPr>
        <w:t xml:space="preserve">Roadmap de implementacion realista para llegar a produccion con calidad de agencia. Cada sprint es un bloque autocontenido y deja el sitio en mejor estado.</w:t>
      </w:r>
    </w:p>
    <w:p>
      <w:pPr>
        <w:spacing w:after="100" w:before="100"/>
      </w:pPr>
    </w:p>
    <w:p>
      <w:pPr>
        <w:pStyle w:val="Heading2"/>
        <w:spacing w:after="140" w:before="280"/>
      </w:pPr>
      <w:r>
        <w:rPr>
          <w:rFonts w:ascii="Calibri" w:cs="Calibri" w:eastAsia="Calibri" w:hAnsi="Calibri"/>
          <w:b/>
          <w:bCs/>
          <w:color w:val="16213E"/>
          <w:sz w:val="28"/>
          <w:szCs w:val="28"/>
        </w:rPr>
        <w:t xml:space="preserve">Sprint 1 — Bloqueantes (2-4 horas)</w:t>
      </w:r>
    </w:p>
    <w:p>
      <w:pPr>
        <w:spacing w:after="60" w:before="60" w:line="320"/>
      </w:pPr>
      <w:r>
        <w:rPr>
          <w:rFonts w:ascii="Calibri" w:cs="Calibri" w:eastAsia="Calibri" w:hAnsi="Calibri"/>
          <w:color w:val="525A66"/>
          <w:sz w:val="22"/>
          <w:szCs w:val="22"/>
        </w:rPr>
        <w:t xml:space="preserve">Objetivo: </w:t>
      </w:r>
      <w:r>
        <w:rPr>
          <w:rFonts w:ascii="Calibri" w:cs="Calibri" w:eastAsia="Calibri" w:hAnsi="Calibri"/>
          <w:b/>
          <w:bCs/>
          <w:color w:val="C53030"/>
          <w:sz w:val="22"/>
          <w:szCs w:val="22"/>
        </w:rPr>
        <w:t xml:space="preserve">el sitio no se publica sin esto resuelto.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rPr>
          <w:tblHeader/>
        </w:trPr>
        <w:tc>
          <w:tcPr>
            <w:tcW w:type="dxa" w:w="80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676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Accion</w:t>
            </w:r>
          </w:p>
        </w:tc>
        <w:tc>
          <w:tcPr>
            <w:tcW w:type="dxa" w:w="180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Esfuerzo</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C1</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Restaurar products.json (re-importar desde admin o restaurar backup)</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30 min</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C2</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Escapar query en admin.js:849</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5 min</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C3</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Anadir bloque de Headers HTTP de seguridad a .htaccess</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20 min</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C4</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Subir contrasena cliente a 8+ chars + lockout local 5 intentos</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1 h</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A7</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Descomentar bloque HTTPS forzado en .htaccess + anadir HSTS</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15 min</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M4</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Sacar products.json del APP_SHELL del SW + bump v4</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15 min</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M9</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Quitar 2026 hardcodeado del span footer-year</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2 min</w:t>
            </w:r>
          </w:p>
        </w:tc>
      </w:tr>
    </w:tbl>
    <w:p>
      <w:pPr>
        <w:spacing w:after="100" w:before="100"/>
      </w:pPr>
    </w:p>
    <w:p>
      <w:pPr>
        <w:pStyle w:val="Heading2"/>
        <w:spacing w:after="140" w:before="280"/>
      </w:pPr>
      <w:r>
        <w:rPr>
          <w:rFonts w:ascii="Calibri" w:cs="Calibri" w:eastAsia="Calibri" w:hAnsi="Calibri"/>
          <w:b/>
          <w:bCs/>
          <w:color w:val="16213E"/>
          <w:sz w:val="28"/>
          <w:szCs w:val="28"/>
        </w:rPr>
        <w:t xml:space="preserve">Sprint 2 — Produccion profesional (6-10 horas)</w:t>
      </w:r>
    </w:p>
    <w:p>
      <w:pPr>
        <w:spacing w:after="60" w:before="60" w:line="320"/>
      </w:pPr>
      <w:r>
        <w:rPr>
          <w:rFonts w:ascii="Calibri" w:cs="Calibri" w:eastAsia="Calibri" w:hAnsi="Calibri"/>
          <w:color w:val="525A66"/>
          <w:sz w:val="22"/>
          <w:szCs w:val="22"/>
        </w:rPr>
        <w:t xml:space="preserve">Objetivo: </w:t>
      </w:r>
      <w:r>
        <w:rPr>
          <w:rFonts w:ascii="Calibri" w:cs="Calibri" w:eastAsia="Calibri" w:hAnsi="Calibri"/>
          <w:b/>
          <w:bCs/>
          <w:color w:val="B7791F"/>
          <w:sz w:val="22"/>
          <w:szCs w:val="22"/>
        </w:rPr>
        <w:t xml:space="preserve">el sitio se siente premium y rinde como debe.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rPr>
          <w:tblHeader/>
        </w:trPr>
        <w:tc>
          <w:tcPr>
            <w:tcW w:type="dxa" w:w="80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676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Accion</w:t>
            </w:r>
          </w:p>
        </w:tc>
        <w:tc>
          <w:tcPr>
            <w:tcW w:type="dxa" w:w="180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Esfuerzo</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A1</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Sustituir foto Unsplash del hero por fotos propias (WebP, srcset)</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2 h</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A2</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Minificar CSS + extraer critical-CSS inline en head</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1.5 h</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A3</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Sustituir prompt/alert/confirm por modal custom reutilizable</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2 h</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A4</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Inyectar JSON-LD LocalBusiness + BreadcrumbList</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1 h</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A5</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Crear robots.txt y sitemap.xml</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20 min</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A6</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Anadir canonical + preload de fuentes y products.json</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15 min</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A8</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Forzar WhatsApp general en flujo de recuperacion de contrasena</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20 min</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M5</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Sticky FAB WhatsApp movil</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40 min</w:t>
            </w:r>
          </w:p>
        </w:tc>
      </w:tr>
    </w:tbl>
    <w:p>
      <w:pPr>
        <w:spacing w:after="100" w:before="100"/>
      </w:pPr>
    </w:p>
    <w:p>
      <w:pPr>
        <w:pStyle w:val="Heading2"/>
        <w:spacing w:after="140" w:before="280"/>
      </w:pPr>
      <w:r>
        <w:rPr>
          <w:rFonts w:ascii="Calibri" w:cs="Calibri" w:eastAsia="Calibri" w:hAnsi="Calibri"/>
          <w:b/>
          <w:bCs/>
          <w:color w:val="16213E"/>
          <w:sz w:val="28"/>
          <w:szCs w:val="28"/>
        </w:rPr>
        <w:t xml:space="preserve">Sprint 3 — Refinamiento visual y deuda tecnica (12-16 horas)</w:t>
      </w:r>
    </w:p>
    <w:p>
      <w:pPr>
        <w:spacing w:after="60" w:before="60" w:line="320"/>
      </w:pPr>
      <w:r>
        <w:rPr>
          <w:rFonts w:ascii="Calibri" w:cs="Calibri" w:eastAsia="Calibri" w:hAnsi="Calibri"/>
          <w:color w:val="525A66"/>
          <w:sz w:val="22"/>
          <w:szCs w:val="22"/>
        </w:rPr>
        <w:t xml:space="preserve">Objetivo: </w:t>
      </w:r>
      <w:r>
        <w:rPr>
          <w:rFonts w:ascii="Calibri" w:cs="Calibri" w:eastAsia="Calibri" w:hAnsi="Calibri"/>
          <w:b/>
          <w:bCs/>
          <w:color w:val="D69E2E"/>
          <w:sz w:val="22"/>
          <w:szCs w:val="22"/>
        </w:rPr>
        <w:t xml:space="preserve">el sitio alcanza nivel de agencia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760"/>
        <w:gridCol w:w="1800"/>
      </w:tblGrid>
      <w:tr>
        <w:trPr>
          <w:tblHeader/>
        </w:trPr>
        <w:tc>
          <w:tcPr>
            <w:tcW w:type="dxa" w:w="80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w:t>
            </w:r>
          </w:p>
        </w:tc>
        <w:tc>
          <w:tcPr>
            <w:tcW w:type="dxa" w:w="676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Accion</w:t>
            </w:r>
          </w:p>
        </w:tc>
        <w:tc>
          <w:tcPr>
            <w:tcW w:type="dxa" w:w="1800"/>
            <w:tcBorders>
              <w:top w:val="single" w:color="D9DCE2" w:sz="4"/>
              <w:left w:val="single" w:color="D9DCE2" w:sz="4"/>
              <w:bottom w:val="single" w:color="D9DCE2" w:sz="4"/>
              <w:right w:val="single" w:color="D9DCE2" w:sz="4"/>
            </w:tcBorders>
            <w:shd w:fill="8B1A2B" w:val="clear"/>
            <w:tcMar>
              <w:top w:type="dxa" w:w="100"/>
              <w:left w:type="dxa" w:w="140"/>
              <w:bottom w:type="dxa" w:w="100"/>
              <w:right w:type="dxa" w:w="140"/>
            </w:tcMar>
          </w:tcPr>
          <w:p>
            <w:r>
              <w:rPr>
                <w:rFonts w:ascii="Calibri" w:cs="Calibri" w:eastAsia="Calibri" w:hAnsi="Calibri"/>
                <w:b/>
                <w:bCs/>
                <w:color w:val="FFFFFF"/>
                <w:sz w:val="22"/>
                <w:szCs w:val="22"/>
              </w:rPr>
              <w:t xml:space="preserve">Esfuerzo</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U1</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Rediseno del hero con prueba social y copy especifico</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2 h</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M6</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Seccion testimonios con 4-6 reviews reales</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2 h</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M7</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Galeria de proyectos (bento grid + lightbox)</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3 h</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U2</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Mini-casos en seccion Por que elegir</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1.5 h</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U7</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Accesibilidad: reduced-motion + focus-visible completo</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1 h</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U4</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Logos oficiales en metodos de pago</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1 h</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U5</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Rediseno del footer (redes, badges, RIF)</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1 h</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M1</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Self-host Lucide (~12 iconos seleccionados, inline)</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1 h</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M11</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Lucide createIcons() con root especifico</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30 min</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M10</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Badges de stock en cards de catalogo</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1 h</w:t>
            </w:r>
          </w:p>
        </w:tc>
      </w:tr>
      <w:tr>
        <w:tc>
          <w:tcPr>
            <w:tcW w:type="dxa" w:w="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M2-M3</w:t>
            </w:r>
          </w:p>
        </w:tc>
        <w:tc>
          <w:tcPr>
            <w:tcW w:type="dxa" w:w="676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Limpiar !important + inline styles a clases utility</w:t>
            </w:r>
          </w:p>
        </w:tc>
        <w:tc>
          <w:tcPr>
            <w:tcW w:type="dxa" w:w="1800"/>
            <w:tcBorders>
              <w:top w:val="single" w:color="D9DCE2" w:sz="4"/>
              <w:left w:val="single" w:color="D9DCE2" w:sz="4"/>
              <w:bottom w:val="single" w:color="D9DCE2" w:sz="4"/>
              <w:right w:val="single" w:color="D9DCE2" w:sz="4"/>
            </w:tcBorders>
            <w:shd w:fill="FFFFFF" w:val="clear"/>
            <w:tcMar>
              <w:top w:type="dxa" w:w="90"/>
              <w:left w:type="dxa" w:w="140"/>
              <w:bottom w:type="dxa" w:w="90"/>
              <w:right w:type="dxa" w:w="140"/>
            </w:tcMar>
          </w:tcPr>
          <w:p>
            <w:r>
              <w:rPr>
                <w:rFonts w:ascii="Calibri" w:cs="Calibri" w:eastAsia="Calibri" w:hAnsi="Calibri"/>
                <w:color w:val="1A1F2C"/>
                <w:sz w:val="20"/>
                <w:szCs w:val="20"/>
              </w:rPr>
              <w:t xml:space="preserve">2 h</w:t>
            </w:r>
          </w:p>
        </w:tc>
      </w:tr>
      <w:tr>
        <w:tc>
          <w:tcPr>
            <w:tcW w:type="dxa" w:w="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U6</w:t>
            </w:r>
          </w:p>
        </w:tc>
        <w:tc>
          <w:tcPr>
            <w:tcW w:type="dxa" w:w="676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Modo oscuro (prefers-color-scheme + toggle)</w:t>
            </w:r>
          </w:p>
        </w:tc>
        <w:tc>
          <w:tcPr>
            <w:tcW w:type="dxa" w:w="1800"/>
            <w:tcBorders>
              <w:top w:val="single" w:color="D9DCE2" w:sz="4"/>
              <w:left w:val="single" w:color="D9DCE2" w:sz="4"/>
              <w:bottom w:val="single" w:color="D9DCE2" w:sz="4"/>
              <w:right w:val="single" w:color="D9DCE2" w:sz="4"/>
            </w:tcBorders>
            <w:shd w:fill="F7F8FA" w:val="clear"/>
            <w:tcMar>
              <w:top w:type="dxa" w:w="90"/>
              <w:left w:type="dxa" w:w="140"/>
              <w:bottom w:type="dxa" w:w="90"/>
              <w:right w:type="dxa" w:w="140"/>
            </w:tcMar>
          </w:tcPr>
          <w:p>
            <w:r>
              <w:rPr>
                <w:rFonts w:ascii="Calibri" w:cs="Calibri" w:eastAsia="Calibri" w:hAnsi="Calibri"/>
                <w:color w:val="1A1F2C"/>
                <w:sz w:val="20"/>
                <w:szCs w:val="20"/>
              </w:rPr>
              <w:t xml:space="preserve">2-3 h (opcional)</w:t>
            </w:r>
          </w:p>
        </w:tc>
      </w:tr>
    </w:tbl>
    <w:p>
      <w:r>
        <w:br w:type="page"/>
      </w:r>
    </w:p>
    <w:p>
      <w:pPr>
        <w:pStyle w:val="Heading1"/>
        <w:spacing w:after="200" w:before="360"/>
      </w:pPr>
      <w:r>
        <w:rPr>
          <w:rFonts w:ascii="Calibri" w:cs="Calibri" w:eastAsia="Calibri" w:hAnsi="Calibri"/>
          <w:b/>
          <w:bCs/>
          <w:color w:val="8B1A2B"/>
          <w:sz w:val="36"/>
          <w:szCs w:val="36"/>
        </w:rPr>
        <w:t xml:space="preserve">6. Recomendaciones estrategicas de crecimiento</w:t>
      </w:r>
    </w:p>
    <w:p>
      <w:pPr>
        <w:spacing w:after="60" w:before="60" w:line="320"/>
      </w:pPr>
      <w:r>
        <w:rPr>
          <w:rFonts w:ascii="Calibri" w:cs="Calibri" w:eastAsia="Calibri" w:hAnsi="Calibri"/>
          <w:color w:val="1A1F2C"/>
          <w:sz w:val="22"/>
          <w:szCs w:val="22"/>
        </w:rPr>
        <w:t xml:space="preserve">Mas alla del codigo, tres palancas que pueden multiplicar el retorno del sitio una vez tecnicamente solido. No son cosas que arreglar; son cosas que construir.</w:t>
      </w:r>
    </w:p>
    <w:p>
      <w:pPr>
        <w:pStyle w:val="Heading2"/>
        <w:spacing w:after="140" w:before="280"/>
      </w:pPr>
      <w:r>
        <w:rPr>
          <w:rFonts w:ascii="Calibri" w:cs="Calibri" w:eastAsia="Calibri" w:hAnsi="Calibri"/>
          <w:b/>
          <w:bCs/>
          <w:color w:val="16213E"/>
          <w:sz w:val="28"/>
          <w:szCs w:val="28"/>
        </w:rPr>
        <w:t xml:space="preserve">E1. Conectar Google Business Profile como motor de leads</w:t>
      </w:r>
    </w:p>
    <w:p>
      <w:pPr>
        <w:spacing w:after="60" w:before="60" w:line="320"/>
      </w:pPr>
      <w:r>
        <w:rPr>
          <w:rFonts w:ascii="Calibri" w:cs="Calibri" w:eastAsia="Calibri" w:hAnsi="Calibri"/>
          <w:color w:val="1A1F2C"/>
          <w:sz w:val="22"/>
          <w:szCs w:val="22"/>
        </w:rPr>
        <w:t xml:space="preserve">El sitio + GBP optimizado + Google Maps + reviews reales es el setup mas rentable para un negocio local en Merida. Pasos: (1) Reclamar el GBP, (2) Anadir 20+ fotos reales de instalaciones, (3) Pedir reviews a 30 clientes recientes con un mensaje pre-escrito por WhatsApp, (4) Vincular el sitio web al GBP. Implementar A4 (JSON-LD LocalBusiness) potencia esto: Aluvima aparecera con knowledge panel en busquedas marca.</w:t>
      </w:r>
    </w:p>
    <w:p>
      <w:pPr>
        <w:pStyle w:val="Heading2"/>
        <w:spacing w:after="140" w:before="280"/>
      </w:pPr>
      <w:r>
        <w:rPr>
          <w:rFonts w:ascii="Calibri" w:cs="Calibri" w:eastAsia="Calibri" w:hAnsi="Calibri"/>
          <w:b/>
          <w:bCs/>
          <w:color w:val="16213E"/>
          <w:sz w:val="28"/>
          <w:szCs w:val="28"/>
        </w:rPr>
        <w:t xml:space="preserve">E2. WhatsApp Business API con respuesta automatica</w:t>
      </w:r>
    </w:p>
    <w:p>
      <w:pPr>
        <w:spacing w:after="60" w:before="60" w:line="320"/>
      </w:pPr>
      <w:r>
        <w:rPr>
          <w:rFonts w:ascii="Calibri" w:cs="Calibri" w:eastAsia="Calibri" w:hAnsi="Calibri"/>
          <w:color w:val="1A1F2C"/>
          <w:sz w:val="22"/>
          <w:szCs w:val="22"/>
        </w:rPr>
        <w:t xml:space="preserve">El sitio canaliza el lead a WhatsApp. El siguiente cuello de botella es la velocidad de respuesta de la vendedora. Configurar respuesta automatica estructurada (bot) que reciba al cliente, recopile (nombre, producto, m²), y solo escale a humano para cotizacion final. Cuesta ~$0/mes para volumenes &lt; 1.000 mensajes. Impacto: tiempo de primera respuesta &lt; 30 segundos, conversion sube 15-25%.</w:t>
      </w:r>
    </w:p>
    <w:p>
      <w:pPr>
        <w:pStyle w:val="Heading2"/>
        <w:spacing w:after="140" w:before="280"/>
      </w:pPr>
      <w:r>
        <w:rPr>
          <w:rFonts w:ascii="Calibri" w:cs="Calibri" w:eastAsia="Calibri" w:hAnsi="Calibri"/>
          <w:b/>
          <w:bCs/>
          <w:color w:val="16213E"/>
          <w:sz w:val="28"/>
          <w:szCs w:val="28"/>
        </w:rPr>
        <w:t xml:space="preserve">E3. Catalogo con SEO programatico por categoria</w:t>
      </w:r>
    </w:p>
    <w:p>
      <w:pPr>
        <w:spacing w:after="60" w:before="60" w:line="320"/>
      </w:pPr>
      <w:r>
        <w:rPr>
          <w:rFonts w:ascii="Calibri" w:cs="Calibri" w:eastAsia="Calibri" w:hAnsi="Calibri"/>
          <w:color w:val="1A1F2C"/>
          <w:sz w:val="22"/>
          <w:szCs w:val="22"/>
        </w:rPr>
        <w:t xml:space="preserve">Generar URLs especificas para cada categoria (/vidrio-templado-merida, /aluminio-merida, /acero-inoxidable-merida) con contenido unico: 600 palabras por pagina, foto de un proyecto representativo, FAQ con preguntas reales del rubro. Esto convierte el sitio de una pagina marketing a una maquina de SEO long-tail. 6 categorias × 600 palabras = 3.600 palabras de contenido unico, indexable por Google. Tiempo: 1 dia de copywriting + 3 horas de desarrollo.</w:t>
      </w:r>
    </w:p>
    <w:p>
      <w:pPr>
        <w:pStyle w:val="Heading2"/>
        <w:spacing w:after="140" w:before="280"/>
      </w:pPr>
      <w:r>
        <w:rPr>
          <w:rFonts w:ascii="Calibri" w:cs="Calibri" w:eastAsia="Calibri" w:hAnsi="Calibri"/>
          <w:b/>
          <w:bCs/>
          <w:color w:val="16213E"/>
          <w:sz w:val="28"/>
          <w:szCs w:val="28"/>
        </w:rPr>
        <w:t xml:space="preserve">E4. Programa de referidos para cristaleros</w:t>
      </w:r>
    </w:p>
    <w:p>
      <w:pPr>
        <w:spacing w:after="60" w:before="60" w:line="320"/>
      </w:pPr>
      <w:r>
        <w:rPr>
          <w:rFonts w:ascii="Calibri" w:cs="Calibri" w:eastAsia="Calibri" w:hAnsi="Calibri"/>
          <w:color w:val="1A1F2C"/>
          <w:sz w:val="22"/>
          <w:szCs w:val="22"/>
        </w:rPr>
        <w:t xml:space="preserve">El publico cristalero ya recibe descuento por tier en el sitio. Proximo paso: cada cristalero que registra un cliente nuevo (que compra &gt; $100) recibe 5% de credito en su proxima compra. Implementable con un campo referidoPor en customers.js. Convierte a los cristaleros en una red de ventas distribuida.</w:t>
      </w:r>
    </w:p>
    <w:p>
      <w:r>
        <w:br w:type="page"/>
      </w:r>
    </w:p>
    <w:p>
      <w:pPr>
        <w:pStyle w:val="Heading1"/>
        <w:spacing w:after="200" w:before="360"/>
      </w:pPr>
      <w:r>
        <w:rPr>
          <w:rFonts w:ascii="Calibri" w:cs="Calibri" w:eastAsia="Calibri" w:hAnsi="Calibri"/>
          <w:b/>
          <w:bCs/>
          <w:color w:val="8B1A2B"/>
          <w:sz w:val="36"/>
          <w:szCs w:val="36"/>
        </w:rPr>
        <w:t xml:space="preserve">7. Apendice tecnico — Snippets listos para pegar</w:t>
      </w:r>
    </w:p>
    <w:p>
      <w:pPr>
        <w:pStyle w:val="Heading2"/>
        <w:spacing w:after="140" w:before="280"/>
      </w:pPr>
      <w:r>
        <w:rPr>
          <w:rFonts w:ascii="Calibri" w:cs="Calibri" w:eastAsia="Calibri" w:hAnsi="Calibri"/>
          <w:b/>
          <w:bCs/>
          <w:color w:val="16213E"/>
          <w:sz w:val="28"/>
          <w:szCs w:val="28"/>
        </w:rPr>
        <w:t xml:space="preserve">Headers HTTP de seguridad para .htaccess (C3)</w:t>
      </w:r>
    </w:p>
    <w:p>
      <w:pPr>
        <w:shd w:fill="F0F2F4" w:val="clear"/>
        <w:spacing w:after="100" w:before="100"/>
        <w:ind w:left="200" w:right="200"/>
      </w:pPr>
      <w:r>
        <w:rPr>
          <w:rFonts w:ascii="Consolas" w:cs="Consolas" w:eastAsia="Consolas" w:hAnsi="Consolas"/>
          <w:color w:val="1A1F2C"/>
          <w:sz w:val="16"/>
          <w:szCs w:val="16"/>
        </w:rPr>
        <w:t xml:space="preserve">&lt;IfModule mod_headers.c&gt;
  Header always set X-Frame-Options "SAMEORIGIN"
  &lt;Files "admin.html"&gt;
    Header always set X-Frame-Options "DENY"
  &lt;/Files&gt;
  Header always set X-Content-Type-Options "nosniff"
  Header always set Referrer-Policy "strict-origin-when-cross-origin"
  Header always set Permissions-Policy "camera=(), microphone=(), geolocation=(), payment=()"
  Header always set Strict-Transport-Security "max-age=31536000; includeSubDomains"
  Header set Content-Security-Policy-Report-Only "default-src 'self'; script-src 'self' 'unsafe-inline' https://unpkg.com https://cdn.jsdelivr.net; style-src 'self' 'unsafe-inline' https://fonts.googleapis.com; font-src 'self' https://fonts.gstatic.com; img-src 'self' data: https:; frame-src https://www.google.com; connect-src 'self';"
&lt;/IfModule&gt;</w:t>
      </w:r>
    </w:p>
    <w:p>
      <w:pPr>
        <w:pStyle w:val="Heading2"/>
        <w:spacing w:after="140" w:before="280"/>
      </w:pPr>
      <w:r>
        <w:rPr>
          <w:rFonts w:ascii="Calibri" w:cs="Calibri" w:eastAsia="Calibri" w:hAnsi="Calibri"/>
          <w:b/>
          <w:bCs/>
          <w:color w:val="16213E"/>
          <w:sz w:val="28"/>
          <w:szCs w:val="28"/>
        </w:rPr>
        <w:t xml:space="preserve">JSON-LD LocalBusiness en &lt;head&gt; de index.html (A4)</w:t>
      </w:r>
    </w:p>
    <w:p>
      <w:pPr>
        <w:shd w:fill="F0F2F4" w:val="clear"/>
        <w:spacing w:after="100" w:before="100"/>
        <w:ind w:left="200" w:right="200"/>
      </w:pPr>
      <w:r>
        <w:rPr>
          <w:rFonts w:ascii="Consolas" w:cs="Consolas" w:eastAsia="Consolas" w:hAnsi="Consolas"/>
          <w:color w:val="1A1F2C"/>
          <w:sz w:val="16"/>
          <w:szCs w:val="16"/>
        </w:rPr>
        <w:t xml:space="preserve">&lt;script type="application/ld+json"&gt;
{
  "@context": "https://schema.org",
  "@type": "HardwareStore",
  "name": "Aluvima Merida",
  "description": "Vidrio templado, aluminio y acero inoxidable. Fabricacion e instalacion en Merida, Venezuela.",
  "image": "https://aluvima.com.ve/icons/icon-512.png",
  "url": "https://aluvima.com.ve/",
  "telephone": "+58-424-7247358",
  "priceRange": "$",
  "address": {
    "@type": "PostalAddress",
    "streetAddress": "Sector El Caucho, Av. Los Proceres",
    "addressLocality": "Merida",
    "addressRegion": "Merida",
    "addressCountry": "VE"
  },
  "geo": { "@type": "GeoCoordinates", "latitude": 8.5896, "longitude": -71.1561 },
  "openingHoursSpecification": [
    { "@type": "OpeningHoursSpecification",
      "dayOfWeek": ["Monday","Tuesday","Wednesday","Thursday","Friday"],
      "opens": "07:30", "closes": "16:00" }
  ],
  "sameAs": [
    "https://instagram.com/aluvimamerida",
    "https://facebook.com/aluvimamerida"
  ]
}
&lt;/script&gt;</w:t>
      </w:r>
    </w:p>
    <w:p>
      <w:pPr>
        <w:pStyle w:val="Heading2"/>
        <w:spacing w:after="140" w:before="280"/>
      </w:pPr>
      <w:r>
        <w:rPr>
          <w:rFonts w:ascii="Calibri" w:cs="Calibri" w:eastAsia="Calibri" w:hAnsi="Calibri"/>
          <w:b/>
          <w:bCs/>
          <w:color w:val="16213E"/>
          <w:sz w:val="28"/>
          <w:szCs w:val="28"/>
        </w:rPr>
        <w:t xml:space="preserve">robots.txt (A5)</w:t>
      </w:r>
    </w:p>
    <w:p>
      <w:pPr>
        <w:shd w:fill="F0F2F4" w:val="clear"/>
        <w:spacing w:after="100" w:before="100"/>
        <w:ind w:left="200" w:right="200"/>
      </w:pPr>
      <w:r>
        <w:rPr>
          <w:rFonts w:ascii="Consolas" w:cs="Consolas" w:eastAsia="Consolas" w:hAnsi="Consolas"/>
          <w:color w:val="1A1F2C"/>
          <w:sz w:val="16"/>
          <w:szCs w:val="16"/>
        </w:rPr>
        <w:t xml:space="preserve">User-agent: *
Allow: /
Disallow: /admin.html
Disallow: /admin
Disallow: /PARA_LA_DUENA.html
Disallow: /LEEME.html
Disallow: /PUBLICAR_PLAY_STORE.html
Disallow: /tools/
Sitemap: https://aluvima.com.ve/sitemap.xml</w:t>
      </w:r>
    </w:p>
    <w:p>
      <w:pPr>
        <w:pStyle w:val="Heading2"/>
        <w:spacing w:after="140" w:before="280"/>
      </w:pPr>
      <w:r>
        <w:rPr>
          <w:rFonts w:ascii="Calibri" w:cs="Calibri" w:eastAsia="Calibri" w:hAnsi="Calibri"/>
          <w:b/>
          <w:bCs/>
          <w:color w:val="16213E"/>
          <w:sz w:val="28"/>
          <w:szCs w:val="28"/>
        </w:rPr>
        <w:t xml:space="preserve">sitemap.xml (A5)</w:t>
      </w:r>
    </w:p>
    <w:p>
      <w:pPr>
        <w:shd w:fill="F0F2F4" w:val="clear"/>
        <w:spacing w:after="100" w:before="100"/>
        <w:ind w:left="200" w:right="200"/>
      </w:pPr>
      <w:r>
        <w:rPr>
          <w:rFonts w:ascii="Consolas" w:cs="Consolas" w:eastAsia="Consolas" w:hAnsi="Consolas"/>
          <w:color w:val="1A1F2C"/>
          <w:sz w:val="16"/>
          <w:szCs w:val="16"/>
        </w:rPr>
        <w:t xml:space="preserve">&lt;?xml version="1.0" encoding="UTF-8"?&gt;
&lt;urlset xmlns="http://www.sitemaps.org/schemas/sitemap/0.9"&gt;
  &lt;url&gt;
    &lt;loc&gt;https://aluvima.com.ve/&lt;/loc&gt;
    &lt;changefreq&gt;weekly&lt;/changefreq&gt;
    &lt;priority&gt;1.0&lt;/priority&gt;
  &lt;/url&gt;
  &lt;url&gt;&lt;loc&gt;https://aluvima.com.ve/#catalogo&lt;/loc&gt;&lt;priority&gt;0.9&lt;/priority&gt;&lt;/url&gt;
  &lt;url&gt;&lt;loc&gt;https://aluvima.com.ve/#pagos&lt;/loc&gt;&lt;priority&gt;0.7&lt;/priority&gt;&lt;/url&gt;
  &lt;url&gt;&lt;loc&gt;https://aluvima.com.ve/#contacto&lt;/loc&gt;&lt;priority&gt;0.7&lt;/priority&gt;&lt;/url&gt;
  &lt;url&gt;&lt;loc&gt;https://aluvima.com.ve/privacidad.html&lt;/loc&gt;&lt;priority&gt;0.3&lt;/priority&gt;&lt;/url&gt;
  &lt;url&gt;&lt;loc&gt;https://aluvima.com.ve/terminos.html&lt;/loc&gt;&lt;priority&gt;0.3&lt;/priority&gt;&lt;/url&gt;
&lt;/urlset&gt;</w:t>
      </w:r>
    </w:p>
    <w:p>
      <w:pPr>
        <w:pStyle w:val="Heading2"/>
        <w:spacing w:after="140" w:before="280"/>
      </w:pPr>
      <w:r>
        <w:rPr>
          <w:rFonts w:ascii="Calibri" w:cs="Calibri" w:eastAsia="Calibri" w:hAnsi="Calibri"/>
          <w:b/>
          <w:bCs/>
          <w:color w:val="16213E"/>
          <w:sz w:val="28"/>
          <w:szCs w:val="28"/>
        </w:rPr>
        <w:t xml:space="preserve">Sticky FAB WhatsApp movil (M5)</w:t>
      </w:r>
    </w:p>
    <w:p>
      <w:pPr>
        <w:shd w:fill="F0F2F4" w:val="clear"/>
        <w:spacing w:after="100" w:before="100"/>
        <w:ind w:left="200" w:right="200"/>
      </w:pPr>
      <w:r>
        <w:rPr>
          <w:rFonts w:ascii="Consolas" w:cs="Consolas" w:eastAsia="Consolas" w:hAnsi="Consolas"/>
          <w:color w:val="1A1F2C"/>
          <w:sz w:val="16"/>
          <w:szCs w:val="16"/>
        </w:rPr>
        <w:t xml:space="preserve">&lt;!-- HTML: junto al cart-overlay --&gt;
&lt;a href="#" id="fab-whatsapp" target="_blank" rel="noopener"
   aria-label="Escribir por WhatsApp" hidden&gt;
  &lt;i data-lucide="message-circle"&gt;&lt;/i&gt;
&lt;/a&gt;
/* CSS */
#fab-whatsapp {
  position: fixed; bottom: 88px; right: 16px;
  width: 56px; height: 56px; border-radius: 50%;
  background: var(--color-whatsapp);
  display: flex; align-items: center; justify-content: center;
  box-shadow: 0 8px 24px rgba(37,211,102,0.45);
  z-index: 800; color: white;
}
#fab-whatsapp i { width: 28px; height: 28px; }
@media (min-width: 769px) { #fab-whatsapp { display: none !important; } }
/* JS - dentro de bindWhatsAppLinks() */
const fab = document.getElementById('fab-whatsapp');
window.addEventListener('scroll', () =&gt; {
  fab.hidden = window.scrollY &lt; 300;
});</w:t>
      </w:r>
    </w:p>
    <w:p>
      <w:pPr>
        <w:pStyle w:val="Heading2"/>
        <w:spacing w:after="140" w:before="280"/>
      </w:pPr>
      <w:r>
        <w:rPr>
          <w:rFonts w:ascii="Calibri" w:cs="Calibri" w:eastAsia="Calibri" w:hAnsi="Calibri"/>
          <w:b/>
          <w:bCs/>
          <w:color w:val="16213E"/>
          <w:sz w:val="28"/>
          <w:szCs w:val="28"/>
        </w:rPr>
        <w:t xml:space="preserve">Fix XSS admin.js:849 (C2)</w:t>
      </w:r>
    </w:p>
    <w:p>
      <w:pPr>
        <w:shd w:fill="F0F2F4" w:val="clear"/>
        <w:spacing w:after="100" w:before="100"/>
        <w:ind w:left="200" w:right="200"/>
      </w:pPr>
      <w:r>
        <w:rPr>
          <w:rFonts w:ascii="Consolas" w:cs="Consolas" w:eastAsia="Consolas" w:hAnsi="Consolas"/>
          <w:color w:val="1A1F2C"/>
          <w:sz w:val="16"/>
          <w:szCs w:val="16"/>
        </w:rPr>
        <w:t xml:space="preserve">// ANTES (vulnerable)
results.innerHTML = `&lt;strong&gt;${customers.length}&lt;/strong&gt;
  de ${totalCount} clientes${query ? ` para "&lt;em&gt;${query}&lt;/em&gt;"` : ''}`;
// DESPUES (seguro)
results.innerHTML = `&lt;strong&gt;${customers.length}&lt;/strong&gt;
  de ${totalCount} clientes${query ? ` para "&lt;em&gt;${escapeHtmlAdm(query)}&lt;/em&gt;"` : ''}`;</w:t>
      </w:r>
    </w:p>
    <w:p>
      <w:pPr>
        <w:pStyle w:val="Heading2"/>
        <w:spacing w:after="140" w:before="280"/>
      </w:pPr>
      <w:r>
        <w:rPr>
          <w:rFonts w:ascii="Calibri" w:cs="Calibri" w:eastAsia="Calibri" w:hAnsi="Calibri"/>
          <w:b/>
          <w:bCs/>
          <w:color w:val="16213E"/>
          <w:sz w:val="28"/>
          <w:szCs w:val="28"/>
        </w:rPr>
        <w:t xml:space="preserve">Reduced-motion accesibilidad (U7)</w:t>
      </w:r>
    </w:p>
    <w:p>
      <w:pPr>
        <w:shd w:fill="F0F2F4" w:val="clear"/>
        <w:spacing w:after="100" w:before="100"/>
        <w:ind w:left="200" w:right="200"/>
      </w:pPr>
      <w:r>
        <w:rPr>
          <w:rFonts w:ascii="Consolas" w:cs="Consolas" w:eastAsia="Consolas" w:hAnsi="Consolas"/>
          <w:color w:val="1A1F2C"/>
          <w:sz w:val="16"/>
          <w:szCs w:val="16"/>
        </w:rPr>
        <w:t xml:space="preserve">/* Anadir al final de css/styles.css */
@media (prefers-reduced-motion: reduce) {
  *, *::before, *::after {
    animation-duration: 0.01ms !important;
    animation-iteration-count: 1 !important;
    transition-duration: 0.01ms !important;
    scroll-behavior: auto !important;
  }
  .product-card:hover { transform: none; }
  .fade-in-up { opacity: 1 !important; transform: none !important; }
}</w:t>
      </w:r>
    </w:p>
    <w:p>
      <w:pPr>
        <w:pStyle w:val="Heading2"/>
        <w:spacing w:after="140" w:before="280"/>
      </w:pPr>
      <w:r>
        <w:rPr>
          <w:rFonts w:ascii="Calibri" w:cs="Calibri" w:eastAsia="Calibri" w:hAnsi="Calibri"/>
          <w:b/>
          <w:bCs/>
          <w:color w:val="16213E"/>
          <w:sz w:val="28"/>
          <w:szCs w:val="28"/>
        </w:rPr>
        <w:t xml:space="preserve">PBKDF2 para contrasenas (C4)</w:t>
      </w:r>
    </w:p>
    <w:p>
      <w:pPr>
        <w:shd w:fill="F0F2F4" w:val="clear"/>
        <w:spacing w:after="100" w:before="100"/>
        <w:ind w:left="200" w:right="200"/>
      </w:pPr>
      <w:r>
        <w:rPr>
          <w:rFonts w:ascii="Consolas" w:cs="Consolas" w:eastAsia="Consolas" w:hAnsi="Consolas"/>
          <w:color w:val="1A1F2C"/>
          <w:sz w:val="16"/>
          <w:szCs w:val="16"/>
        </w:rPr>
        <w:t xml:space="preserve">// En js/customers.js - reemplazar _hash()
async function _hash(s) {
  const enc = new TextEncoder();
  const salt = enc.encode('aluvima-pbkdf2-salt-2026'); // o salt unico por usuario
  const keyMaterial = await crypto.subtle.importKey(
    'raw', enc.encode(s), 'PBKDF2', false, ['deriveBits']
  );
  const bits = await crypto.subtle.deriveBits(
    { name:'PBKDF2', salt, iterations:100000, hash:'SHA-256' },
    keyMaterial, 256
  );
  return Array.from(new Uint8Array(bits))
    .map(b =&gt; b.toString(16).padStart(2,'0')).join('');
}
// Lockout local en index.html cm_doLogin
const tries = +localStorage.getItem('aluvima_login_tries')||0;
const lockUntil = +localStorage.getItem('aluvima_lock_until')||0;
if (Date.now() &lt; lockUntil) {
  err.textContent = 'Demasiados intentos. Espera 5 min.'; return;
}
if (!r.ok) {
  localStorage.setItem('aluvima_login_tries', tries+1);
  if (tries+1 &gt;= 5) {
    localStorage.setItem('aluvima_lock_until', Date.now()+5*60*1000);
    localStorage.setItem('aluvima_login_tries', 0);
  }
}
else { localStorage.removeItem('aluvima_login_tries'); }</w:t>
      </w:r>
    </w:p>
    <w:p>
      <w:pPr>
        <w:pBdr>
          <w:top w:val="single" w:color="8B1A2B" w:sz="12" w:space="12"/>
        </w:pBdr>
        <w:spacing w:after="200" w:before="600"/>
        <w:jc w:val="center"/>
      </w:pPr>
    </w:p>
    <w:p>
      <w:pPr>
        <w:spacing w:after="100" w:before="200"/>
        <w:jc w:val="center"/>
      </w:pPr>
      <w:r>
        <w:rPr>
          <w:rFonts w:ascii="Calibri" w:cs="Calibri" w:eastAsia="Calibri" w:hAnsi="Calibri"/>
          <w:b/>
          <w:bCs/>
          <w:color w:val="8B1A2B"/>
          <w:sz w:val="24"/>
          <w:szCs w:val="24"/>
        </w:rPr>
        <w:t xml:space="preserve">Studio-Lead AI</w:t>
      </w:r>
    </w:p>
    <w:p>
      <w:pPr>
        <w:jc w:val="center"/>
      </w:pPr>
      <w:r>
        <w:rPr>
          <w:rFonts w:ascii="Calibri" w:cs="Calibri" w:eastAsia="Calibri" w:hAnsi="Calibri"/>
          <w:i/>
          <w:iCs/>
          <w:color w:val="525A66"/>
          <w:sz w:val="18"/>
          <w:szCs w:val="18"/>
        </w:rPr>
        <w:t xml:space="preserve">Direccion Digital · Auditoria Aluvima Merida 2.0 · Mayo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A66"/>
        <w:sz w:val="16"/>
        <w:szCs w:val="16"/>
      </w:rPr>
      <w:t xml:space="preserve">Studio-Lead AI · Direccion Digital · Pagina </w:t>
    </w:r>
    <w:r>
      <w:rPr>
        <w:rFonts w:ascii="Calibri" w:cs="Calibri" w:eastAsia="Calibri" w:hAnsi="Calibri"/>
        <w:color w:val="525A66"/>
        <w:sz w:val="16"/>
        <w:szCs w:val="16"/>
      </w:rPr>
      <w:fldChar w:fldCharType="begin"/>
      <w:instrText xml:space="preserve">PAGE</w:instrText>
      <w:fldChar w:fldCharType="separate"/>
      <w:fldChar w:fldCharType="end"/>
    </w:r>
    <w:r>
      <w:rPr>
        <w:rFonts w:ascii="Calibri" w:cs="Calibri" w:eastAsia="Calibri" w:hAnsi="Calibri"/>
        <w:color w:val="525A66"/>
        <w:sz w:val="16"/>
        <w:szCs w:val="16"/>
      </w:rPr>
      <w:t xml:space="preserve"> de </w:t>
    </w:r>
    <w:r>
      <w:rPr>
        <w:rFonts w:ascii="Calibri" w:cs="Calibri" w:eastAsia="Calibri" w:hAnsi="Calibri"/>
        <w:color w:val="52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2B" w:sz="6" w:space="4"/>
      </w:pBdr>
      <w:jc w:val="right"/>
    </w:pPr>
    <w:r>
      <w:rPr>
        <w:rFonts w:ascii="Calibri" w:cs="Calibri" w:eastAsia="Calibri" w:hAnsi="Calibri"/>
        <w:b/>
        <w:bCs/>
        <w:color w:val="8B1A2B"/>
        <w:sz w:val="18"/>
        <w:szCs w:val="18"/>
      </w:rPr>
      <w:t xml:space="preserve">ALUVIMA</w:t>
    </w:r>
    <w:r>
      <w:rPr>
        <w:rFonts w:ascii="Calibri" w:cs="Calibri" w:eastAsia="Calibri" w:hAnsi="Calibri"/>
        <w:color w:val="525A66"/>
        <w:sz w:val="16"/>
        <w:szCs w:val="16"/>
      </w:rPr>
      <w:t xml:space="preserve"> · Auditoria Tecnica + UX/UI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8B1A2B"/>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6213E"/>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8B1A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Aluvima Merida 2.0</dc:title>
  <dc:creator>Studio-Lead AI</dc:creator>
  <dc:description>Reporte ejecutivo de auditoria tecnica + UX/UI para Aluvima Merida</dc:description>
  <cp:lastModifiedBy>Un-named</cp:lastModifiedBy>
  <cp:revision>1</cp:revision>
  <dcterms:created xsi:type="dcterms:W3CDTF">2026-05-26T22:41:33.863Z</dcterms:created>
  <dcterms:modified xsi:type="dcterms:W3CDTF">2026-05-26T22:41:33.863Z</dcterms:modified>
</cp:coreProperties>
</file>

<file path=docProps/custom.xml><?xml version="1.0" encoding="utf-8"?>
<Properties xmlns="http://schemas.openxmlformats.org/officeDocument/2006/custom-properties" xmlns:vt="http://schemas.openxmlformats.org/officeDocument/2006/docPropsVTypes"/>
</file>