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rFonts w:ascii="Times New Roman" w:hAnsi="Times New Roman"/>
          <w:sz w:val="24"/>
          <w:szCs w:val="24"/>
        </w:rPr>
      </w:pPr>
      <w:r>
        <w:rPr>
          <w:rFonts w:ascii="Times New Roman" w:hAnsi="Times New Roman"/>
          <w:sz w:val="24"/>
          <w:szCs w:val="24"/>
        </w:rPr>
        <w:t>МИНИСТЕРСТВО ОБРАЗОВАНИЯ И НАУКИ РЕСПУБЛИКИ БАШКОРТОСТАН</w:t>
      </w:r>
    </w:p>
    <w:p>
      <w:pPr>
        <w:pStyle w:val="Normal"/>
        <w:spacing w:lineRule="auto" w:line="240"/>
        <w:jc w:val="center"/>
        <w:rPr>
          <w:rFonts w:ascii="Times New Roman" w:hAnsi="Times New Roman"/>
          <w:sz w:val="24"/>
          <w:szCs w:val="24"/>
        </w:rPr>
      </w:pPr>
      <w:r>
        <w:rPr>
          <w:rFonts w:ascii="Times New Roman" w:hAnsi="Times New Roman"/>
          <w:sz w:val="24"/>
          <w:szCs w:val="24"/>
        </w:rPr>
        <w:t>ГОСУДАРСТВЕННОЕ БЮДЖЕТНОЕ ПРОФЕССИОНАЛЬНОЕ</w:t>
      </w:r>
    </w:p>
    <w:p>
      <w:pPr>
        <w:pStyle w:val="Normal"/>
        <w:spacing w:lineRule="auto" w:line="240"/>
        <w:jc w:val="center"/>
        <w:rPr>
          <w:rFonts w:ascii="Times New Roman" w:hAnsi="Times New Roman"/>
          <w:sz w:val="24"/>
          <w:szCs w:val="24"/>
        </w:rPr>
      </w:pPr>
      <w:r>
        <w:rPr>
          <w:rFonts w:ascii="Times New Roman" w:hAnsi="Times New Roman"/>
          <w:sz w:val="24"/>
          <w:szCs w:val="24"/>
        </w:rPr>
        <w:t>ОБРАЗОВАТЕЛЬНОЕ УЧРЕЖДЕНИЕ</w:t>
      </w:r>
    </w:p>
    <w:p>
      <w:pPr>
        <w:pStyle w:val="Normal"/>
        <w:spacing w:lineRule="auto" w:line="240"/>
        <w:jc w:val="center"/>
        <w:rPr>
          <w:rFonts w:ascii="Times New Roman" w:hAnsi="Times New Roman"/>
          <w:sz w:val="24"/>
          <w:szCs w:val="24"/>
        </w:rPr>
      </w:pPr>
      <w:r>
        <w:rPr>
          <w:rFonts w:ascii="Times New Roman" w:hAnsi="Times New Roman"/>
          <w:sz w:val="24"/>
          <w:szCs w:val="24"/>
        </w:rPr>
        <w:t>ОКТЯБРЬСКИЙ НЕФТЯНОЙ КОЛЛЕДЖ ИМ. С.И. КУВЫКИНА</w:t>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spacing w:lineRule="auto" w:line="360"/>
        <w:jc w:val="center"/>
        <w:rPr>
          <w:rFonts w:ascii="Times New Roman" w:hAnsi="Times New Roman"/>
          <w:sz w:val="24"/>
          <w:szCs w:val="24"/>
        </w:rPr>
      </w:pPr>
      <w:r>
        <w:rPr>
          <w:rFonts w:ascii="Times New Roman" w:hAnsi="Times New Roman"/>
          <w:sz w:val="24"/>
          <w:szCs w:val="24"/>
        </w:rPr>
      </w:r>
    </w:p>
    <w:p>
      <w:pPr>
        <w:pStyle w:val="Normal"/>
        <w:numPr>
          <w:ilvl w:val="0"/>
          <w:numId w:val="0"/>
        </w:numPr>
        <w:spacing w:lineRule="auto" w:line="360"/>
        <w:ind w:hanging="0" w:left="0"/>
        <w:jc w:val="center"/>
        <w:outlineLvl w:val="0"/>
        <w:rPr>
          <w:rFonts w:ascii="Times New Roman" w:hAnsi="Times New Roman"/>
          <w:b/>
          <w:sz w:val="24"/>
          <w:szCs w:val="24"/>
        </w:rPr>
      </w:pPr>
      <w:r>
        <w:rPr>
          <w:rFonts w:ascii="Times New Roman" w:hAnsi="Times New Roman"/>
          <w:b/>
          <w:sz w:val="24"/>
          <w:szCs w:val="24"/>
        </w:rPr>
        <w:t>РАБОЧАЯ ПРОГРАММА УЧЕБНОЙ ДИСЦИПЛИНЫ</w:t>
      </w:r>
    </w:p>
    <w:p>
      <w:pPr>
        <w:pStyle w:val="Normal"/>
        <w:numPr>
          <w:ilvl w:val="0"/>
          <w:numId w:val="0"/>
        </w:numPr>
        <w:spacing w:lineRule="auto" w:line="360" w:before="0" w:after="0"/>
        <w:ind w:hanging="0" w:left="0"/>
        <w:jc w:val="center"/>
        <w:outlineLvl w:val="0"/>
        <w:rPr>
          <w:rFonts w:ascii="Times New Roman" w:hAnsi="Times New Roman"/>
          <w:b/>
          <w:sz w:val="28"/>
          <w:szCs w:val="28"/>
        </w:rPr>
      </w:pPr>
      <w:r>
        <w:rPr>
          <w:rFonts w:ascii="Times New Roman" w:hAnsi="Times New Roman"/>
          <w:b/>
          <w:sz w:val="28"/>
          <w:szCs w:val="28"/>
        </w:rPr>
        <w:t>МДК02.01 Администрирование сетевых операционных систем</w:t>
      </w:r>
    </w:p>
    <w:p>
      <w:pPr>
        <w:pStyle w:val="BodyTextIndent"/>
        <w:ind w:left="0"/>
        <w:jc w:val="center"/>
        <w:rPr>
          <w:rFonts w:ascii="Times New Roman" w:hAnsi="Times New Roman" w:cs="Times New Roman"/>
          <w:sz w:val="28"/>
          <w:szCs w:val="28"/>
        </w:rPr>
      </w:pPr>
      <w:r>
        <w:rPr>
          <w:rFonts w:cs="Times New Roman" w:ascii="Times New Roman" w:hAnsi="Times New Roman"/>
          <w:sz w:val="28"/>
          <w:szCs w:val="28"/>
        </w:rPr>
        <w:t>специальности 09.02.06 «Сетевое и системное администрирование»</w:t>
      </w:r>
    </w:p>
    <w:p>
      <w:pPr>
        <w:pStyle w:val="Normal"/>
        <w:spacing w:lineRule="auto" w:line="360"/>
        <w:jc w:val="center"/>
        <w:rPr>
          <w:rFonts w:ascii="Times New Roman" w:hAnsi="Times New Roman"/>
          <w:sz w:val="24"/>
          <w:szCs w:val="24"/>
          <w:u w:val="single"/>
        </w:rPr>
      </w:pPr>
      <w:r>
        <w:rPr>
          <w:rFonts w:ascii="Times New Roman" w:hAnsi="Times New Roman"/>
          <w:sz w:val="24"/>
          <w:szCs w:val="24"/>
          <w:u w:val="single"/>
        </w:rPr>
      </w:r>
    </w:p>
    <w:p>
      <w:pPr>
        <w:pStyle w:val="Normal"/>
        <w:spacing w:lineRule="auto" w:line="360"/>
        <w:jc w:val="center"/>
        <w:rPr>
          <w:rFonts w:ascii="Times New Roman" w:hAnsi="Times New Roman"/>
          <w:sz w:val="24"/>
          <w:szCs w:val="24"/>
          <w:u w:val="single"/>
        </w:rPr>
      </w:pPr>
      <w:r>
        <w:rPr>
          <w:rFonts w:ascii="Times New Roman" w:hAnsi="Times New Roman"/>
          <w:sz w:val="24"/>
          <w:szCs w:val="24"/>
          <w:u w:val="single"/>
        </w:rPr>
      </w:r>
    </w:p>
    <w:p>
      <w:pPr>
        <w:pStyle w:val="Normal"/>
        <w:spacing w:lineRule="auto" w:line="360"/>
        <w:jc w:val="center"/>
        <w:rPr>
          <w:rFonts w:ascii="Times New Roman" w:hAnsi="Times New Roman"/>
          <w:sz w:val="24"/>
          <w:szCs w:val="24"/>
          <w:u w:val="single"/>
        </w:rPr>
      </w:pPr>
      <w:r>
        <w:rPr>
          <w:rFonts w:ascii="Times New Roman" w:hAnsi="Times New Roman"/>
          <w:sz w:val="24"/>
          <w:szCs w:val="24"/>
          <w:u w:val="single"/>
        </w:rPr>
      </w:r>
    </w:p>
    <w:p>
      <w:pPr>
        <w:pStyle w:val="Normal"/>
        <w:spacing w:lineRule="auto" w:line="360"/>
        <w:jc w:val="center"/>
        <w:rPr>
          <w:rFonts w:ascii="Times New Roman" w:hAnsi="Times New Roman"/>
          <w:sz w:val="24"/>
          <w:szCs w:val="24"/>
          <w:u w:val="single"/>
        </w:rPr>
      </w:pPr>
      <w:r>
        <w:rPr>
          <w:rFonts w:ascii="Times New Roman" w:hAnsi="Times New Roman"/>
          <w:sz w:val="24"/>
          <w:szCs w:val="24"/>
          <w:u w:val="single"/>
        </w:rPr>
      </w:r>
    </w:p>
    <w:p>
      <w:pPr>
        <w:pStyle w:val="Normal"/>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ind w:hanging="2"/>
        <w:jc w:val="center"/>
        <w:rPr>
          <w:rFonts w:ascii="Times New Roman" w:hAnsi="Times New Roman" w:eastAsia="Times New Roman" w:cs="Times New Roman"/>
          <w:color w:val="000000"/>
          <w:sz w:val="24"/>
          <w:szCs w:val="24"/>
          <w:vertAlign w:val="superscript"/>
        </w:rPr>
      </w:pPr>
      <w:r>
        <w:rPr>
          <w:rFonts w:eastAsia="Times New Roman" w:cs="Times New Roman" w:ascii="Times New Roman" w:hAnsi="Times New Roman"/>
          <w:b/>
          <w:color w:val="000000"/>
          <w:sz w:val="24"/>
          <w:szCs w:val="24"/>
        </w:rPr>
        <w:t>2024 г.</w:t>
      </w:r>
      <w:r>
        <w:br w:type="page"/>
      </w:r>
    </w:p>
    <w:tbl>
      <w:tblPr>
        <w:tblW w:w="9840"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4786"/>
        <w:gridCol w:w="5053"/>
      </w:tblGrid>
      <w:tr>
        <w:trPr>
          <w:cantSplit w:val="true"/>
        </w:trPr>
        <w:tc>
          <w:tcPr>
            <w:tcW w:w="4786" w:type="dxa"/>
            <w:tcBorders/>
          </w:tcPr>
          <w:p>
            <w:pPr>
              <w:pStyle w:val="Normal"/>
              <w:pageBreakBefore/>
              <w:widowControl w:val="false"/>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РАССМОТРЕНО</w:t>
            </w:r>
          </w:p>
          <w:p>
            <w:pPr>
              <w:pStyle w:val="Normal"/>
              <w:widowControl w:val="false"/>
              <w:pBdr>
                <w:bottom w:val="single" w:sz="12" w:space="1" w:color="000000"/>
              </w:pBdr>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на заседании П(Ц)К</w:t>
            </w:r>
          </w:p>
          <w:p>
            <w:pPr>
              <w:pStyle w:val="Normal"/>
              <w:widowControl w:val="false"/>
              <w:pBdr>
                <w:bottom w:val="single" w:sz="12" w:space="1" w:color="000000"/>
              </w:pBdr>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информационных дисциплин и технологий</w:t>
            </w:r>
          </w:p>
          <w:p>
            <w:pPr>
              <w:pStyle w:val="Normal"/>
              <w:widowControl w:val="false"/>
              <w:tabs>
                <w:tab w:val="clear" w:pos="708"/>
                <w:tab w:val="left" w:pos="567" w:leader="none"/>
                <w:tab w:val="left" w:pos="8292" w:leader="none"/>
              </w:tabs>
              <w:spacing w:lineRule="auto" w:line="240" w:before="0" w:after="0"/>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(наименование ПЦК)</w:t>
            </w:r>
          </w:p>
          <w:p>
            <w:pPr>
              <w:pStyle w:val="Normal"/>
              <w:widowControl w:val="false"/>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Председатель П(Ц)К ___________________</w:t>
            </w:r>
          </w:p>
          <w:p>
            <w:pPr>
              <w:pStyle w:val="Normal"/>
              <w:widowControl w:val="false"/>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_____________________________________</w:t>
            </w:r>
          </w:p>
          <w:p>
            <w:pPr>
              <w:pStyle w:val="Normal"/>
              <w:widowControl w:val="false"/>
              <w:tabs>
                <w:tab w:val="clear" w:pos="708"/>
                <w:tab w:val="left" w:pos="3555" w:leader="none"/>
              </w:tabs>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(ФИО председателя)</w:t>
            </w:r>
          </w:p>
          <w:p>
            <w:pPr>
              <w:pStyle w:val="Normal"/>
              <w:widowControl w:val="false"/>
              <w:tabs>
                <w:tab w:val="clear" w:pos="708"/>
                <w:tab w:val="left" w:pos="567" w:leader="none"/>
                <w:tab w:val="left" w:pos="8292" w:leader="none"/>
              </w:tabs>
              <w:spacing w:lineRule="auto" w:line="240" w:before="0" w:after="0"/>
              <w:jc w:val="both"/>
              <w:rPr>
                <w:rFonts w:ascii="Times New Roman" w:hAnsi="Times New Roman"/>
                <w:sz w:val="24"/>
                <w:szCs w:val="24"/>
              </w:rPr>
            </w:pPr>
            <w:r>
              <w:rPr>
                <w:rFonts w:ascii="Times New Roman" w:hAnsi="Times New Roman"/>
                <w:sz w:val="24"/>
                <w:szCs w:val="24"/>
              </w:rPr>
              <w:t>"____"__________ 20 ____ г.</w:t>
            </w:r>
          </w:p>
          <w:p>
            <w:pPr>
              <w:pStyle w:val="Normal"/>
              <w:widowControl w:val="false"/>
              <w:tabs>
                <w:tab w:val="clear" w:pos="708"/>
                <w:tab w:val="left" w:pos="567" w:leader="none"/>
                <w:tab w:val="left" w:pos="8292" w:leader="none"/>
              </w:tabs>
              <w:spacing w:lineRule="atLeast" w:line="240" w:before="0" w:after="160"/>
              <w:jc w:val="both"/>
              <w:rPr>
                <w:rFonts w:ascii="Times New Roman" w:hAnsi="Times New Roman"/>
                <w:sz w:val="24"/>
                <w:szCs w:val="24"/>
              </w:rPr>
            </w:pPr>
            <w:r>
              <w:rPr>
                <w:rFonts w:ascii="Times New Roman" w:hAnsi="Times New Roman"/>
                <w:sz w:val="24"/>
                <w:szCs w:val="24"/>
              </w:rPr>
            </w:r>
          </w:p>
        </w:tc>
        <w:tc>
          <w:tcPr>
            <w:tcW w:w="5053" w:type="dxa"/>
            <w:tcBorders/>
          </w:tcPr>
          <w:p>
            <w:pPr>
              <w:pStyle w:val="Normal"/>
              <w:widowControl w:val="false"/>
              <w:tabs>
                <w:tab w:val="clear" w:pos="708"/>
                <w:tab w:val="left" w:pos="567" w:leader="none"/>
                <w:tab w:val="left" w:pos="8292" w:leader="none"/>
              </w:tabs>
              <w:spacing w:lineRule="auto" w:line="240" w:before="0" w:after="0"/>
              <w:jc w:val="center"/>
              <w:rPr>
                <w:rFonts w:ascii="Times New Roman" w:hAnsi="Times New Roman"/>
                <w:sz w:val="24"/>
                <w:szCs w:val="24"/>
              </w:rPr>
            </w:pPr>
            <w:r>
              <w:rPr>
                <w:rFonts w:ascii="Times New Roman" w:hAnsi="Times New Roman"/>
                <w:sz w:val="24"/>
                <w:szCs w:val="24"/>
              </w:rPr>
              <w:t>"УТВЕРЖДАЮ"</w:t>
            </w:r>
          </w:p>
          <w:p>
            <w:pPr>
              <w:pStyle w:val="Normal"/>
              <w:widowControl w:val="false"/>
              <w:tabs>
                <w:tab w:val="clear" w:pos="708"/>
                <w:tab w:val="left" w:pos="567" w:leader="none"/>
                <w:tab w:val="left" w:pos="8292" w:leader="none"/>
              </w:tabs>
              <w:spacing w:lineRule="auto" w:line="240" w:before="0" w:after="0"/>
              <w:jc w:val="center"/>
              <w:rPr>
                <w:rFonts w:ascii="Times New Roman" w:hAnsi="Times New Roman"/>
                <w:sz w:val="24"/>
                <w:szCs w:val="24"/>
              </w:rPr>
            </w:pPr>
            <w:r>
              <w:rPr>
                <w:rFonts w:ascii="Times New Roman" w:hAnsi="Times New Roman"/>
                <w:sz w:val="24"/>
                <w:szCs w:val="24"/>
              </w:rPr>
              <w:t>Зам. директора по УР</w:t>
            </w:r>
          </w:p>
          <w:p>
            <w:pPr>
              <w:pStyle w:val="Normal"/>
              <w:widowControl w:val="false"/>
              <w:tabs>
                <w:tab w:val="clear" w:pos="708"/>
                <w:tab w:val="left" w:pos="567" w:leader="none"/>
                <w:tab w:val="left" w:pos="8292" w:leader="none"/>
              </w:tabs>
              <w:spacing w:lineRule="auto" w:line="240" w:before="0" w:after="0"/>
              <w:jc w:val="right"/>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uto" w:line="240" w:before="0" w:after="0"/>
              <w:jc w:val="right"/>
              <w:rPr>
                <w:rFonts w:ascii="Times New Roman" w:hAnsi="Times New Roman"/>
                <w:sz w:val="24"/>
                <w:szCs w:val="24"/>
              </w:rPr>
            </w:pPr>
            <w:r>
              <w:rPr>
                <w:rFonts w:ascii="Times New Roman" w:hAnsi="Times New Roman"/>
                <w:sz w:val="24"/>
                <w:szCs w:val="24"/>
              </w:rPr>
              <w:t>______________________Т.Н. Хайдарова</w:t>
            </w:r>
          </w:p>
          <w:p>
            <w:pPr>
              <w:pStyle w:val="Normal"/>
              <w:widowControl w:val="false"/>
              <w:tabs>
                <w:tab w:val="clear" w:pos="708"/>
                <w:tab w:val="left" w:pos="567" w:leader="none"/>
                <w:tab w:val="left" w:pos="8292" w:leader="none"/>
              </w:tabs>
              <w:spacing w:lineRule="auto" w:line="240" w:before="0" w:after="0"/>
              <w:jc w:val="right"/>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uto" w:line="240" w:before="0" w:after="0"/>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"___"___________ 20____ г.</w:t>
            </w:r>
          </w:p>
          <w:p>
            <w:pPr>
              <w:pStyle w:val="Normal"/>
              <w:widowControl w:val="false"/>
              <w:tabs>
                <w:tab w:val="clear" w:pos="708"/>
                <w:tab w:val="left" w:pos="567" w:leader="none"/>
                <w:tab w:val="left" w:pos="8292" w:leader="none"/>
              </w:tabs>
              <w:spacing w:lineRule="atLeast" w:line="240"/>
              <w:jc w:val="center"/>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tLeast" w:line="240" w:before="0" w:after="160"/>
              <w:jc w:val="center"/>
              <w:rPr>
                <w:rFonts w:ascii="Times New Roman" w:hAnsi="Times New Roman"/>
                <w:sz w:val="24"/>
                <w:szCs w:val="24"/>
              </w:rPr>
            </w:pPr>
            <w:r>
              <w:rPr>
                <w:rFonts w:ascii="Times New Roman" w:hAnsi="Times New Roman"/>
                <w:sz w:val="24"/>
                <w:szCs w:val="24"/>
              </w:rPr>
            </w:r>
          </w:p>
        </w:tc>
      </w:tr>
    </w:tbl>
    <w:p>
      <w:pPr>
        <w:pStyle w:val="Normal"/>
        <w:widowControl w:val="false"/>
        <w:tabs>
          <w:tab w:val="clear" w:pos="708"/>
          <w:tab w:val="left" w:pos="567" w:leader="none"/>
          <w:tab w:val="left" w:pos="8292" w:leader="none"/>
        </w:tabs>
        <w:spacing w:lineRule="atLeast" w:line="240"/>
        <w:jc w:val="both"/>
        <w:rPr>
          <w:sz w:val="24"/>
        </w:rPr>
      </w:pPr>
      <w:r>
        <w:rPr>
          <w:sz w:val="24"/>
        </w:rPr>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t xml:space="preserve">Рабочая программа междисциплинарного курса «Администрирование сетевых операционных систем» разработана на основе </w:t>
      </w:r>
      <w:r>
        <w:rPr>
          <w:rFonts w:cs="Times New Roman" w:ascii="Times New Roman" w:hAnsi="Times New Roman"/>
          <w:sz w:val="24"/>
          <w:szCs w:val="24"/>
        </w:rPr>
        <w:t>ФГОС СПО 09.02.06 Сетевое и системное администрирование</w:t>
      </w:r>
      <w:r>
        <w:rPr>
          <w:rFonts w:ascii="Times New Roman" w:hAnsi="Times New Roman"/>
          <w:sz w:val="24"/>
          <w:szCs w:val="24"/>
        </w:rPr>
        <w:t>.</w:t>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t>Организация-разработчик:</w:t>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t>Государственное бюджетное профессиональное образовательное учреждение Октябрьский нефтяной колледж им. С.И. Кувыкина (ГБПОУ  ОНК)</w:t>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r>
    </w:p>
    <w:p>
      <w:pPr>
        <w:pStyle w:val="Normal"/>
        <w:widowControl w:val="false"/>
        <w:tabs>
          <w:tab w:val="clear" w:pos="708"/>
          <w:tab w:val="left" w:pos="567" w:leader="none"/>
          <w:tab w:val="left" w:pos="8292" w:leader="none"/>
        </w:tabs>
        <w:spacing w:lineRule="auto" w:line="360" w:before="0" w:after="0"/>
        <w:jc w:val="both"/>
        <w:rPr>
          <w:rFonts w:ascii="Times New Roman" w:hAnsi="Times New Roman"/>
          <w:sz w:val="24"/>
          <w:szCs w:val="24"/>
        </w:rPr>
      </w:pPr>
      <w:r>
        <w:rPr>
          <w:rFonts w:ascii="Times New Roman" w:hAnsi="Times New Roman"/>
          <w:sz w:val="24"/>
          <w:szCs w:val="24"/>
        </w:rPr>
        <w:t xml:space="preserve">Разработчики: Тихонов А.Ю. – преподаватель </w:t>
      </w:r>
    </w:p>
    <w:p>
      <w:pPr>
        <w:pStyle w:val="Normal"/>
        <w:widowControl w:val="false"/>
        <w:tabs>
          <w:tab w:val="clear" w:pos="708"/>
          <w:tab w:val="left" w:pos="1830" w:leader="none"/>
        </w:tabs>
        <w:spacing w:lineRule="auto" w:line="360" w:before="0" w:after="0"/>
        <w:jc w:val="both"/>
        <w:rPr/>
      </w:pPr>
      <w:r>
        <w:rPr>
          <w:sz w:val="24"/>
          <w:szCs w:val="24"/>
        </w:rPr>
        <w:tab/>
      </w:r>
    </w:p>
    <w:p>
      <w:pPr>
        <w:pStyle w:val="Normal"/>
        <w:rPr>
          <w:rFonts w:ascii="Times New Roman" w:hAnsi="Times New Roman" w:cs="Times New Roman"/>
          <w:b/>
          <w:i/>
          <w:i/>
        </w:rPr>
      </w:pPr>
      <w:r>
        <w:rPr>
          <w:rFonts w:cs="Times New Roman" w:ascii="Times New Roman" w:hAnsi="Times New Roman"/>
          <w:b/>
          <w:i/>
        </w:rPr>
      </w:r>
      <w:r>
        <w:br w:type="page"/>
      </w:r>
    </w:p>
    <w:p>
      <w:pPr>
        <w:pStyle w:val="Normal"/>
        <w:spacing w:before="0" w:after="16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СОДЕРЖАНИЕ</w:t>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bl>
      <w:tblPr>
        <w:tblW w:w="9355" w:type="dxa"/>
        <w:jc w:val="left"/>
        <w:tblInd w:w="-108" w:type="dxa"/>
        <w:tblLayout w:type="fixed"/>
        <w:tblCellMar>
          <w:top w:w="102" w:type="dxa"/>
          <w:left w:w="62" w:type="dxa"/>
          <w:bottom w:w="102" w:type="dxa"/>
          <w:right w:w="62" w:type="dxa"/>
        </w:tblCellMar>
        <w:tblLook w:val="0000" w:noHBand="0" w:noVBand="0" w:firstColumn="0" w:lastRow="0" w:lastColumn="0" w:firstRow="0"/>
      </w:tblPr>
      <w:tblGrid>
        <w:gridCol w:w="7500"/>
        <w:gridCol w:w="1854"/>
      </w:tblGrid>
      <w:tr>
        <w:trPr/>
        <w:tc>
          <w:tcPr>
            <w:tcW w:w="7500" w:type="dxa"/>
            <w:tcBorders/>
            <w:shd w:color="auto" w:fill="auto" w:val="clear"/>
          </w:tcPr>
          <w:p>
            <w:pPr>
              <w:pStyle w:val="Normal"/>
              <w:widowControl w:val="false"/>
              <w:numPr>
                <w:ilvl w:val="0"/>
                <w:numId w:val="1"/>
              </w:numPr>
              <w:spacing w:before="0" w:after="160"/>
              <w:ind w:hanging="2" w:left="0"/>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ОБЩАЯ ХАРАКТЕРИСТИКА РАБОЧЕЙ ПРОГРАММЫ УЧЕБНОЙ ДИСЦИПЛИНЫ</w:t>
            </w:r>
          </w:p>
        </w:tc>
        <w:tc>
          <w:tcPr>
            <w:tcW w:w="1854" w:type="dxa"/>
            <w:tcBorders/>
            <w:shd w:color="auto" w:fill="auto" w:val="clear"/>
          </w:tcPr>
          <w:p>
            <w:pPr>
              <w:pStyle w:val="Normal"/>
              <w:widowControl w:val="false"/>
              <w:spacing w:before="0" w:after="16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7500" w:type="dxa"/>
            <w:tcBorders/>
            <w:shd w:color="auto" w:fill="auto" w:val="clear"/>
          </w:tcPr>
          <w:p>
            <w:pPr>
              <w:pStyle w:val="Normal"/>
              <w:widowControl w:val="false"/>
              <w:numPr>
                <w:ilvl w:val="0"/>
                <w:numId w:val="1"/>
              </w:numPr>
              <w:ind w:hanging="2" w:left="0"/>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СТРУКТУРА И СОДЕРЖАНИЕ УЧЕБНОЙ ДИСЦИПЛИНЫ</w:t>
            </w:r>
          </w:p>
          <w:p>
            <w:pPr>
              <w:pStyle w:val="Normal"/>
              <w:widowControl w:val="false"/>
              <w:numPr>
                <w:ilvl w:val="0"/>
                <w:numId w:val="1"/>
              </w:numPr>
              <w:spacing w:before="0" w:after="160"/>
              <w:ind w:hanging="2" w:left="0"/>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УСЛОВИЯ РЕАЛИЗАЦИИ УЧЕБНОЙ ДИСЦИПЛИНЫ</w:t>
            </w:r>
          </w:p>
        </w:tc>
        <w:tc>
          <w:tcPr>
            <w:tcW w:w="1854" w:type="dxa"/>
            <w:tcBorders/>
            <w:shd w:color="auto" w:fill="auto" w:val="clear"/>
          </w:tcPr>
          <w:p>
            <w:pPr>
              <w:pStyle w:val="Normal"/>
              <w:widowControl w:val="false"/>
              <w:spacing w:before="0" w:after="16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7500" w:type="dxa"/>
            <w:tcBorders/>
            <w:shd w:color="auto" w:fill="auto" w:val="clear"/>
          </w:tcPr>
          <w:p>
            <w:pPr>
              <w:pStyle w:val="Normal"/>
              <w:widowControl w:val="false"/>
              <w:numPr>
                <w:ilvl w:val="0"/>
                <w:numId w:val="1"/>
              </w:numPr>
              <w:ind w:hanging="2" w:left="0"/>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КОНТРОЛЬ И ОЦЕНКА РЕЗУЛЬТАТОВ ОСВОЕНИЯ УЧЕБНОЙ ДИСЦИПЛИНЫ</w:t>
            </w:r>
          </w:p>
          <w:p>
            <w:pPr>
              <w:pStyle w:val="Normal"/>
              <w:widowControl w:val="false"/>
              <w:spacing w:before="0" w:after="16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c>
          <w:tcPr>
            <w:tcW w:w="1854" w:type="dxa"/>
            <w:tcBorders/>
            <w:shd w:color="auto" w:fill="auto" w:val="clear"/>
          </w:tcPr>
          <w:p>
            <w:pPr>
              <w:pStyle w:val="Normal"/>
              <w:widowControl w:val="false"/>
              <w:spacing w:before="0" w:after="16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bl>
    <w:p>
      <w:pPr>
        <w:pStyle w:val="Normal"/>
        <w:spacing w:before="0" w:after="0"/>
        <w:ind w:hanging="2"/>
        <w:jc w:val="center"/>
        <w:rPr>
          <w:rFonts w:ascii="Times New Roman" w:hAnsi="Times New Roman" w:eastAsia="Times New Roman" w:cs="Times New Roman"/>
          <w:color w:val="000000"/>
          <w:sz w:val="24"/>
          <w:szCs w:val="24"/>
        </w:rPr>
      </w:pPr>
      <w:r>
        <w:br w:type="page"/>
      </w:r>
      <w:r>
        <w:rPr>
          <w:rFonts w:eastAsia="Times New Roman" w:cs="Times New Roman" w:ascii="Times New Roman" w:hAnsi="Times New Roman"/>
          <w:b/>
          <w:color w:val="000000"/>
          <w:sz w:val="24"/>
          <w:szCs w:val="24"/>
        </w:rPr>
        <w:t>1. ОБЩАЯ ХАРАКТЕРИСТИКА РАБОЧЕЙ ПРОГРАММЫ УЧЕБНОЙ ДИСЦИПЛИНЫ</w:t>
      </w:r>
    </w:p>
    <w:p>
      <w:pPr>
        <w:pStyle w:val="Normal"/>
        <w:spacing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«МДК 02.01 Администрирование сетевых операционных систем»</w:t>
      </w:r>
    </w:p>
    <w:p>
      <w:pPr>
        <w:pStyle w:val="Normal"/>
        <w:spacing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 xml:space="preserve">1.1. Место дисциплины в структуре основной образовательной программы: </w:t>
      </w:r>
    </w:p>
    <w:p>
      <w:pPr>
        <w:pStyle w:val="Normal"/>
        <w:tabs>
          <w:tab w:val="clear" w:pos="708"/>
          <w:tab w:val="left" w:pos="709"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Междисциплинарный курс «Администрирование сетевых операционных систем» является обязательной частью основной образовательной программы в соответствии с ФГОС СПО по специальности 09.02.06 Сетевое и системное администрирование.</w:t>
      </w:r>
    </w:p>
    <w:p>
      <w:pPr>
        <w:pStyle w:val="Normal"/>
        <w:spacing w:before="0" w:after="0"/>
        <w:ind w:hanging="2"/>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r>
    </w:p>
    <w:p>
      <w:pPr>
        <w:pStyle w:val="Normal"/>
        <w:spacing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1.2. Цель и планируемые результаты освоения дисциплины:</w:t>
      </w:r>
    </w:p>
    <w:p>
      <w:pPr>
        <w:pStyle w:val="Normal"/>
        <w:spacing w:lineRule="auto" w:line="240"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bCs/>
          <w:color w:val="000000"/>
          <w:sz w:val="24"/>
          <w:szCs w:val="24"/>
        </w:rPr>
        <w:t>В результате освоения междисциплинарного курса обучающийся должен</w:t>
      </w:r>
      <w:r>
        <w:rPr>
          <w:rFonts w:eastAsia="Times New Roman" w:cs="Times New Roman" w:ascii="Times New Roman" w:hAnsi="Times New Roman"/>
          <w:color w:val="000000"/>
          <w:sz w:val="24"/>
          <w:szCs w:val="24"/>
        </w:rPr>
        <w:t>:</w:t>
      </w:r>
    </w:p>
    <w:p>
      <w:pPr>
        <w:pStyle w:val="Normal"/>
        <w:spacing w:lineRule="auto" w:line="240" w:before="0" w:after="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bl>
      <w:tblPr>
        <w:tblW w:w="96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9"/>
        <w:gridCol w:w="2830"/>
        <w:gridCol w:w="2836"/>
        <w:gridCol w:w="2832"/>
      </w:tblGrid>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pPr>
            <w:r>
              <w:rPr>
                <w:rStyle w:val="Emphasis"/>
                <w:b/>
                <w:i w:val="false"/>
                <w:sz w:val="24"/>
                <w:szCs w:val="24"/>
                <w:shd w:fill="auto" w:val="clear"/>
              </w:rPr>
              <w:t>Код ОК, ПК</w:t>
            </w:r>
          </w:p>
        </w:tc>
        <w:tc>
          <w:tcPr>
            <w:tcW w:w="283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highlight w:val="none"/>
                <w:shd w:fill="auto" w:val="clear"/>
              </w:rPr>
            </w:pPr>
            <w:r>
              <w:rPr>
                <w:rFonts w:cs="Times New Roman" w:ascii="Times New Roman" w:hAnsi="Times New Roman"/>
                <w:b/>
                <w:sz w:val="24"/>
                <w:szCs w:val="24"/>
                <w:shd w:fill="auto" w:val="clear"/>
              </w:rPr>
              <w:t>Уметь</w:t>
            </w:r>
          </w:p>
        </w:tc>
        <w:tc>
          <w:tcPr>
            <w:tcW w:w="28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before="0" w:after="160"/>
              <w:jc w:val="center"/>
              <w:rPr>
                <w:highlight w:val="none"/>
                <w:shd w:fill="auto" w:val="clear"/>
              </w:rPr>
            </w:pPr>
            <w:r>
              <w:rPr>
                <w:rFonts w:cs="Times New Roman" w:ascii="Times New Roman" w:hAnsi="Times New Roman"/>
                <w:b/>
                <w:sz w:val="24"/>
                <w:szCs w:val="24"/>
                <w:shd w:fill="auto" w:val="clear"/>
              </w:rPr>
              <w:t>Знать</w:t>
            </w:r>
          </w:p>
        </w:tc>
        <w:tc>
          <w:tcPr>
            <w:tcW w:w="2832"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highlight w:val="none"/>
                <w:shd w:fill="auto" w:val="clear"/>
              </w:rPr>
            </w:pPr>
            <w:r>
              <w:rPr>
                <w:rFonts w:cs="Times New Roman" w:ascii="Times New Roman" w:hAnsi="Times New Roman"/>
                <w:b/>
                <w:sz w:val="24"/>
                <w:szCs w:val="24"/>
                <w:shd w:fill="auto" w:val="clear"/>
              </w:rPr>
              <w:t>Владеть навыками</w:t>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ОК.01</w:t>
            </w:r>
          </w:p>
        </w:tc>
        <w:tc>
          <w:tcPr>
            <w:tcW w:w="2830"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b/>
                <w:sz w:val="24"/>
                <w:szCs w:val="24"/>
              </w:rPr>
            </w:pPr>
            <w:r>
              <w:rPr>
                <w:rFonts w:ascii="Times New Roman" w:hAnsi="Times New Roman"/>
                <w:sz w:val="24"/>
                <w:szCs w:val="24"/>
              </w:rPr>
              <w:t>распознавать задачу и/или проблему в профессиональном и/или социальном контексте, анализировать и выделять её составные части;</w:t>
            </w:r>
          </w:p>
          <w:p>
            <w:pPr>
              <w:pStyle w:val="Normal"/>
              <w:rPr>
                <w:rFonts w:ascii="Times New Roman" w:hAnsi="Times New Roman"/>
                <w:sz w:val="24"/>
                <w:szCs w:val="24"/>
              </w:rPr>
            </w:pPr>
            <w:r>
              <w:rPr>
                <w:rFonts w:ascii="Times New Roman" w:hAnsi="Times New Roman"/>
                <w:sz w:val="24"/>
                <w:szCs w:val="24"/>
              </w:rPr>
              <w:t>определять этапы решения задачи, составлять план действия, реализовывать составленный план, определять необходимые ресурсы;</w:t>
            </w:r>
          </w:p>
          <w:p>
            <w:pPr>
              <w:pStyle w:val="Normal"/>
              <w:rPr>
                <w:rFonts w:ascii="Times New Roman" w:hAnsi="Times New Roman"/>
                <w:sz w:val="24"/>
                <w:szCs w:val="24"/>
              </w:rPr>
            </w:pPr>
            <w:r>
              <w:rPr>
                <w:rFonts w:ascii="Times New Roman" w:hAnsi="Times New Roman"/>
                <w:sz w:val="24"/>
                <w:szCs w:val="24"/>
              </w:rPr>
              <w:t>выявлять и эффективно искать информацию, необходимую для решения задачи и/или проблемы;</w:t>
            </w:r>
          </w:p>
          <w:p>
            <w:pPr>
              <w:pStyle w:val="Normal"/>
              <w:rPr>
                <w:rFonts w:ascii="Times New Roman" w:hAnsi="Times New Roman"/>
                <w:sz w:val="24"/>
                <w:szCs w:val="24"/>
              </w:rPr>
            </w:pPr>
            <w:r>
              <w:rPr>
                <w:rFonts w:ascii="Times New Roman" w:hAnsi="Times New Roman"/>
                <w:sz w:val="24"/>
                <w:szCs w:val="24"/>
              </w:rPr>
              <w:t>владеть актуальными методами работы в профессиональной и смежных сферах;</w:t>
            </w:r>
          </w:p>
          <w:p>
            <w:pPr>
              <w:pStyle w:val="Normal"/>
              <w:spacing w:before="0" w:after="160"/>
              <w:rPr>
                <w:rFonts w:ascii="Times New Roman" w:hAnsi="Times New Roman" w:cs="Times New Roman"/>
                <w:bCs/>
                <w:sz w:val="24"/>
                <w:szCs w:val="24"/>
              </w:rPr>
            </w:pPr>
            <w:r>
              <w:rPr>
                <w:rFonts w:ascii="Times New Roman" w:hAnsi="Times New Roman"/>
                <w:sz w:val="24"/>
                <w:szCs w:val="24"/>
              </w:rPr>
              <w:t>оценивать результат и последствия своих действий (самостоятельно или с помощью наставника);</w:t>
            </w:r>
          </w:p>
        </w:tc>
        <w:tc>
          <w:tcPr>
            <w:tcW w:w="2836"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Cs/>
                <w:sz w:val="24"/>
                <w:szCs w:val="24"/>
              </w:rPr>
            </w:pPr>
            <w:r>
              <w:rPr>
                <w:rFonts w:cs="Times New Roman" w:ascii="Times New Roman" w:hAnsi="Times New Roman"/>
                <w:bCs/>
                <w:sz w:val="24"/>
                <w:szCs w:val="24"/>
              </w:rPr>
              <w:t>актуальный профессиональный и социальный контекст, в котором приходится работать и жить;</w:t>
            </w:r>
          </w:p>
          <w:p>
            <w:pPr>
              <w:pStyle w:val="Normal"/>
              <w:rPr>
                <w:rFonts w:ascii="Times New Roman" w:hAnsi="Times New Roman" w:cs="Times New Roman"/>
                <w:bCs/>
                <w:sz w:val="24"/>
                <w:szCs w:val="24"/>
              </w:rPr>
            </w:pPr>
            <w:r>
              <w:rPr>
                <w:rFonts w:cs="Times New Roman" w:ascii="Times New Roman" w:hAnsi="Times New Roman"/>
                <w:bCs/>
                <w:sz w:val="24"/>
                <w:szCs w:val="24"/>
              </w:rPr>
              <w:t>структура плана для решения задач, алгоритмы выполнения работ в профессиональной и смежных областях;</w:t>
            </w:r>
          </w:p>
          <w:p>
            <w:pPr>
              <w:pStyle w:val="Normal"/>
              <w:rPr>
                <w:rFonts w:ascii="Times New Roman" w:hAnsi="Times New Roman" w:cs="Times New Roman"/>
                <w:b/>
                <w:bCs/>
                <w:sz w:val="24"/>
                <w:szCs w:val="24"/>
              </w:rPr>
            </w:pPr>
            <w:r>
              <w:rPr>
                <w:rFonts w:cs="Times New Roman" w:ascii="Times New Roman" w:hAnsi="Times New Roman"/>
                <w:bCs/>
                <w:sz w:val="24"/>
                <w:szCs w:val="24"/>
              </w:rPr>
              <w:t>основные источники информации и ресурсы для решения задач и/или проблем в профессиональном и/или социальном контексте;</w:t>
            </w:r>
          </w:p>
          <w:p>
            <w:pPr>
              <w:pStyle w:val="Normal"/>
              <w:rPr>
                <w:rFonts w:ascii="Times New Roman" w:hAnsi="Times New Roman" w:cs="Times New Roman"/>
                <w:bCs/>
                <w:sz w:val="24"/>
                <w:szCs w:val="24"/>
              </w:rPr>
            </w:pPr>
            <w:r>
              <w:rPr>
                <w:rFonts w:cs="Times New Roman" w:ascii="Times New Roman" w:hAnsi="Times New Roman"/>
                <w:bCs/>
                <w:sz w:val="24"/>
                <w:szCs w:val="24"/>
              </w:rPr>
              <w:t>методы работы в профессиональной и смежных сферах;</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порядок оценки результатов решения задач профессиональной деятельности;</w:t>
            </w:r>
          </w:p>
        </w:tc>
        <w:tc>
          <w:tcPr>
            <w:tcW w:w="2832"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Times New Roman" w:hAnsi="Times New Roman" w:cs="Times New Roman"/>
                <w:bCs/>
                <w:i/>
                <w:i/>
                <w:sz w:val="24"/>
                <w:szCs w:val="24"/>
                <w:highlight w:val="none"/>
                <w:shd w:fill="FF0000" w:val="clear"/>
              </w:rPr>
            </w:pPr>
            <w:r>
              <w:rPr>
                <w:rFonts w:cs="Times New Roman" w:ascii="Times New Roman" w:hAnsi="Times New Roman"/>
                <w:bCs/>
                <w:i/>
                <w:sz w:val="24"/>
                <w:szCs w:val="24"/>
                <w:shd w:fill="FF0000" w:val="clear"/>
              </w:rPr>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ОК.02</w:t>
            </w:r>
          </w:p>
        </w:tc>
        <w:tc>
          <w:tcPr>
            <w:tcW w:w="2830"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b/>
                <w:bCs/>
                <w:sz w:val="24"/>
                <w:szCs w:val="24"/>
              </w:rPr>
            </w:pPr>
            <w:r>
              <w:rPr>
                <w:rFonts w:cs="Times New Roman" w:ascii="Times New Roman" w:hAnsi="Times New Roman"/>
                <w:bCs/>
                <w:sz w:val="24"/>
                <w:szCs w:val="24"/>
              </w:rPr>
              <w:t>определять задачи для поиска информации, планировать процесс поиска, выбирать необходимые источники информации;</w:t>
            </w:r>
          </w:p>
          <w:p>
            <w:pPr>
              <w:pStyle w:val="Normal"/>
              <w:rPr>
                <w:rFonts w:ascii="Times New Roman" w:hAnsi="Times New Roman" w:cs="Times New Roman"/>
                <w:b/>
                <w:bCs/>
                <w:sz w:val="24"/>
                <w:szCs w:val="24"/>
              </w:rPr>
            </w:pPr>
            <w:r>
              <w:rPr>
                <w:rFonts w:cs="Times New Roman" w:ascii="Times New Roman" w:hAnsi="Times New Roman"/>
                <w:bCs/>
                <w:sz w:val="24"/>
                <w:szCs w:val="24"/>
              </w:rPr>
              <w:t>выделять наиболее значимое в перечне информации, структурировать получаемую информацию, оформлять результаты поиска;</w:t>
            </w:r>
          </w:p>
          <w:p>
            <w:pPr>
              <w:pStyle w:val="Normal"/>
              <w:rPr>
                <w:rFonts w:ascii="Times New Roman" w:hAnsi="Times New Roman" w:cs="Times New Roman"/>
                <w:bCs/>
                <w:sz w:val="24"/>
                <w:szCs w:val="24"/>
              </w:rPr>
            </w:pPr>
            <w:r>
              <w:rPr>
                <w:rFonts w:cs="Times New Roman" w:ascii="Times New Roman" w:hAnsi="Times New Roman"/>
                <w:bCs/>
                <w:sz w:val="24"/>
                <w:szCs w:val="24"/>
              </w:rPr>
              <w:t>оценивать практическую значимость результатов поиска;</w:t>
            </w:r>
          </w:p>
          <w:p>
            <w:pPr>
              <w:pStyle w:val="Normal"/>
              <w:rPr>
                <w:rFonts w:ascii="Times New Roman" w:hAnsi="Times New Roman" w:cs="Times New Roman"/>
                <w:bCs/>
                <w:sz w:val="24"/>
                <w:szCs w:val="24"/>
              </w:rPr>
            </w:pPr>
            <w:r>
              <w:rPr>
                <w:rFonts w:cs="Times New Roman" w:ascii="Times New Roman" w:hAnsi="Times New Roman"/>
                <w:bCs/>
                <w:sz w:val="24"/>
                <w:szCs w:val="24"/>
              </w:rPr>
              <w:t>применять средства информационных технологий для решения профессиональных задач;</w:t>
            </w:r>
          </w:p>
          <w:p>
            <w:pPr>
              <w:pStyle w:val="Normal"/>
              <w:rPr>
                <w:rFonts w:ascii="Times New Roman" w:hAnsi="Times New Roman" w:cs="Times New Roman"/>
                <w:b/>
                <w:bCs/>
                <w:sz w:val="24"/>
                <w:szCs w:val="24"/>
              </w:rPr>
            </w:pPr>
            <w:r>
              <w:rPr>
                <w:rFonts w:cs="Times New Roman" w:ascii="Times New Roman" w:hAnsi="Times New Roman"/>
                <w:bCs/>
                <w:sz w:val="24"/>
                <w:szCs w:val="24"/>
              </w:rPr>
              <w:t>использовать современное программное обеспечение в профессиональной деятельности;</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использовать различные цифровые средства для решения профессиональных задач;</w:t>
            </w:r>
          </w:p>
        </w:tc>
        <w:tc>
          <w:tcPr>
            <w:tcW w:w="2836"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
                <w:bCs/>
                <w:sz w:val="24"/>
                <w:szCs w:val="24"/>
              </w:rPr>
            </w:pPr>
            <w:r>
              <w:rPr>
                <w:rFonts w:cs="Times New Roman" w:ascii="Times New Roman" w:hAnsi="Times New Roman"/>
                <w:bCs/>
                <w:sz w:val="24"/>
                <w:szCs w:val="24"/>
              </w:rPr>
              <w:t>номенклатура информационных источников, применяемых в профессиональной деятельности;</w:t>
            </w:r>
          </w:p>
          <w:p>
            <w:pPr>
              <w:pStyle w:val="Normal"/>
              <w:rPr>
                <w:rFonts w:ascii="Times New Roman" w:hAnsi="Times New Roman" w:cs="Times New Roman"/>
                <w:b/>
                <w:bCs/>
                <w:sz w:val="24"/>
                <w:szCs w:val="24"/>
              </w:rPr>
            </w:pPr>
            <w:r>
              <w:rPr>
                <w:rFonts w:cs="Times New Roman" w:ascii="Times New Roman" w:hAnsi="Times New Roman"/>
                <w:bCs/>
                <w:sz w:val="24"/>
                <w:szCs w:val="24"/>
              </w:rPr>
              <w:t>приемы структурирования информации;</w:t>
            </w:r>
          </w:p>
          <w:p>
            <w:pPr>
              <w:pStyle w:val="Normal"/>
              <w:rPr>
                <w:rFonts w:ascii="Times New Roman" w:hAnsi="Times New Roman" w:cs="Times New Roman"/>
                <w:bCs/>
                <w:sz w:val="24"/>
                <w:szCs w:val="24"/>
              </w:rPr>
            </w:pPr>
            <w:r>
              <w:rPr>
                <w:rFonts w:cs="Times New Roman" w:ascii="Times New Roman" w:hAnsi="Times New Roman"/>
                <w:bCs/>
                <w:sz w:val="24"/>
                <w:szCs w:val="24"/>
              </w:rPr>
              <w:t>формат оформления результатов поиска информации;</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w="2832"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Times New Roman" w:hAnsi="Times New Roman" w:cs="Times New Roman"/>
                <w:bCs/>
                <w:i/>
                <w:i/>
                <w:sz w:val="24"/>
                <w:szCs w:val="24"/>
                <w:highlight w:val="none"/>
                <w:shd w:fill="FF0000" w:val="clear"/>
              </w:rPr>
            </w:pPr>
            <w:r>
              <w:rPr>
                <w:rFonts w:cs="Times New Roman" w:ascii="Times New Roman" w:hAnsi="Times New Roman"/>
                <w:bCs/>
                <w:i/>
                <w:sz w:val="24"/>
                <w:szCs w:val="24"/>
                <w:shd w:fill="FF0000" w:val="clear"/>
              </w:rPr>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ОК.03</w:t>
            </w:r>
          </w:p>
        </w:tc>
        <w:tc>
          <w:tcPr>
            <w:tcW w:w="2830" w:type="dxa"/>
            <w:tcBorders>
              <w:top w:val="single" w:sz="4" w:space="0" w:color="000000"/>
              <w:left w:val="single" w:sz="4" w:space="0" w:color="000000"/>
              <w:bottom w:val="single" w:sz="4" w:space="0" w:color="000000"/>
              <w:right w:val="single" w:sz="4" w:space="0" w:color="000000"/>
            </w:tcBorders>
          </w:tcPr>
          <w:p>
            <w:pPr>
              <w:pStyle w:val="Normal"/>
              <w:rPr>
                <w:rFonts w:ascii="Times New Roman" w:hAnsi="Times New Roman" w:cs="Times New Roman"/>
                <w:b/>
                <w:bCs/>
                <w:sz w:val="24"/>
                <w:szCs w:val="24"/>
              </w:rPr>
            </w:pPr>
            <w:r>
              <w:rPr>
                <w:rFonts w:cs="Times New Roman" w:ascii="Times New Roman" w:hAnsi="Times New Roman"/>
                <w:bCs/>
                <w:sz w:val="24"/>
                <w:szCs w:val="24"/>
              </w:rPr>
              <w:t>определять актуальность нормативно-правовой документации в профессиональной деятельности;</w:t>
            </w:r>
          </w:p>
          <w:p>
            <w:pPr>
              <w:pStyle w:val="Normal"/>
              <w:rPr>
                <w:rFonts w:ascii="Times New Roman" w:hAnsi="Times New Roman" w:cs="Times New Roman"/>
                <w:b/>
                <w:bCs/>
                <w:sz w:val="24"/>
                <w:szCs w:val="24"/>
              </w:rPr>
            </w:pPr>
            <w:r>
              <w:rPr>
                <w:rFonts w:cs="Times New Roman" w:ascii="Times New Roman" w:hAnsi="Times New Roman"/>
                <w:bCs/>
                <w:sz w:val="24"/>
                <w:szCs w:val="24"/>
              </w:rPr>
              <w:t>применять современную научную профессиональную терминологию;</w:t>
            </w:r>
          </w:p>
          <w:p>
            <w:pPr>
              <w:pStyle w:val="Normal"/>
              <w:rPr>
                <w:rFonts w:ascii="Times New Roman" w:hAnsi="Times New Roman" w:cs="Times New Roman"/>
                <w:b/>
                <w:bCs/>
                <w:sz w:val="24"/>
                <w:szCs w:val="24"/>
              </w:rPr>
            </w:pPr>
            <w:r>
              <w:rPr>
                <w:rFonts w:cs="Times New Roman" w:ascii="Times New Roman" w:hAnsi="Times New Roman"/>
                <w:bCs/>
                <w:sz w:val="24"/>
                <w:szCs w:val="24"/>
              </w:rPr>
              <w:t>определять и выстраивать траектории профессионального развития и самообразования;</w:t>
            </w:r>
          </w:p>
          <w:p>
            <w:pPr>
              <w:pStyle w:val="Normal"/>
              <w:rPr>
                <w:rFonts w:ascii="Times New Roman" w:hAnsi="Times New Roman" w:cs="Times New Roman"/>
                <w:bCs/>
                <w:sz w:val="24"/>
                <w:szCs w:val="24"/>
              </w:rPr>
            </w:pPr>
            <w:r>
              <w:rPr>
                <w:rFonts w:cs="Times New Roman" w:ascii="Times New Roman" w:hAnsi="Times New Roman"/>
                <w:bCs/>
                <w:sz w:val="24"/>
                <w:szCs w:val="24"/>
              </w:rPr>
              <w:t>выявлять достоинства и недостатки коммерческой идеи;</w:t>
            </w:r>
          </w:p>
          <w:p>
            <w:pPr>
              <w:pStyle w:val="Normal"/>
              <w:rPr>
                <w:rFonts w:ascii="Times New Roman" w:hAnsi="Times New Roman" w:cs="Times New Roman"/>
                <w:bCs/>
                <w:sz w:val="24"/>
                <w:szCs w:val="24"/>
              </w:rPr>
            </w:pPr>
            <w:r>
              <w:rPr>
                <w:rFonts w:cs="Times New Roman" w:ascii="Times New Roman" w:hAnsi="Times New Roman"/>
                <w:bCs/>
                <w:sz w:val="24"/>
                <w:szCs w:val="24"/>
              </w:rPr>
              <w:t>определять инвестиционную привлекательность коммерческих идей в рамках профессиональной деятельности, выявлять источники финансирования;</w:t>
            </w:r>
          </w:p>
          <w:p>
            <w:pPr>
              <w:pStyle w:val="Normal"/>
              <w:rPr>
                <w:rFonts w:ascii="Times New Roman" w:hAnsi="Times New Roman" w:cs="Times New Roman"/>
                <w:bCs/>
                <w:sz w:val="24"/>
                <w:szCs w:val="24"/>
              </w:rPr>
            </w:pPr>
            <w:r>
              <w:rPr>
                <w:rFonts w:cs="Times New Roman" w:ascii="Times New Roman" w:hAnsi="Times New Roman"/>
                <w:bCs/>
                <w:sz w:val="24"/>
                <w:szCs w:val="24"/>
              </w:rPr>
              <w:t>презентовать идеи открытия собственного дела в профессиональной деятельности;</w:t>
            </w:r>
          </w:p>
          <w:p>
            <w:pPr>
              <w:pStyle w:val="Normal"/>
              <w:rPr>
                <w:rFonts w:ascii="Times New Roman" w:hAnsi="Times New Roman" w:cs="Times New Roman"/>
                <w:bCs/>
                <w:sz w:val="24"/>
                <w:szCs w:val="24"/>
              </w:rPr>
            </w:pPr>
            <w:r>
              <w:rPr>
                <w:rFonts w:cs="Times New Roman" w:ascii="Times New Roman" w:hAnsi="Times New Roman"/>
                <w:bCs/>
                <w:sz w:val="24"/>
                <w:szCs w:val="24"/>
              </w:rPr>
              <w:t>определять источники достоверной правовой информации;</w:t>
            </w:r>
          </w:p>
          <w:p>
            <w:pPr>
              <w:pStyle w:val="Normal"/>
              <w:rPr>
                <w:rFonts w:ascii="Times New Roman" w:hAnsi="Times New Roman" w:cs="Times New Roman"/>
                <w:bCs/>
                <w:sz w:val="24"/>
                <w:szCs w:val="24"/>
              </w:rPr>
            </w:pPr>
            <w:r>
              <w:rPr>
                <w:rFonts w:cs="Times New Roman" w:ascii="Times New Roman" w:hAnsi="Times New Roman"/>
                <w:bCs/>
                <w:sz w:val="24"/>
                <w:szCs w:val="24"/>
              </w:rPr>
              <w:t>составлять различные правовые документы;</w:t>
            </w:r>
          </w:p>
          <w:p>
            <w:pPr>
              <w:pStyle w:val="Normal"/>
              <w:rPr>
                <w:rFonts w:ascii="Times New Roman" w:hAnsi="Times New Roman" w:cs="Times New Roman"/>
                <w:bCs/>
                <w:sz w:val="24"/>
                <w:szCs w:val="24"/>
              </w:rPr>
            </w:pPr>
            <w:r>
              <w:rPr>
                <w:rFonts w:cs="Times New Roman" w:ascii="Times New Roman" w:hAnsi="Times New Roman"/>
                <w:bCs/>
                <w:sz w:val="24"/>
                <w:szCs w:val="24"/>
              </w:rPr>
              <w:t>находить интересные проектные идеи, грамотно их формулировать и документировать;</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оценивать жизнеспособность проектной идеи, составлять план проекта;</w:t>
            </w:r>
          </w:p>
        </w:tc>
        <w:tc>
          <w:tcPr>
            <w:tcW w:w="2836"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Cs/>
                <w:sz w:val="24"/>
                <w:szCs w:val="24"/>
              </w:rPr>
            </w:pPr>
            <w:r>
              <w:rPr>
                <w:rFonts w:cs="Times New Roman" w:ascii="Times New Roman" w:hAnsi="Times New Roman"/>
                <w:bCs/>
                <w:sz w:val="24"/>
                <w:szCs w:val="24"/>
              </w:rPr>
              <w:t>содержание актуальной нормативно-правовой документации;</w:t>
            </w:r>
          </w:p>
          <w:p>
            <w:pPr>
              <w:pStyle w:val="Normal"/>
              <w:rPr>
                <w:rFonts w:ascii="Times New Roman" w:hAnsi="Times New Roman" w:cs="Times New Roman"/>
                <w:b/>
                <w:bCs/>
                <w:sz w:val="24"/>
                <w:szCs w:val="24"/>
              </w:rPr>
            </w:pPr>
            <w:r>
              <w:rPr>
                <w:rFonts w:cs="Times New Roman" w:ascii="Times New Roman" w:hAnsi="Times New Roman"/>
                <w:bCs/>
                <w:sz w:val="24"/>
                <w:szCs w:val="24"/>
              </w:rPr>
              <w:t>современная научная и профессиональная терминология;</w:t>
            </w:r>
          </w:p>
          <w:p>
            <w:pPr>
              <w:pStyle w:val="Normal"/>
              <w:rPr>
                <w:rFonts w:ascii="Times New Roman" w:hAnsi="Times New Roman" w:cs="Times New Roman"/>
                <w:b/>
                <w:bCs/>
                <w:sz w:val="24"/>
                <w:szCs w:val="24"/>
              </w:rPr>
            </w:pPr>
            <w:r>
              <w:rPr>
                <w:rFonts w:cs="Times New Roman" w:ascii="Times New Roman" w:hAnsi="Times New Roman"/>
                <w:bCs/>
                <w:sz w:val="24"/>
                <w:szCs w:val="24"/>
              </w:rPr>
              <w:t>возможные траектории профессионального развития и самообразования;</w:t>
            </w:r>
          </w:p>
          <w:p>
            <w:pPr>
              <w:pStyle w:val="Normal"/>
              <w:rPr>
                <w:rFonts w:ascii="Times New Roman" w:hAnsi="Times New Roman" w:cs="Times New Roman"/>
                <w:b/>
                <w:bCs/>
                <w:sz w:val="24"/>
                <w:szCs w:val="24"/>
              </w:rPr>
            </w:pPr>
            <w:r>
              <w:rPr>
                <w:rFonts w:cs="Times New Roman" w:ascii="Times New Roman" w:hAnsi="Times New Roman"/>
                <w:bCs/>
                <w:sz w:val="24"/>
                <w:szCs w:val="24"/>
              </w:rPr>
              <w:t>основы предпринимательской деятельности, правовой и финансовой грамотности;</w:t>
            </w:r>
          </w:p>
          <w:p>
            <w:pPr>
              <w:pStyle w:val="Normal"/>
              <w:rPr>
                <w:rFonts w:ascii="Times New Roman" w:hAnsi="Times New Roman" w:cs="Times New Roman"/>
                <w:bCs/>
                <w:sz w:val="24"/>
                <w:szCs w:val="24"/>
              </w:rPr>
            </w:pPr>
            <w:r>
              <w:rPr>
                <w:rFonts w:cs="Times New Roman" w:ascii="Times New Roman" w:hAnsi="Times New Roman"/>
                <w:bCs/>
                <w:sz w:val="24"/>
                <w:szCs w:val="24"/>
              </w:rPr>
              <w:t>правила разработки презентации;</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основные этапы разработки и реализации проекта;</w:t>
            </w:r>
          </w:p>
        </w:tc>
        <w:tc>
          <w:tcPr>
            <w:tcW w:w="2832" w:type="dxa"/>
            <w:tcBorders>
              <w:top w:val="single" w:sz="4" w:space="0" w:color="000000"/>
              <w:left w:val="single" w:sz="4" w:space="0" w:color="000000"/>
              <w:bottom w:val="single" w:sz="4" w:space="0" w:color="000000"/>
              <w:right w:val="single" w:sz="4" w:space="0" w:color="000000"/>
            </w:tcBorders>
          </w:tcPr>
          <w:p>
            <w:pPr>
              <w:pStyle w:val="Normal"/>
              <w:widowControl w:val="false"/>
              <w:pBdr/>
              <w:spacing w:before="0" w:after="16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1129" w:type="dxa"/>
            <w:tcBorders>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ОК.04</w:t>
            </w:r>
          </w:p>
        </w:tc>
        <w:tc>
          <w:tcPr>
            <w:tcW w:w="2830" w:type="dxa"/>
            <w:tcBorders>
              <w:left w:val="single" w:sz="4" w:space="0" w:color="000000"/>
              <w:bottom w:val="single" w:sz="4" w:space="0" w:color="000000"/>
              <w:right w:val="single" w:sz="4" w:space="0" w:color="000000"/>
            </w:tcBorders>
          </w:tcPr>
          <w:p>
            <w:pPr>
              <w:pStyle w:val="Normal"/>
              <w:rPr>
                <w:rFonts w:ascii="Times New Roman" w:hAnsi="Times New Roman" w:cs="Times New Roman"/>
                <w:b/>
                <w:bCs/>
                <w:sz w:val="24"/>
                <w:szCs w:val="24"/>
              </w:rPr>
            </w:pPr>
            <w:r>
              <w:rPr>
                <w:rFonts w:cs="Times New Roman" w:ascii="Times New Roman" w:hAnsi="Times New Roman"/>
                <w:bCs/>
                <w:sz w:val="24"/>
                <w:szCs w:val="24"/>
              </w:rPr>
              <w:t>организовывать работу коллектива и команды;</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взаимодействовать с коллегами, руководством, клиентами в ходе профессиональной деятельности;</w:t>
            </w:r>
          </w:p>
        </w:tc>
        <w:tc>
          <w:tcPr>
            <w:tcW w:w="2836" w:type="dxa"/>
            <w:tcBorders>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
                <w:bCs/>
                <w:sz w:val="24"/>
                <w:szCs w:val="24"/>
              </w:rPr>
            </w:pPr>
            <w:r>
              <w:rPr>
                <w:rFonts w:cs="Times New Roman" w:ascii="Times New Roman" w:hAnsi="Times New Roman"/>
                <w:bCs/>
                <w:sz w:val="24"/>
                <w:szCs w:val="24"/>
              </w:rPr>
              <w:t>психологические основы деятельности коллектива;</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психологические особенности личности;</w:t>
            </w:r>
          </w:p>
        </w:tc>
        <w:tc>
          <w:tcPr>
            <w:tcW w:w="2832" w:type="dxa"/>
            <w:tcBorders>
              <w:left w:val="single" w:sz="4" w:space="0" w:color="000000"/>
              <w:bottom w:val="single" w:sz="4" w:space="0" w:color="000000"/>
              <w:right w:val="single" w:sz="4" w:space="0" w:color="000000"/>
            </w:tcBorders>
          </w:tcPr>
          <w:p>
            <w:pPr>
              <w:pStyle w:val="Normal"/>
              <w:widowControl w:val="false"/>
              <w:pBdr/>
              <w:spacing w:before="0" w:after="16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1129" w:type="dxa"/>
            <w:tcBorders>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ОК.05</w:t>
            </w:r>
          </w:p>
        </w:tc>
        <w:tc>
          <w:tcPr>
            <w:tcW w:w="2830" w:type="dxa"/>
            <w:tcBorders>
              <w:left w:val="single" w:sz="4" w:space="0" w:color="000000"/>
              <w:bottom w:val="single" w:sz="4" w:space="0" w:color="000000"/>
              <w:right w:val="single" w:sz="4" w:space="0" w:color="000000"/>
            </w:tcBorders>
          </w:tcPr>
          <w:p>
            <w:pPr>
              <w:pStyle w:val="Normal"/>
              <w:rPr>
                <w:rFonts w:ascii="Times New Roman" w:hAnsi="Times New Roman" w:cs="Times New Roman"/>
                <w:b/>
                <w:bCs/>
                <w:sz w:val="24"/>
                <w:szCs w:val="24"/>
              </w:rPr>
            </w:pPr>
            <w:r>
              <w:rPr>
                <w:rFonts w:cs="Times New Roman" w:ascii="Times New Roman" w:hAnsi="Times New Roman"/>
                <w:bCs/>
                <w:sz w:val="24"/>
                <w:szCs w:val="24"/>
              </w:rPr>
              <w:t>грамотно излагать свои мысли и оформлять документы по профессиональной тематике на государственном языке;</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проявлять толерантность в рабочем коллективе;</w:t>
            </w:r>
          </w:p>
        </w:tc>
        <w:tc>
          <w:tcPr>
            <w:tcW w:w="2836" w:type="dxa"/>
            <w:tcBorders>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Cs/>
                <w:sz w:val="24"/>
                <w:szCs w:val="24"/>
              </w:rPr>
            </w:pPr>
            <w:r>
              <w:rPr>
                <w:rFonts w:cs="Times New Roman" w:ascii="Times New Roman" w:hAnsi="Times New Roman"/>
                <w:bCs/>
                <w:sz w:val="24"/>
                <w:szCs w:val="24"/>
              </w:rPr>
              <w:t>правила оформления документов;</w:t>
            </w:r>
          </w:p>
          <w:p>
            <w:pPr>
              <w:pStyle w:val="Normal"/>
              <w:rPr>
                <w:rFonts w:ascii="Times New Roman" w:hAnsi="Times New Roman" w:cs="Times New Roman"/>
                <w:b/>
                <w:bCs/>
                <w:sz w:val="24"/>
                <w:szCs w:val="24"/>
              </w:rPr>
            </w:pPr>
            <w:r>
              <w:rPr>
                <w:rFonts w:cs="Times New Roman" w:ascii="Times New Roman" w:hAnsi="Times New Roman"/>
                <w:bCs/>
                <w:sz w:val="24"/>
                <w:szCs w:val="24"/>
              </w:rPr>
              <w:t>правила построения устных сообщений;</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особенности социального и культурного контекста;</w:t>
            </w:r>
          </w:p>
        </w:tc>
        <w:tc>
          <w:tcPr>
            <w:tcW w:w="2832" w:type="dxa"/>
            <w:tcBorders>
              <w:left w:val="single" w:sz="4" w:space="0" w:color="000000"/>
              <w:bottom w:val="single" w:sz="4" w:space="0" w:color="000000"/>
              <w:right w:val="single" w:sz="4" w:space="0" w:color="000000"/>
            </w:tcBorders>
          </w:tcPr>
          <w:p>
            <w:pPr>
              <w:pStyle w:val="Normal"/>
              <w:widowControl w:val="false"/>
              <w:pBdr/>
              <w:spacing w:before="0" w:after="16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1129" w:type="dxa"/>
            <w:tcBorders>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ОК.06</w:t>
            </w:r>
          </w:p>
        </w:tc>
        <w:tc>
          <w:tcPr>
            <w:tcW w:w="2830" w:type="dxa"/>
            <w:tcBorders>
              <w:left w:val="single" w:sz="4" w:space="0" w:color="000000"/>
              <w:bottom w:val="single" w:sz="4" w:space="0" w:color="000000"/>
              <w:right w:val="single" w:sz="4" w:space="0" w:color="000000"/>
            </w:tcBorders>
          </w:tcPr>
          <w:p>
            <w:pPr>
              <w:pStyle w:val="Normal"/>
              <w:rPr>
                <w:rFonts w:ascii="Times New Roman" w:hAnsi="Times New Roman" w:cs="Times New Roman"/>
                <w:b/>
                <w:bCs/>
                <w:sz w:val="24"/>
                <w:szCs w:val="24"/>
              </w:rPr>
            </w:pPr>
            <w:r>
              <w:rPr>
                <w:rFonts w:cs="Times New Roman" w:ascii="Times New Roman" w:hAnsi="Times New Roman"/>
                <w:bCs/>
                <w:sz w:val="24"/>
                <w:szCs w:val="24"/>
              </w:rPr>
              <w:t>проявлять гражданско-патриотическую позицию;</w:t>
            </w:r>
          </w:p>
          <w:p>
            <w:pPr>
              <w:pStyle w:val="Normal"/>
              <w:rPr>
                <w:rFonts w:ascii="Times New Roman" w:hAnsi="Times New Roman" w:cs="Times New Roman"/>
                <w:bCs/>
                <w:sz w:val="24"/>
                <w:szCs w:val="24"/>
              </w:rPr>
            </w:pPr>
            <w:r>
              <w:rPr>
                <w:rFonts w:cs="Times New Roman" w:ascii="Times New Roman" w:hAnsi="Times New Roman"/>
                <w:bCs/>
                <w:sz w:val="24"/>
                <w:szCs w:val="24"/>
              </w:rPr>
              <w:t>демонстрировать осознанное поведение;</w:t>
            </w:r>
          </w:p>
          <w:p>
            <w:pPr>
              <w:pStyle w:val="Normal"/>
              <w:rPr>
                <w:rFonts w:ascii="Times New Roman" w:hAnsi="Times New Roman" w:cs="Times New Roman"/>
                <w:bCs/>
                <w:sz w:val="24"/>
                <w:szCs w:val="24"/>
              </w:rPr>
            </w:pPr>
            <w:r>
              <w:rPr>
                <w:rFonts w:cs="Times New Roman" w:ascii="Times New Roman" w:hAnsi="Times New Roman"/>
                <w:bCs/>
                <w:sz w:val="24"/>
                <w:szCs w:val="24"/>
              </w:rPr>
              <w:t>описывать значимость своей специальности;</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применять стандарты антикоррупционного поведения;</w:t>
            </w:r>
          </w:p>
        </w:tc>
        <w:tc>
          <w:tcPr>
            <w:tcW w:w="2836" w:type="dxa"/>
            <w:tcBorders>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
                <w:bCs/>
                <w:sz w:val="24"/>
                <w:szCs w:val="24"/>
              </w:rPr>
            </w:pPr>
            <w:r>
              <w:rPr>
                <w:rFonts w:cs="Times New Roman" w:ascii="Times New Roman" w:hAnsi="Times New Roman"/>
                <w:bCs/>
                <w:sz w:val="24"/>
                <w:szCs w:val="24"/>
              </w:rPr>
              <w:t>сущность гражданско-патриотической позиции;</w:t>
            </w:r>
          </w:p>
          <w:p>
            <w:pPr>
              <w:pStyle w:val="Normal"/>
              <w:rPr>
                <w:rFonts w:ascii="Times New Roman" w:hAnsi="Times New Roman" w:cs="Times New Roman"/>
                <w:bCs/>
                <w:sz w:val="24"/>
                <w:szCs w:val="24"/>
              </w:rPr>
            </w:pPr>
            <w:r>
              <w:rPr>
                <w:rFonts w:cs="Times New Roman" w:ascii="Times New Roman" w:hAnsi="Times New Roman"/>
                <w:bCs/>
                <w:sz w:val="24"/>
                <w:szCs w:val="24"/>
              </w:rPr>
              <w:t>традиционных общечеловеческих ценностей, в том числе с учетом гармонизации; межнациональных и межрелигиозных отношений;</w:t>
            </w:r>
          </w:p>
          <w:p>
            <w:pPr>
              <w:pStyle w:val="Normal"/>
              <w:rPr>
                <w:rFonts w:ascii="Times New Roman" w:hAnsi="Times New Roman" w:cs="Times New Roman"/>
                <w:bCs/>
                <w:sz w:val="24"/>
                <w:szCs w:val="24"/>
              </w:rPr>
            </w:pPr>
            <w:r>
              <w:rPr>
                <w:rFonts w:cs="Times New Roman" w:ascii="Times New Roman" w:hAnsi="Times New Roman"/>
                <w:bCs/>
                <w:sz w:val="24"/>
                <w:szCs w:val="24"/>
              </w:rPr>
              <w:t>значимость профессиональной деятельности по специальности;</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стандарты антикоррупционного поведения и последствия его нарушения;</w:t>
            </w:r>
          </w:p>
        </w:tc>
        <w:tc>
          <w:tcPr>
            <w:tcW w:w="2832" w:type="dxa"/>
            <w:tcBorders>
              <w:left w:val="single" w:sz="4" w:space="0" w:color="000000"/>
              <w:bottom w:val="single" w:sz="4" w:space="0" w:color="000000"/>
              <w:right w:val="single" w:sz="4" w:space="0" w:color="000000"/>
            </w:tcBorders>
          </w:tcPr>
          <w:p>
            <w:pPr>
              <w:pStyle w:val="Normal"/>
              <w:widowControl w:val="false"/>
              <w:pBdr/>
              <w:spacing w:before="0" w:after="16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1129" w:type="dxa"/>
            <w:tcBorders>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ОК.07</w:t>
            </w:r>
          </w:p>
        </w:tc>
        <w:tc>
          <w:tcPr>
            <w:tcW w:w="2830" w:type="dxa"/>
            <w:tcBorders>
              <w:left w:val="single" w:sz="4" w:space="0" w:color="000000"/>
              <w:bottom w:val="single" w:sz="4" w:space="0" w:color="000000"/>
              <w:right w:val="single" w:sz="4" w:space="0" w:color="000000"/>
            </w:tcBorders>
          </w:tcPr>
          <w:p>
            <w:pPr>
              <w:pStyle w:val="Normal"/>
              <w:rPr>
                <w:rFonts w:ascii="Times New Roman" w:hAnsi="Times New Roman" w:cs="Times New Roman"/>
                <w:b/>
                <w:bCs/>
                <w:sz w:val="24"/>
                <w:szCs w:val="24"/>
              </w:rPr>
            </w:pPr>
            <w:r>
              <w:rPr>
                <w:rFonts w:cs="Times New Roman" w:ascii="Times New Roman" w:hAnsi="Times New Roman"/>
                <w:bCs/>
                <w:sz w:val="24"/>
                <w:szCs w:val="24"/>
              </w:rPr>
              <w:t>соблюдать нормы экологической безопасности;</w:t>
            </w:r>
          </w:p>
          <w:p>
            <w:pPr>
              <w:pStyle w:val="Normal"/>
              <w:rPr>
                <w:rFonts w:ascii="Times New Roman" w:hAnsi="Times New Roman" w:cs="Times New Roman"/>
                <w:b/>
                <w:bCs/>
                <w:sz w:val="24"/>
                <w:szCs w:val="24"/>
              </w:rPr>
            </w:pPr>
            <w:r>
              <w:rPr>
                <w:rFonts w:cs="Times New Roman" w:ascii="Times New Roman" w:hAnsi="Times New Roman"/>
                <w:bCs/>
                <w:sz w:val="24"/>
                <w:szCs w:val="24"/>
              </w:rPr>
              <w:t>определять направления ресурсосбережения в рамках профессиональной деятельности по специальности;</w:t>
            </w:r>
          </w:p>
          <w:p>
            <w:pPr>
              <w:pStyle w:val="Normal"/>
              <w:rPr>
                <w:rFonts w:ascii="Times New Roman" w:hAnsi="Times New Roman" w:cs="Times New Roman"/>
                <w:bCs/>
                <w:sz w:val="24"/>
                <w:szCs w:val="24"/>
              </w:rPr>
            </w:pPr>
            <w:r>
              <w:rPr>
                <w:rFonts w:cs="Times New Roman" w:ascii="Times New Roman" w:hAnsi="Times New Roman"/>
                <w:bCs/>
                <w:sz w:val="24"/>
                <w:szCs w:val="24"/>
              </w:rPr>
              <w:t>организовывать профессиональную деятельность с соблюдением принципов бережливого производства;</w:t>
            </w:r>
          </w:p>
          <w:p>
            <w:pPr>
              <w:pStyle w:val="Normal"/>
              <w:rPr>
                <w:rFonts w:ascii="Times New Roman" w:hAnsi="Times New Roman" w:cs="Times New Roman"/>
                <w:b/>
                <w:bCs/>
                <w:sz w:val="24"/>
                <w:szCs w:val="24"/>
              </w:rPr>
            </w:pPr>
            <w:r>
              <w:rPr>
                <w:rFonts w:cs="Times New Roman" w:ascii="Times New Roman" w:hAnsi="Times New Roman"/>
                <w:bCs/>
                <w:sz w:val="24"/>
                <w:szCs w:val="24"/>
              </w:rPr>
              <w:t>организовывать профессиональную деятельность с учетом знаний об изменении климатических условий региона;</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эффективно действовать в чрезвычайных ситуациях;</w:t>
            </w:r>
          </w:p>
        </w:tc>
        <w:tc>
          <w:tcPr>
            <w:tcW w:w="2836" w:type="dxa"/>
            <w:tcBorders>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
                <w:bCs/>
                <w:sz w:val="24"/>
                <w:szCs w:val="24"/>
              </w:rPr>
            </w:pPr>
            <w:r>
              <w:rPr>
                <w:rFonts w:cs="Times New Roman" w:ascii="Times New Roman" w:hAnsi="Times New Roman"/>
                <w:bCs/>
                <w:sz w:val="24"/>
                <w:szCs w:val="24"/>
              </w:rPr>
              <w:t>правила экологической безопасности при ведении профессиональной деятельности;</w:t>
            </w:r>
          </w:p>
          <w:p>
            <w:pPr>
              <w:pStyle w:val="Normal"/>
              <w:rPr>
                <w:rFonts w:ascii="Times New Roman" w:hAnsi="Times New Roman" w:cs="Times New Roman"/>
                <w:b/>
                <w:bCs/>
                <w:sz w:val="24"/>
                <w:szCs w:val="24"/>
              </w:rPr>
            </w:pPr>
            <w:r>
              <w:rPr>
                <w:rFonts w:cs="Times New Roman" w:ascii="Times New Roman" w:hAnsi="Times New Roman"/>
                <w:bCs/>
                <w:sz w:val="24"/>
                <w:szCs w:val="24"/>
              </w:rPr>
              <w:t>основные ресурсы, задействованные в профессиональной деятельности;</w:t>
            </w:r>
          </w:p>
          <w:p>
            <w:pPr>
              <w:pStyle w:val="Normal"/>
              <w:rPr>
                <w:rFonts w:ascii="Times New Roman" w:hAnsi="Times New Roman" w:cs="Times New Roman"/>
                <w:b/>
                <w:bCs/>
                <w:sz w:val="24"/>
                <w:szCs w:val="24"/>
              </w:rPr>
            </w:pPr>
            <w:r>
              <w:rPr>
                <w:rFonts w:cs="Times New Roman" w:ascii="Times New Roman" w:hAnsi="Times New Roman"/>
                <w:bCs/>
                <w:sz w:val="24"/>
                <w:szCs w:val="24"/>
              </w:rPr>
              <w:t>пути обеспечения ресурсосбережения;</w:t>
            </w:r>
          </w:p>
          <w:p>
            <w:pPr>
              <w:pStyle w:val="Normal"/>
              <w:rPr>
                <w:rFonts w:ascii="Times New Roman" w:hAnsi="Times New Roman" w:cs="Times New Roman"/>
                <w:b/>
                <w:bCs/>
                <w:sz w:val="24"/>
                <w:szCs w:val="24"/>
              </w:rPr>
            </w:pPr>
            <w:r>
              <w:rPr>
                <w:rFonts w:cs="Times New Roman" w:ascii="Times New Roman" w:hAnsi="Times New Roman"/>
                <w:bCs/>
                <w:sz w:val="24"/>
                <w:szCs w:val="24"/>
              </w:rPr>
              <w:t>принципы бережливого производства;</w:t>
            </w:r>
          </w:p>
          <w:p>
            <w:pPr>
              <w:pStyle w:val="Normal"/>
              <w:rPr>
                <w:rFonts w:ascii="Times New Roman" w:hAnsi="Times New Roman" w:cs="Times New Roman"/>
                <w:b/>
                <w:bCs/>
                <w:sz w:val="24"/>
                <w:szCs w:val="24"/>
              </w:rPr>
            </w:pPr>
            <w:r>
              <w:rPr>
                <w:rFonts w:cs="Times New Roman" w:ascii="Times New Roman" w:hAnsi="Times New Roman"/>
                <w:bCs/>
                <w:sz w:val="24"/>
                <w:szCs w:val="24"/>
              </w:rPr>
              <w:t>основные направления изменения климатических условий региона;</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правила поведения в чрезвычайных ситуациях;</w:t>
            </w:r>
          </w:p>
        </w:tc>
        <w:tc>
          <w:tcPr>
            <w:tcW w:w="2832" w:type="dxa"/>
            <w:tcBorders>
              <w:left w:val="single" w:sz="4" w:space="0" w:color="000000"/>
              <w:bottom w:val="single" w:sz="4" w:space="0" w:color="000000"/>
              <w:right w:val="single" w:sz="4" w:space="0" w:color="000000"/>
            </w:tcBorders>
          </w:tcPr>
          <w:p>
            <w:pPr>
              <w:pStyle w:val="Normal"/>
              <w:widowControl w:val="false"/>
              <w:pBdr/>
              <w:spacing w:before="0" w:after="16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1129" w:type="dxa"/>
            <w:tcBorders>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ОК.08</w:t>
            </w:r>
          </w:p>
        </w:tc>
        <w:tc>
          <w:tcPr>
            <w:tcW w:w="2830" w:type="dxa"/>
            <w:tcBorders>
              <w:left w:val="single" w:sz="4" w:space="0" w:color="000000"/>
              <w:bottom w:val="single" w:sz="4" w:space="0" w:color="000000"/>
              <w:right w:val="single" w:sz="4" w:space="0" w:color="000000"/>
            </w:tcBorders>
          </w:tcPr>
          <w:p>
            <w:pPr>
              <w:pStyle w:val="Normal"/>
              <w:rPr>
                <w:rFonts w:ascii="Times New Roman" w:hAnsi="Times New Roman" w:cs="Times New Roman"/>
                <w:b/>
                <w:bCs/>
                <w:sz w:val="24"/>
                <w:szCs w:val="24"/>
              </w:rPr>
            </w:pPr>
            <w:r>
              <w:rPr>
                <w:rFonts w:cs="Times New Roman" w:ascii="Times New Roman" w:hAnsi="Times New Roman"/>
                <w:bCs/>
                <w:sz w:val="24"/>
                <w:szCs w:val="24"/>
              </w:rPr>
              <w:t>использовать физкультурно-оздоровительную деятельность для укрепления здоровья, достижения жизненных и профессиональных целей;</w:t>
            </w:r>
          </w:p>
          <w:p>
            <w:pPr>
              <w:pStyle w:val="Normal"/>
              <w:rPr>
                <w:rFonts w:ascii="Times New Roman" w:hAnsi="Times New Roman" w:cs="Times New Roman"/>
                <w:b/>
                <w:bCs/>
                <w:sz w:val="24"/>
                <w:szCs w:val="24"/>
              </w:rPr>
            </w:pPr>
            <w:r>
              <w:rPr>
                <w:rFonts w:cs="Times New Roman" w:ascii="Times New Roman" w:hAnsi="Times New Roman"/>
                <w:bCs/>
                <w:sz w:val="24"/>
                <w:szCs w:val="24"/>
              </w:rPr>
              <w:t>применять рациональные приемы двигательных функций в профессиональной деятельности;</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пользоваться средствами профилактики перенапряжения, характерными для данной специальности;</w:t>
            </w:r>
          </w:p>
        </w:tc>
        <w:tc>
          <w:tcPr>
            <w:tcW w:w="2836" w:type="dxa"/>
            <w:tcBorders>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
                <w:bCs/>
                <w:sz w:val="24"/>
                <w:szCs w:val="24"/>
              </w:rPr>
            </w:pPr>
            <w:r>
              <w:rPr>
                <w:rFonts w:cs="Times New Roman" w:ascii="Times New Roman" w:hAnsi="Times New Roman"/>
                <w:bCs/>
                <w:sz w:val="24"/>
                <w:szCs w:val="24"/>
              </w:rPr>
              <w:t>роль физической культуры в общекультурном, профессиональном и социальном развитии человека;</w:t>
            </w:r>
          </w:p>
          <w:p>
            <w:pPr>
              <w:pStyle w:val="Normal"/>
              <w:rPr>
                <w:rFonts w:ascii="Times New Roman" w:hAnsi="Times New Roman" w:cs="Times New Roman"/>
                <w:bCs/>
                <w:sz w:val="24"/>
                <w:szCs w:val="24"/>
              </w:rPr>
            </w:pPr>
            <w:r>
              <w:rPr>
                <w:rFonts w:cs="Times New Roman" w:ascii="Times New Roman" w:hAnsi="Times New Roman"/>
                <w:bCs/>
                <w:sz w:val="24"/>
                <w:szCs w:val="24"/>
              </w:rPr>
              <w:t>основы здорового образа жизни;</w:t>
            </w:r>
          </w:p>
          <w:p>
            <w:pPr>
              <w:pStyle w:val="Normal"/>
              <w:rPr>
                <w:rFonts w:ascii="Times New Roman" w:hAnsi="Times New Roman" w:cs="Times New Roman"/>
                <w:bCs/>
                <w:sz w:val="24"/>
                <w:szCs w:val="24"/>
              </w:rPr>
            </w:pPr>
            <w:r>
              <w:rPr>
                <w:rFonts w:cs="Times New Roman" w:ascii="Times New Roman" w:hAnsi="Times New Roman"/>
                <w:bCs/>
                <w:sz w:val="24"/>
                <w:szCs w:val="24"/>
              </w:rPr>
              <w:t>условия профессиональной деятельности и зоны риска физического здоровья для специальности;</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средства профилактики перенапряжения;</w:t>
            </w:r>
          </w:p>
        </w:tc>
        <w:tc>
          <w:tcPr>
            <w:tcW w:w="2832" w:type="dxa"/>
            <w:tcBorders>
              <w:left w:val="single" w:sz="4" w:space="0" w:color="000000"/>
              <w:bottom w:val="single" w:sz="4" w:space="0" w:color="000000"/>
              <w:right w:val="single" w:sz="4" w:space="0" w:color="000000"/>
            </w:tcBorders>
          </w:tcPr>
          <w:p>
            <w:pPr>
              <w:pStyle w:val="Normal"/>
              <w:widowControl w:val="false"/>
              <w:pBdr/>
              <w:spacing w:before="0" w:after="16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1129" w:type="dxa"/>
            <w:tcBorders>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ОК.09</w:t>
            </w:r>
          </w:p>
        </w:tc>
        <w:tc>
          <w:tcPr>
            <w:tcW w:w="2830" w:type="dxa"/>
            <w:tcBorders>
              <w:left w:val="single" w:sz="4" w:space="0" w:color="000000"/>
              <w:bottom w:val="single" w:sz="4" w:space="0" w:color="000000"/>
              <w:right w:val="single" w:sz="4" w:space="0" w:color="000000"/>
            </w:tcBorders>
          </w:tcPr>
          <w:p>
            <w:pPr>
              <w:pStyle w:val="Normal"/>
              <w:rPr>
                <w:rFonts w:ascii="Times New Roman" w:hAnsi="Times New Roman" w:cs="Times New Roman"/>
                <w:b/>
                <w:bCs/>
                <w:sz w:val="24"/>
                <w:szCs w:val="24"/>
              </w:rPr>
            </w:pPr>
            <w:r>
              <w:rPr>
                <w:rFonts w:cs="Times New Roman" w:ascii="Times New Roman" w:hAnsi="Times New Roman"/>
                <w:bCs/>
                <w:sz w:val="24"/>
                <w:szCs w:val="24"/>
              </w:rPr>
              <w:t>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pStyle w:val="Normal"/>
              <w:rPr>
                <w:rFonts w:ascii="Times New Roman" w:hAnsi="Times New Roman" w:cs="Times New Roman"/>
                <w:b/>
                <w:bCs/>
                <w:sz w:val="24"/>
                <w:szCs w:val="24"/>
              </w:rPr>
            </w:pPr>
            <w:r>
              <w:rPr>
                <w:rFonts w:cs="Times New Roman" w:ascii="Times New Roman" w:hAnsi="Times New Roman"/>
                <w:bCs/>
                <w:sz w:val="24"/>
                <w:szCs w:val="24"/>
              </w:rPr>
              <w:t>участвовать в диалогах на знакомые общие и профессиональные темы;</w:t>
            </w:r>
          </w:p>
          <w:p>
            <w:pPr>
              <w:pStyle w:val="Normal"/>
              <w:rPr>
                <w:rFonts w:ascii="Times New Roman" w:hAnsi="Times New Roman" w:cs="Times New Roman"/>
                <w:b/>
                <w:bCs/>
                <w:sz w:val="24"/>
                <w:szCs w:val="24"/>
              </w:rPr>
            </w:pPr>
            <w:r>
              <w:rPr>
                <w:rFonts w:cs="Times New Roman" w:ascii="Times New Roman" w:hAnsi="Times New Roman"/>
                <w:bCs/>
                <w:sz w:val="24"/>
                <w:szCs w:val="24"/>
              </w:rPr>
              <w:t>строить простые высказывания о себе и о своей профессиональной деятельности;</w:t>
            </w:r>
          </w:p>
          <w:p>
            <w:pPr>
              <w:pStyle w:val="Normal"/>
              <w:rPr>
                <w:rFonts w:ascii="Times New Roman" w:hAnsi="Times New Roman" w:cs="Times New Roman"/>
                <w:b/>
                <w:bCs/>
                <w:sz w:val="24"/>
                <w:szCs w:val="24"/>
              </w:rPr>
            </w:pPr>
            <w:r>
              <w:rPr>
                <w:rFonts w:cs="Times New Roman" w:ascii="Times New Roman" w:hAnsi="Times New Roman"/>
                <w:bCs/>
                <w:sz w:val="24"/>
                <w:szCs w:val="24"/>
              </w:rPr>
              <w:t>кратко обосновывать и объяснять свои действия (текущие и планируемые);</w:t>
            </w:r>
          </w:p>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писать простые связные сообщения на знакомые или интересующие профессиональные темы;</w:t>
            </w:r>
          </w:p>
        </w:tc>
        <w:tc>
          <w:tcPr>
            <w:tcW w:w="2836" w:type="dxa"/>
            <w:tcBorders>
              <w:left w:val="single" w:sz="4" w:space="0" w:color="000000"/>
              <w:bottom w:val="single" w:sz="4" w:space="0" w:color="000000"/>
              <w:right w:val="single" w:sz="4" w:space="0" w:color="000000"/>
            </w:tcBorders>
            <w:shd w:color="auto" w:fill="auto" w:val="clear"/>
          </w:tcPr>
          <w:p>
            <w:pPr>
              <w:pStyle w:val="Normal"/>
              <w:rPr>
                <w:rFonts w:ascii="Times New Roman" w:hAnsi="Times New Roman" w:cs="Times New Roman"/>
                <w:b/>
                <w:bCs/>
                <w:sz w:val="24"/>
                <w:szCs w:val="24"/>
              </w:rPr>
            </w:pPr>
            <w:r>
              <w:rPr>
                <w:rFonts w:cs="Times New Roman" w:ascii="Times New Roman" w:hAnsi="Times New Roman"/>
                <w:bCs/>
                <w:sz w:val="24"/>
                <w:szCs w:val="24"/>
              </w:rPr>
              <w:t>правила построения простых и сложных предложений на профессиональные темы;</w:t>
            </w:r>
          </w:p>
          <w:p>
            <w:pPr>
              <w:pStyle w:val="Normal"/>
              <w:rPr>
                <w:rFonts w:ascii="Times New Roman" w:hAnsi="Times New Roman" w:cs="Times New Roman"/>
                <w:b/>
                <w:bCs/>
                <w:sz w:val="24"/>
                <w:szCs w:val="24"/>
              </w:rPr>
            </w:pPr>
            <w:r>
              <w:rPr>
                <w:rFonts w:cs="Times New Roman" w:ascii="Times New Roman" w:hAnsi="Times New Roman"/>
                <w:bCs/>
                <w:sz w:val="24"/>
                <w:szCs w:val="24"/>
              </w:rPr>
              <w:t>основные общеупотребительные глаголы (бытовая и профессиональная лексика);</w:t>
            </w:r>
          </w:p>
          <w:p>
            <w:pPr>
              <w:pStyle w:val="Normal"/>
              <w:rPr>
                <w:rFonts w:ascii="Times New Roman" w:hAnsi="Times New Roman" w:cs="Times New Roman"/>
                <w:b/>
                <w:bCs/>
                <w:sz w:val="24"/>
                <w:szCs w:val="24"/>
              </w:rPr>
            </w:pPr>
            <w:r>
              <w:rPr>
                <w:rFonts w:cs="Times New Roman" w:ascii="Times New Roman" w:hAnsi="Times New Roman"/>
                <w:bCs/>
                <w:sz w:val="24"/>
                <w:szCs w:val="24"/>
              </w:rPr>
              <w:t>лексический минимум, относящийся к описанию предметов, средств и процессов профессиональной деятельности;</w:t>
            </w:r>
          </w:p>
          <w:p>
            <w:pPr>
              <w:pStyle w:val="Normal"/>
              <w:rPr>
                <w:rFonts w:ascii="Times New Roman" w:hAnsi="Times New Roman" w:cs="Times New Roman"/>
                <w:b/>
                <w:bCs/>
                <w:sz w:val="24"/>
                <w:szCs w:val="24"/>
              </w:rPr>
            </w:pPr>
            <w:r>
              <w:rPr>
                <w:rFonts w:cs="Times New Roman" w:ascii="Times New Roman" w:hAnsi="Times New Roman"/>
                <w:bCs/>
                <w:sz w:val="24"/>
                <w:szCs w:val="24"/>
              </w:rPr>
              <w:t>особенности произношения;</w:t>
            </w:r>
          </w:p>
          <w:p>
            <w:pPr>
              <w:pStyle w:val="Normal"/>
              <w:spacing w:before="0" w:after="160"/>
              <w:rPr>
                <w:rFonts w:ascii="Times New Roman" w:hAnsi="Times New Roman" w:cs="Times New Roman"/>
                <w:bCs/>
                <w:i/>
                <w:i/>
                <w:sz w:val="24"/>
                <w:szCs w:val="24"/>
              </w:rPr>
            </w:pPr>
            <w:r>
              <w:rPr>
                <w:rFonts w:cs="Times New Roman" w:ascii="Times New Roman" w:hAnsi="Times New Roman"/>
                <w:bCs/>
                <w:sz w:val="24"/>
                <w:szCs w:val="24"/>
              </w:rPr>
              <w:t>правила чтения текстов профессиональной направленности;</w:t>
            </w:r>
          </w:p>
        </w:tc>
        <w:tc>
          <w:tcPr>
            <w:tcW w:w="2832" w:type="dxa"/>
            <w:tcBorders>
              <w:left w:val="single" w:sz="4" w:space="0" w:color="000000"/>
              <w:bottom w:val="single" w:sz="4" w:space="0" w:color="000000"/>
              <w:right w:val="single" w:sz="4" w:space="0" w:color="000000"/>
            </w:tcBorders>
          </w:tcPr>
          <w:p>
            <w:pPr>
              <w:pStyle w:val="Normal"/>
              <w:widowControl w:val="false"/>
              <w:pBdr/>
              <w:spacing w:before="0" w:after="160"/>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tc>
      </w:tr>
      <w:tr>
        <w:trPr/>
        <w:tc>
          <w:tcPr>
            <w:tcW w:w="1129" w:type="dxa"/>
            <w:tcBorders>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ПК 2.1</w:t>
            </w:r>
          </w:p>
        </w:tc>
        <w:tc>
          <w:tcPr>
            <w:tcW w:w="2830" w:type="dxa"/>
            <w:tcBorders>
              <w:left w:val="single" w:sz="4" w:space="0" w:color="000000"/>
              <w:bottom w:val="single" w:sz="4" w:space="0" w:color="000000"/>
              <w:right w:val="single" w:sz="4" w:space="0" w:color="000000"/>
            </w:tcBorders>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применять программно-аппаратные средства для диагностики отказов и ошибок сетевых устройств;</w:t>
            </w:r>
          </w:p>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применять внешние и штатные программно-аппаратные средства для контроля производительности сетевой инфраструктуры информационно-коммуникационной системы;</w:t>
            </w:r>
          </w:p>
          <w:p>
            <w:pPr>
              <w:pStyle w:val="Normal"/>
              <w:spacing w:before="0" w:after="160"/>
              <w:rPr>
                <w:rFonts w:ascii="Times New Roman" w:hAnsi="Times New Roman" w:cs="Times New Roman"/>
                <w:bCs/>
                <w:sz w:val="24"/>
                <w:szCs w:val="24"/>
              </w:rPr>
            </w:pPr>
            <w:r>
              <w:rPr>
                <w:rFonts w:eastAsia="Times New Roman" w:cs="Times New Roman" w:ascii="Times New Roman" w:hAnsi="Times New Roman"/>
                <w:color w:val="000000"/>
                <w:sz w:val="24"/>
                <w:szCs w:val="24"/>
              </w:rPr>
              <w:t>локализовать отказ сетевых устройств и операционных систем и инициировать корректирующие действия</w:t>
            </w:r>
          </w:p>
        </w:tc>
        <w:tc>
          <w:tcPr>
            <w:tcW w:w="2836" w:type="dxa"/>
            <w:tcBorders>
              <w:left w:val="single" w:sz="4" w:space="0" w:color="000000"/>
              <w:bottom w:val="single" w:sz="4" w:space="0" w:color="000000"/>
              <w:right w:val="single" w:sz="4" w:space="0" w:color="000000"/>
            </w:tcBorders>
            <w:shd w:color="auto" w:fill="auto" w:val="clear"/>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лицензионные требования по настройке и эксплуатации устанавливаемого программного обеспечения;</w:t>
            </w:r>
          </w:p>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основы архитектуры, устройства и функционирования вычислительных систем;</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color w:val="000000"/>
                <w:sz w:val="24"/>
                <w:szCs w:val="24"/>
              </w:rPr>
              <w:t>принципы организации, состава и схем работы операционных систем</w:t>
            </w:r>
          </w:p>
        </w:tc>
        <w:tc>
          <w:tcPr>
            <w:tcW w:w="2832" w:type="dxa"/>
            <w:tcBorders>
              <w:left w:val="single" w:sz="4" w:space="0" w:color="000000"/>
              <w:bottom w:val="single" w:sz="4" w:space="0" w:color="000000"/>
              <w:right w:val="single" w:sz="4" w:space="0" w:color="000000"/>
            </w:tcBorders>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выявления и определения причин сбоев и отказов сетевых устройств и операционных систем;</w:t>
            </w:r>
          </w:p>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устранения последствий сбоев и отказов сетевых устройств и операционных систем;</w:t>
            </w:r>
          </w:p>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регистрации сообщений об ошибках в сетевых устройствах и операционных системах;</w:t>
            </w:r>
          </w:p>
          <w:p>
            <w:pPr>
              <w:pStyle w:val="Normal"/>
              <w:spacing w:before="0" w:after="160"/>
              <w:rPr>
                <w:rFonts w:ascii="Times New Roman" w:hAnsi="Times New Roman" w:cs="Times New Roman"/>
                <w:bCs/>
                <w:sz w:val="24"/>
                <w:szCs w:val="24"/>
              </w:rPr>
            </w:pPr>
            <w:r>
              <w:rPr>
                <w:rFonts w:eastAsia="Times New Roman" w:cs="Times New Roman" w:ascii="Times New Roman" w:hAnsi="Times New Roman"/>
                <w:color w:val="000000"/>
                <w:sz w:val="24"/>
                <w:szCs w:val="24"/>
              </w:rPr>
              <w:t>исправления ошибок конфигурации сетевых устройств и операционных систем</w:t>
            </w:r>
          </w:p>
        </w:tc>
      </w:tr>
      <w:tr>
        <w:trPr/>
        <w:tc>
          <w:tcPr>
            <w:tcW w:w="1129" w:type="dxa"/>
            <w:tcBorders>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ПК 2.2</w:t>
            </w:r>
          </w:p>
        </w:tc>
        <w:tc>
          <w:tcPr>
            <w:tcW w:w="2830" w:type="dxa"/>
            <w:tcBorders>
              <w:left w:val="single" w:sz="4" w:space="0" w:color="000000"/>
              <w:bottom w:val="single" w:sz="4" w:space="0" w:color="000000"/>
              <w:right w:val="single" w:sz="4" w:space="0" w:color="000000"/>
            </w:tcBorders>
          </w:tcPr>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устанавливать и настраивать сетевые операционные системы;</w:t>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устанавливать и настраивать контроллер домена;</w:t>
            </w:r>
          </w:p>
          <w:p>
            <w:pPr>
              <w:pStyle w:val="Normal"/>
              <w:ind w:hanging="2"/>
              <w:rPr>
                <w:rFonts w:ascii="Times New Roman" w:hAnsi="Times New Roman" w:cs="Times New Roman"/>
                <w:sz w:val="24"/>
                <w:szCs w:val="24"/>
              </w:rPr>
            </w:pPr>
            <w:r>
              <w:rPr>
                <w:rFonts w:cs="Times New Roman" w:ascii="Times New Roman" w:hAnsi="Times New Roman"/>
                <w:sz w:val="24"/>
                <w:szCs w:val="24"/>
              </w:rPr>
              <w:t>устанавливать и настраивать файловый сервер;</w:t>
            </w:r>
          </w:p>
          <w:p>
            <w:pPr>
              <w:pStyle w:val="Normal"/>
              <w:ind w:hanging="2"/>
              <w:rPr>
                <w:rFonts w:ascii="Times New Roman" w:hAnsi="Times New Roman" w:cs="Times New Roman"/>
                <w:sz w:val="24"/>
                <w:szCs w:val="24"/>
              </w:rPr>
            </w:pPr>
            <w:r>
              <w:rPr>
                <w:rFonts w:cs="Times New Roman" w:ascii="Times New Roman" w:hAnsi="Times New Roman"/>
                <w:sz w:val="24"/>
                <w:szCs w:val="24"/>
              </w:rPr>
              <w:t>устанавливать и настраивать центр сертификации;</w:t>
            </w:r>
          </w:p>
          <w:p>
            <w:pPr>
              <w:pStyle w:val="Normal"/>
              <w:ind w:hanging="2"/>
              <w:rPr>
                <w:rFonts w:ascii="Times New Roman" w:hAnsi="Times New Roman" w:cs="Times New Roman"/>
                <w:sz w:val="24"/>
                <w:szCs w:val="24"/>
              </w:rPr>
            </w:pPr>
            <w:r>
              <w:rPr>
                <w:rFonts w:cs="Times New Roman" w:ascii="Times New Roman" w:hAnsi="Times New Roman"/>
                <w:sz w:val="24"/>
                <w:szCs w:val="24"/>
              </w:rPr>
              <w:t xml:space="preserve">выполнять работы по управлению удаленными ресурсами </w:t>
            </w:r>
            <w:r>
              <w:rPr>
                <w:rFonts w:eastAsia="Times New Roman" w:cs="Times New Roman" w:ascii="Times New Roman" w:hAnsi="Times New Roman"/>
                <w:color w:val="000000"/>
                <w:sz w:val="24"/>
                <w:szCs w:val="24"/>
              </w:rPr>
              <w:t>информационно-коммуникационной системы</w:t>
            </w:r>
            <w:r>
              <w:rPr>
                <w:rFonts w:cs="Times New Roman" w:ascii="Times New Roman" w:hAnsi="Times New Roman"/>
                <w:sz w:val="24"/>
                <w:szCs w:val="24"/>
              </w:rPr>
              <w:t>;</w:t>
            </w:r>
          </w:p>
          <w:p>
            <w:pPr>
              <w:pStyle w:val="Normal"/>
              <w:ind w:hanging="2"/>
              <w:rPr>
                <w:rFonts w:ascii="Times New Roman" w:hAnsi="Times New Roman" w:eastAsia="Times New Roman" w:cs="Times New Roman"/>
                <w:sz w:val="24"/>
                <w:szCs w:val="24"/>
              </w:rPr>
            </w:pPr>
            <w:r>
              <w:rPr>
                <w:rFonts w:cs="Times New Roman" w:ascii="Times New Roman" w:hAnsi="Times New Roman"/>
                <w:sz w:val="24"/>
                <w:szCs w:val="24"/>
              </w:rPr>
              <w:t xml:space="preserve">устанавливать и настраивать </w:t>
            </w:r>
            <w:r>
              <w:rPr>
                <w:rFonts w:eastAsia="Times New Roman" w:cs="Times New Roman" w:ascii="Times New Roman" w:hAnsi="Times New Roman"/>
                <w:sz w:val="24"/>
                <w:szCs w:val="24"/>
              </w:rPr>
              <w:t>программное обеспечение компьютерных сетей;</w:t>
            </w:r>
          </w:p>
          <w:p>
            <w:pPr>
              <w:pStyle w:val="Normal"/>
              <w:ind w:hanging="2"/>
              <w:rPr>
                <w:rFonts w:ascii="Times New Roman" w:hAnsi="Times New Roman" w:cs="Times New Roman"/>
                <w:sz w:val="24"/>
                <w:szCs w:val="24"/>
              </w:rPr>
            </w:pPr>
            <w:r>
              <w:rPr>
                <w:rFonts w:cs="Times New Roman" w:ascii="Times New Roman" w:hAnsi="Times New Roman"/>
                <w:sz w:val="24"/>
                <w:szCs w:val="24"/>
              </w:rPr>
              <w:t>устанавливать и настраивать гипервизор;</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sz w:val="24"/>
                <w:szCs w:val="24"/>
              </w:rPr>
              <w:t>выполнять работы по созданию, мониторингу, удалению, перезапуску, автозапуску контейнеров</w:t>
            </w:r>
          </w:p>
        </w:tc>
        <w:tc>
          <w:tcPr>
            <w:tcW w:w="2836" w:type="dxa"/>
            <w:tcBorders>
              <w:left w:val="single" w:sz="4" w:space="0" w:color="000000"/>
              <w:bottom w:val="single" w:sz="4" w:space="0" w:color="000000"/>
              <w:right w:val="single" w:sz="4" w:space="0" w:color="000000"/>
            </w:tcBorders>
            <w:shd w:color="auto" w:fill="auto" w:val="clear"/>
          </w:tcPr>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программное обеспечение компьютерных сетей</w:t>
            </w:r>
            <w:r>
              <w:rPr>
                <w:rFonts w:eastAsia="Times New Roman" w:cs="Times New Roman" w:ascii="Times New Roman" w:hAnsi="Times New Roman"/>
                <w:color w:val="000000"/>
                <w:sz w:val="24"/>
                <w:szCs w:val="24"/>
              </w:rPr>
              <w:t>;</w:t>
            </w:r>
          </w:p>
          <w:p>
            <w:pPr>
              <w:pStyle w:val="Normal"/>
              <w:ind w:hanging="2"/>
              <w:rPr>
                <w:rFonts w:ascii="Times New Roman" w:hAnsi="Times New Roman" w:cs="Times New Roman"/>
                <w:sz w:val="24"/>
                <w:szCs w:val="24"/>
              </w:rPr>
            </w:pPr>
            <w:r>
              <w:rPr>
                <w:rFonts w:cs="Times New Roman" w:ascii="Times New Roman" w:hAnsi="Times New Roman"/>
                <w:sz w:val="24"/>
                <w:szCs w:val="24"/>
              </w:rPr>
              <w:t>сетевые операционные системы;</w:t>
            </w:r>
          </w:p>
          <w:p>
            <w:pPr>
              <w:pStyle w:val="Normal"/>
              <w:ind w:hanging="2"/>
              <w:rPr>
                <w:rFonts w:ascii="Times New Roman" w:hAnsi="Times New Roman" w:eastAsia="Times New Roman" w:cs="Times New Roman"/>
                <w:sz w:val="24"/>
                <w:szCs w:val="24"/>
              </w:rPr>
            </w:pPr>
            <w:r>
              <w:rPr>
                <w:rFonts w:cs="Times New Roman" w:ascii="Times New Roman" w:hAnsi="Times New Roman"/>
                <w:sz w:val="24"/>
                <w:szCs w:val="24"/>
              </w:rPr>
              <w:t>файловые системы;</w:t>
            </w:r>
          </w:p>
          <w:p>
            <w:pPr>
              <w:pStyle w:val="Normal"/>
              <w:ind w:hanging="2"/>
              <w:rPr>
                <w:rFonts w:ascii="Times New Roman" w:hAnsi="Times New Roman" w:cs="Times New Roman"/>
                <w:sz w:val="24"/>
                <w:szCs w:val="24"/>
              </w:rPr>
            </w:pPr>
            <w:r>
              <w:rPr>
                <w:rFonts w:eastAsia="Times New Roman" w:cs="Times New Roman" w:ascii="Times New Roman" w:hAnsi="Times New Roman"/>
                <w:sz w:val="24"/>
                <w:szCs w:val="24"/>
              </w:rPr>
              <w:t>основы использования командных интерпретаторов</w:t>
            </w:r>
          </w:p>
          <w:p>
            <w:pPr>
              <w:pStyle w:val="Normal"/>
              <w:ind w:hanging="2"/>
              <w:rPr>
                <w:rFonts w:ascii="Times New Roman" w:hAnsi="Times New Roman" w:cs="Times New Roman"/>
                <w:sz w:val="24"/>
                <w:szCs w:val="24"/>
              </w:rPr>
            </w:pPr>
            <w:r>
              <w:rPr>
                <w:rFonts w:cs="Times New Roman" w:ascii="Times New Roman" w:hAnsi="Times New Roman"/>
                <w:sz w:val="24"/>
                <w:szCs w:val="24"/>
              </w:rPr>
              <w:t>сетевые службы;</w:t>
            </w:r>
          </w:p>
          <w:p>
            <w:pPr>
              <w:pStyle w:val="Normal"/>
              <w:ind w:hanging="2"/>
              <w:rPr>
                <w:rFonts w:ascii="Times New Roman" w:hAnsi="Times New Roman" w:cs="Times New Roman"/>
                <w:sz w:val="24"/>
                <w:szCs w:val="24"/>
              </w:rPr>
            </w:pPr>
            <w:r>
              <w:rPr>
                <w:rFonts w:eastAsia="Times New Roman" w:cs="Times New Roman" w:ascii="Times New Roman" w:hAnsi="Times New Roman"/>
                <w:color w:val="000000"/>
                <w:sz w:val="24"/>
                <w:szCs w:val="24"/>
              </w:rPr>
              <w:t>контроллер домена;</w:t>
            </w:r>
          </w:p>
          <w:p>
            <w:pPr>
              <w:pStyle w:val="Normal"/>
              <w:ind w:hanging="2"/>
              <w:rPr>
                <w:rFonts w:ascii="Times New Roman" w:hAnsi="Times New Roman" w:cs="Times New Roman"/>
                <w:sz w:val="24"/>
                <w:szCs w:val="24"/>
              </w:rPr>
            </w:pPr>
            <w:r>
              <w:rPr>
                <w:rFonts w:cs="Times New Roman" w:ascii="Times New Roman" w:hAnsi="Times New Roman"/>
                <w:sz w:val="24"/>
                <w:szCs w:val="24"/>
              </w:rPr>
              <w:t>протоколы и способы организации доступа к файлам;</w:t>
            </w:r>
          </w:p>
          <w:p>
            <w:pPr>
              <w:pStyle w:val="Normal"/>
              <w:ind w:hanging="2"/>
              <w:rPr>
                <w:rFonts w:ascii="Times New Roman" w:hAnsi="Times New Roman" w:cs="Times New Roman"/>
                <w:sz w:val="24"/>
                <w:szCs w:val="24"/>
              </w:rPr>
            </w:pPr>
            <w:r>
              <w:rPr>
                <w:rFonts w:cs="Times New Roman" w:ascii="Times New Roman" w:hAnsi="Times New Roman"/>
                <w:sz w:val="24"/>
                <w:szCs w:val="24"/>
              </w:rPr>
              <w:t>протокол и служба динамической настройки узла;</w:t>
            </w:r>
          </w:p>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протокол доменных имен и особенности его работы;</w:t>
            </w:r>
          </w:p>
          <w:p>
            <w:pPr>
              <w:pStyle w:val="Normal"/>
              <w:ind w:hanging="2"/>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 xml:space="preserve">методы автоматизации установки и настройки </w:t>
            </w:r>
            <w:r>
              <w:rPr>
                <w:rFonts w:eastAsia="Times New Roman" w:cs="Times New Roman" w:ascii="Times New Roman" w:hAnsi="Times New Roman"/>
                <w:sz w:val="24"/>
                <w:szCs w:val="24"/>
              </w:rPr>
              <w:t>программного обеспечения компьютерных сетей;</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sz w:val="24"/>
                <w:szCs w:val="24"/>
              </w:rPr>
              <w:t>средства виртуализации и контейнеризации</w:t>
            </w:r>
          </w:p>
        </w:tc>
        <w:tc>
          <w:tcPr>
            <w:tcW w:w="2832" w:type="dxa"/>
            <w:tcBorders>
              <w:left w:val="single" w:sz="4" w:space="0" w:color="000000"/>
              <w:bottom w:val="single" w:sz="4" w:space="0" w:color="000000"/>
              <w:right w:val="single" w:sz="4" w:space="0" w:color="000000"/>
            </w:tcBorders>
          </w:tcPr>
          <w:p>
            <w:pPr>
              <w:pStyle w:val="Normal"/>
              <w:ind w:hanging="2"/>
              <w:rPr>
                <w:rFonts w:ascii="Times New Roman" w:hAnsi="Times New Roman" w:cs="Times New Roman"/>
                <w:sz w:val="24"/>
                <w:szCs w:val="24"/>
              </w:rPr>
            </w:pPr>
            <w:r>
              <w:rPr>
                <w:rFonts w:cs="Times New Roman" w:ascii="Times New Roman" w:hAnsi="Times New Roman"/>
                <w:sz w:val="24"/>
                <w:szCs w:val="24"/>
              </w:rPr>
              <w:t xml:space="preserve">использовать сетевые операционные системы для решения задач </w:t>
            </w:r>
            <w:r>
              <w:rPr>
                <w:rFonts w:eastAsia="Times New Roman" w:cs="Times New Roman" w:ascii="Times New Roman" w:hAnsi="Times New Roman"/>
                <w:color w:val="000000"/>
                <w:sz w:val="24"/>
                <w:szCs w:val="24"/>
              </w:rPr>
              <w:t>информационно-коммуникационной системы</w:t>
            </w:r>
            <w:r>
              <w:rPr>
                <w:rFonts w:cs="Times New Roman" w:ascii="Times New Roman" w:hAnsi="Times New Roman"/>
                <w:sz w:val="24"/>
                <w:szCs w:val="24"/>
              </w:rPr>
              <w:t>;</w:t>
            </w:r>
          </w:p>
          <w:p>
            <w:pPr>
              <w:pStyle w:val="Normal"/>
              <w:ind w:hanging="2"/>
              <w:rPr>
                <w:rFonts w:ascii="Times New Roman" w:hAnsi="Times New Roman" w:cs="Times New Roman"/>
                <w:sz w:val="24"/>
                <w:szCs w:val="24"/>
              </w:rPr>
            </w:pPr>
            <w:r>
              <w:rPr>
                <w:rFonts w:cs="Times New Roman" w:ascii="Times New Roman" w:hAnsi="Times New Roman"/>
                <w:sz w:val="24"/>
                <w:szCs w:val="24"/>
              </w:rPr>
              <w:t>планировать и внедрять серверную инфраструктуру;</w:t>
            </w:r>
          </w:p>
          <w:p>
            <w:pPr>
              <w:pStyle w:val="Normal"/>
              <w:widowControl w:val="false"/>
              <w:pBdr/>
              <w:ind w:hanging="2"/>
              <w:jc w:val="both"/>
              <w:rPr>
                <w:rFonts w:ascii="Times New Roman" w:hAnsi="Times New Roman" w:eastAsia="Times New Roman" w:cs="Times New Roman"/>
                <w:color w:val="000000"/>
                <w:sz w:val="24"/>
                <w:szCs w:val="24"/>
              </w:rPr>
            </w:pPr>
            <w:r>
              <w:rPr>
                <w:rFonts w:cs="Times New Roman" w:ascii="Times New Roman" w:hAnsi="Times New Roman"/>
                <w:sz w:val="24"/>
                <w:szCs w:val="24"/>
              </w:rPr>
              <w:t xml:space="preserve">управлять доступом к ресурсам </w:t>
            </w:r>
            <w:r>
              <w:rPr>
                <w:rFonts w:eastAsia="Times New Roman" w:cs="Times New Roman" w:ascii="Times New Roman" w:hAnsi="Times New Roman"/>
                <w:color w:val="000000"/>
                <w:sz w:val="24"/>
                <w:szCs w:val="24"/>
              </w:rPr>
              <w:t>информационно-коммуникационной системы;</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sz w:val="24"/>
                <w:szCs w:val="24"/>
              </w:rPr>
              <w:t>использовать технологии виртуализации и контейнеризации</w:t>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ПК 2.3</w:t>
            </w:r>
          </w:p>
        </w:tc>
        <w:tc>
          <w:tcPr>
            <w:tcW w:w="2830" w:type="dxa"/>
            <w:tcBorders>
              <w:top w:val="single" w:sz="4" w:space="0" w:color="000000"/>
              <w:left w:val="single" w:sz="4" w:space="0" w:color="000000"/>
              <w:bottom w:val="single" w:sz="4" w:space="0" w:color="000000"/>
              <w:right w:val="single" w:sz="4" w:space="0" w:color="000000"/>
            </w:tcBorders>
          </w:tcPr>
          <w:p>
            <w:pPr>
              <w:pStyle w:val="Normal"/>
              <w:ind w:hanging="2"/>
              <w:rPr>
                <w:rFonts w:ascii="Times New Roman" w:hAnsi="Times New Roman" w:eastAsia="Times New Roman" w:cs="Times New Roman"/>
                <w:sz w:val="24"/>
                <w:szCs w:val="24"/>
              </w:rPr>
            </w:pPr>
            <w:r>
              <w:rPr>
                <w:rFonts w:eastAsia="Times New Roman" w:cs="Times New Roman" w:ascii="Times New Roman" w:hAnsi="Times New Roman"/>
                <w:sz w:val="24"/>
                <w:szCs w:val="24"/>
              </w:rPr>
              <w:t>установки и настройки систем мониторинга;</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sz w:val="24"/>
                <w:szCs w:val="24"/>
              </w:rPr>
              <w:t>установки и настройки систем логирования</w:t>
            </w:r>
          </w:p>
        </w:tc>
        <w:tc>
          <w:tcPr>
            <w:tcW w:w="2836" w:type="dxa"/>
            <w:tcBorders>
              <w:top w:val="single" w:sz="4" w:space="0" w:color="000000"/>
              <w:left w:val="single" w:sz="4" w:space="0" w:color="000000"/>
              <w:bottom w:val="single" w:sz="4" w:space="0" w:color="000000"/>
              <w:right w:val="single" w:sz="4" w:space="0" w:color="000000"/>
            </w:tcBorders>
            <w:shd w:color="auto" w:fill="auto" w:val="clear"/>
          </w:tcPr>
          <w:p>
            <w:pPr>
              <w:pStyle w:val="Normal"/>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виды мониторинга использования и функционирования программно-технических средств компьютерных сетей;</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sz w:val="24"/>
                <w:szCs w:val="24"/>
              </w:rPr>
              <w:t>программные средства для сбора анализа и обработки данных;</w:t>
            </w:r>
          </w:p>
        </w:tc>
        <w:tc>
          <w:tcPr>
            <w:tcW w:w="2832"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color w:val="000000"/>
                <w:sz w:val="24"/>
                <w:szCs w:val="24"/>
              </w:rPr>
              <w:t xml:space="preserve">применения </w:t>
            </w:r>
            <w:r>
              <w:rPr>
                <w:rFonts w:eastAsia="Times New Roman" w:cs="Times New Roman" w:ascii="Times New Roman" w:hAnsi="Times New Roman"/>
                <w:sz w:val="24"/>
                <w:szCs w:val="24"/>
              </w:rPr>
              <w:t xml:space="preserve">программных средств для анализа </w:t>
            </w:r>
            <w:r>
              <w:rPr>
                <w:rFonts w:eastAsia="Times New Roman" w:cs="Times New Roman" w:ascii="Times New Roman" w:hAnsi="Times New Roman"/>
                <w:color w:val="000000"/>
                <w:sz w:val="24"/>
                <w:szCs w:val="24"/>
              </w:rPr>
              <w:t>использования и функционирования программно-технических средств компьютерных сетей</w:t>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ПК 2.4</w:t>
            </w:r>
          </w:p>
        </w:tc>
        <w:tc>
          <w:tcPr>
            <w:tcW w:w="2830" w:type="dxa"/>
            <w:tcBorders>
              <w:top w:val="single" w:sz="4" w:space="0" w:color="000000"/>
              <w:left w:val="single" w:sz="4" w:space="0" w:color="000000"/>
              <w:bottom w:val="single" w:sz="4" w:space="0" w:color="000000"/>
              <w:right w:val="single" w:sz="4" w:space="0" w:color="000000"/>
            </w:tcBorders>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соблюдать процедуру установки прикладного программного обеспечения в соответствии с требованиями организации- производителя;</w:t>
            </w:r>
          </w:p>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запуска, мониторинга и контроля процедуры установки прикладного программного обеспечения на конечных устройствах пользователей и/или серверном оборудовании;</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color w:val="000000"/>
                <w:sz w:val="24"/>
                <w:szCs w:val="24"/>
              </w:rPr>
              <w:t>использовать различные средства и режимы установки и обновления программного обеспечения информационно-коммуникационной системы, в том числе автоматические</w:t>
            </w:r>
          </w:p>
        </w:tc>
        <w:tc>
          <w:tcPr>
            <w:tcW w:w="2836" w:type="dxa"/>
            <w:tcBorders>
              <w:top w:val="single" w:sz="4" w:space="0" w:color="000000"/>
              <w:left w:val="single" w:sz="4" w:space="0" w:color="000000"/>
              <w:bottom w:val="single" w:sz="4" w:space="0" w:color="000000"/>
              <w:right w:val="single" w:sz="4" w:space="0" w:color="000000"/>
            </w:tcBorders>
            <w:shd w:color="auto" w:fill="auto" w:val="clear"/>
          </w:tcPr>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color w:val="000000"/>
                <w:sz w:val="24"/>
                <w:szCs w:val="24"/>
              </w:rPr>
              <w:t>типовые процедуры и стандарты обновления программного обеспечения информационно-коммуникационной системы</w:t>
            </w:r>
          </w:p>
        </w:tc>
        <w:tc>
          <w:tcPr>
            <w:tcW w:w="2832" w:type="dxa"/>
            <w:tcBorders>
              <w:top w:val="single" w:sz="4" w:space="0" w:color="000000"/>
              <w:left w:val="single" w:sz="4" w:space="0" w:color="000000"/>
              <w:bottom w:val="single" w:sz="4" w:space="0" w:color="000000"/>
              <w:right w:val="single" w:sz="4" w:space="0" w:color="000000"/>
            </w:tcBorders>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обновления программного обеспечения информационно-коммуникационной системы согласно инструкции;</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color w:val="000000"/>
                <w:sz w:val="24"/>
                <w:szCs w:val="24"/>
              </w:rPr>
              <w:t>резервного копирования программного обеспечения информационно-коммуникационной системы</w:t>
            </w:r>
          </w:p>
        </w:tc>
      </w:tr>
      <w:tr>
        <w:trPr/>
        <w:tc>
          <w:tcPr>
            <w:tcW w:w="112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Times New Roman" w:hAnsi="Times New Roman" w:cs="Times New Roman"/>
                <w:bCs/>
                <w:sz w:val="24"/>
                <w:szCs w:val="24"/>
              </w:rPr>
            </w:pPr>
            <w:r>
              <w:rPr>
                <w:rFonts w:cs="Times New Roman" w:ascii="Times New Roman" w:hAnsi="Times New Roman"/>
                <w:bCs/>
                <w:sz w:val="24"/>
                <w:szCs w:val="24"/>
              </w:rPr>
              <w:t>ПК 2.5</w:t>
            </w:r>
          </w:p>
        </w:tc>
        <w:tc>
          <w:tcPr>
            <w:tcW w:w="2830" w:type="dxa"/>
            <w:tcBorders>
              <w:top w:val="single" w:sz="4" w:space="0" w:color="000000"/>
              <w:left w:val="single" w:sz="4" w:space="0" w:color="000000"/>
              <w:bottom w:val="single" w:sz="4" w:space="0" w:color="000000"/>
              <w:right w:val="single" w:sz="4" w:space="0" w:color="000000"/>
            </w:tcBorders>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идентифицировать инциденты, возникающие в процессе функционирования операционных систем;</w:t>
            </w:r>
          </w:p>
          <w:p>
            <w:pPr>
              <w:pStyle w:val="Normal"/>
              <w:widowControl w:val="false"/>
              <w:pBdr/>
              <w:ind w:hanging="2" w:left="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оценивать степень критичности инцидентов при работе прикладного программного обеспечения и устранять возникающие инциденты;</w:t>
            </w:r>
          </w:p>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использовать процедуры восстановления данных;</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color w:val="000000"/>
                <w:sz w:val="24"/>
                <w:szCs w:val="24"/>
              </w:rPr>
              <w:t>определять точки восстановления данных</w:t>
            </w:r>
          </w:p>
        </w:tc>
        <w:tc>
          <w:tcPr>
            <w:tcW w:w="2836"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принципы функционирования аппаратных, программных и программно-аппаратных средств администрируемой сети;</w:t>
            </w:r>
          </w:p>
          <w:p>
            <w:pPr>
              <w:pStyle w:val="Normal"/>
              <w:ind w:hanging="2" w:left="2"/>
              <w:rPr>
                <w:rFonts w:ascii="Times New Roman" w:hAnsi="Times New Roman" w:cs="Times New Roman"/>
                <w:sz w:val="24"/>
                <w:szCs w:val="24"/>
              </w:rPr>
            </w:pPr>
            <w:r>
              <w:rPr>
                <w:rFonts w:cs="Times New Roman" w:ascii="Times New Roman" w:hAnsi="Times New Roman"/>
                <w:sz w:val="24"/>
                <w:szCs w:val="24"/>
              </w:rPr>
              <w:t>лицензионные требования по настройке и эксплуатации устанавливаемого программного обеспечения;</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color w:val="000000"/>
                <w:sz w:val="24"/>
                <w:szCs w:val="24"/>
              </w:rPr>
              <w:t>регламенты проведения профилактических работ на администрируемой информационно-коммуникационной системы</w:t>
            </w:r>
          </w:p>
        </w:tc>
        <w:tc>
          <w:tcPr>
            <w:tcW w:w="2832" w:type="dxa"/>
            <w:tcBorders>
              <w:top w:val="single" w:sz="4" w:space="0" w:color="000000"/>
              <w:left w:val="single" w:sz="4" w:space="0" w:color="000000"/>
              <w:bottom w:val="single" w:sz="4" w:space="0" w:color="000000"/>
              <w:right w:val="single" w:sz="4" w:space="0" w:color="000000"/>
            </w:tcBorders>
          </w:tcPr>
          <w:p>
            <w:pPr>
              <w:pStyle w:val="Normal"/>
              <w:widowControl w:val="false"/>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установки и настройки программного обеспечения инфокоммуникационных систем;</w:t>
            </w:r>
          </w:p>
          <w:p>
            <w:pPr>
              <w:pStyle w:val="Normal"/>
              <w:spacing w:before="0" w:after="160"/>
              <w:rPr>
                <w:rFonts w:ascii="Times New Roman" w:hAnsi="Times New Roman" w:cs="Times New Roman"/>
                <w:bCs/>
                <w:i/>
                <w:i/>
                <w:sz w:val="24"/>
                <w:szCs w:val="24"/>
              </w:rPr>
            </w:pPr>
            <w:r>
              <w:rPr>
                <w:rFonts w:eastAsia="Times New Roman" w:cs="Times New Roman" w:ascii="Times New Roman" w:hAnsi="Times New Roman"/>
                <w:color w:val="000000"/>
                <w:sz w:val="24"/>
                <w:szCs w:val="24"/>
              </w:rPr>
              <w:t>устранения последствий сбоев и отказов программного обеспечения инфокоммуникационных систем</w:t>
            </w:r>
          </w:p>
        </w:tc>
      </w:tr>
    </w:tbl>
    <w:p>
      <w:pPr>
        <w:pStyle w:val="Normal"/>
        <w:spacing w:before="0" w:after="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before="0" w:after="0"/>
        <w:ind w:hanging="2"/>
        <w:jc w:val="both"/>
        <w:rPr>
          <w:rFonts w:ascii="Times New Roman" w:hAnsi="Times New Roman" w:eastAsia="Times New Roman" w:cs="Times New Roman"/>
          <w:color w:val="000000"/>
          <w:sz w:val="24"/>
          <w:szCs w:val="24"/>
        </w:rPr>
      </w:pPr>
      <w:r>
        <w:rPr/>
      </w:r>
      <w:r>
        <w:br w:type="page"/>
      </w:r>
    </w:p>
    <w:p>
      <w:pPr>
        <w:pStyle w:val="Normal"/>
        <w:spacing w:lineRule="auto" w:line="240" w:before="0" w:after="0"/>
        <w:ind w:hanging="2"/>
        <w:jc w:val="both"/>
        <w:rPr>
          <w:rFonts w:ascii="Times New Roman" w:hAnsi="Times New Roman" w:eastAsia="Times New Roman" w:cs="Times New Roman"/>
          <w:color w:val="000000"/>
          <w:sz w:val="24"/>
          <w:szCs w:val="24"/>
        </w:rPr>
      </w:pPr>
      <w:r>
        <w:rPr>
          <w:rFonts w:cs="Times New Roman" w:ascii="Times New Roman" w:hAnsi="Times New Roman"/>
          <w:sz w:val="24"/>
          <w:szCs w:val="24"/>
        </w:rPr>
        <w:t>Освоение содержания дисциплины обеспечивает достижение обучающимися следующих личностных результатов.</w:t>
      </w:r>
    </w:p>
    <w:tbl>
      <w:tblPr>
        <w:tblW w:w="988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337"/>
        <w:gridCol w:w="2551"/>
      </w:tblGrid>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Личностные результаты</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реализации программы воспитания</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i/>
                <w:iCs/>
                <w:sz w:val="24"/>
                <w:szCs w:val="24"/>
              </w:rPr>
              <w:t>(дескрипторы)</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Код личностных результатов реализации программы воспитания</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firstLine="33"/>
              <w:jc w:val="both"/>
              <w:rPr>
                <w:rFonts w:ascii="Times New Roman" w:hAnsi="Times New Roman" w:cs="Times New Roman"/>
                <w:b/>
                <w:bCs/>
                <w:sz w:val="24"/>
                <w:szCs w:val="24"/>
              </w:rPr>
            </w:pPr>
            <w:r>
              <w:rPr>
                <w:rFonts w:cs="Times New Roman" w:ascii="Times New Roman" w:hAnsi="Times New Roman"/>
                <w:sz w:val="24"/>
                <w:szCs w:val="24"/>
              </w:rPr>
              <w:t>Проявляющий активную гражданскую позицию, демонстрирующий приверженность принципам честности, порядочности, открытости, экономически активный и участвующий в студенческом и территориальном самоуправлении, в том числе на условиях добровольчества, продуктивно взаимодействующий и участвующий в деятельности общественных организаций.</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2</w:t>
            </w:r>
          </w:p>
        </w:tc>
      </w:tr>
      <w:tr>
        <w:trPr>
          <w:trHeight w:val="268" w:hRule="atLeast"/>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firstLine="33"/>
              <w:jc w:val="both"/>
              <w:rPr>
                <w:rFonts w:ascii="Times New Roman" w:hAnsi="Times New Roman" w:cs="Times New Roman"/>
                <w:b/>
                <w:bCs/>
                <w:sz w:val="24"/>
                <w:szCs w:val="24"/>
              </w:rPr>
            </w:pPr>
            <w:r>
              <w:rPr>
                <w:rFonts w:cs="Times New Roman" w:ascii="Times New Roman" w:hAnsi="Times New Roman"/>
                <w:sz w:val="24"/>
                <w:szCs w:val="24"/>
              </w:rPr>
              <w:t>Осознающий приоритетную ценность личности человека; уважающий собственную и чужую уникальность в различных ситуациях, во всех формах и видах деятельности.</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7</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cs="Times New Roman"/>
                <w:b/>
                <w:bCs/>
                <w:sz w:val="24"/>
                <w:szCs w:val="24"/>
              </w:rPr>
            </w:pPr>
            <w:r>
              <w:rPr>
                <w:rFonts w:cs="Times New Roman" w:ascii="Times New Roman" w:hAnsi="Times New Roman"/>
                <w:sz w:val="24"/>
                <w:szCs w:val="24"/>
              </w:rPr>
              <w:t>Заботящийся о защите окружающей среды, собственной и чужой безопасности, в том числе цифровой.</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10</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jc w:val="both"/>
              <w:rPr>
                <w:rFonts w:ascii="Times New Roman" w:hAnsi="Times New Roman" w:cs="Times New Roman"/>
                <w:b/>
                <w:bCs/>
                <w:sz w:val="24"/>
                <w:szCs w:val="24"/>
              </w:rPr>
            </w:pPr>
            <w:r>
              <w:rPr>
                <w:rFonts w:cs="Times New Roman" w:ascii="Times New Roman" w:hAnsi="Times New Roman"/>
                <w:sz w:val="24"/>
                <w:szCs w:val="24"/>
              </w:rPr>
              <w:t>Проявляющий уважение к эстетическим ценностям, обладающий основами эстетической культуры.</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11</w:t>
            </w:r>
          </w:p>
        </w:tc>
      </w:tr>
      <w:tr>
        <w:trPr/>
        <w:tc>
          <w:tcPr>
            <w:tcW w:w="98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Личностные результаты</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реализации программы воспитания,</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определенные отраслевыми требованиями к деловым качествам личности</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Демонстрирующий навыки анализа и интерпретации информации из различных источников с учетом нормативно-правовых норм</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14</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Демонстрирующий готовность и способность к образованию, в том числе самообразованию, на протяжении всей жизни; сознательное отношение к непрерывному образованию как условию успешной профессиональной и общественной деятельности.</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 15</w:t>
            </w:r>
          </w:p>
        </w:tc>
      </w:tr>
      <w:tr>
        <w:trPr/>
        <w:tc>
          <w:tcPr>
            <w:tcW w:w="9888"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Личностные результаты</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реализации программы воспитания,</w:t>
            </w:r>
          </w:p>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 xml:space="preserve">определенные субъектом Российской Федерации </w:t>
            </w:r>
            <w:r>
              <w:rPr>
                <w:rFonts w:cs="Times New Roman" w:ascii="Times New Roman" w:hAnsi="Times New Roman"/>
                <w:sz w:val="24"/>
                <w:szCs w:val="24"/>
              </w:rPr>
              <w:t>(при наличии)</w:t>
            </w:r>
          </w:p>
        </w:tc>
      </w:tr>
      <w:tr>
        <w:trPr/>
        <w:tc>
          <w:tcPr>
            <w:tcW w:w="7337"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ind w:firstLine="33"/>
              <w:rPr>
                <w:rFonts w:ascii="Times New Roman" w:hAnsi="Times New Roman" w:cs="Times New Roman"/>
                <w:sz w:val="24"/>
                <w:szCs w:val="24"/>
              </w:rPr>
            </w:pPr>
            <w:r>
              <w:rPr>
                <w:rFonts w:cs="Times New Roman" w:ascii="Times New Roman" w:hAnsi="Times New Roman"/>
                <w:sz w:val="24"/>
                <w:szCs w:val="24"/>
              </w:rPr>
              <w:t>Владеющий профессиональными навыками в сфере информационно-коммуникационных систем и технологий  с учетом специфики субъекта Российской Федерации.</w:t>
            </w:r>
          </w:p>
        </w:tc>
        <w:tc>
          <w:tcPr>
            <w:tcW w:w="255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ind w:firstLine="33"/>
              <w:jc w:val="center"/>
              <w:rPr>
                <w:rFonts w:ascii="Times New Roman" w:hAnsi="Times New Roman" w:cs="Times New Roman"/>
                <w:b/>
                <w:bCs/>
                <w:sz w:val="24"/>
                <w:szCs w:val="24"/>
              </w:rPr>
            </w:pPr>
            <w:r>
              <w:rPr>
                <w:rFonts w:cs="Times New Roman" w:ascii="Times New Roman" w:hAnsi="Times New Roman"/>
                <w:b/>
                <w:bCs/>
                <w:sz w:val="24"/>
                <w:szCs w:val="24"/>
              </w:rPr>
              <w:t>ЛР16</w:t>
            </w:r>
          </w:p>
        </w:tc>
      </w:tr>
    </w:tbl>
    <w:p>
      <w:pPr>
        <w:pStyle w:val="Normal"/>
        <w:spacing w:lineRule="auto" w:line="240" w:before="0" w:after="24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76" w:before="0" w:after="20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r>
        <w:br w:type="page"/>
      </w:r>
    </w:p>
    <w:p>
      <w:pPr>
        <w:pStyle w:val="Normal"/>
        <w:spacing w:lineRule="auto" w:line="240" w:before="0" w:after="24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2. СТРУКТУРА И СОДЕРЖАНИЕ УЧЕБНОЙ ДИСЦИПЛИНЫ</w:t>
      </w:r>
    </w:p>
    <w:p>
      <w:pPr>
        <w:pStyle w:val="Normal"/>
        <w:spacing w:lineRule="auto" w:line="240" w:before="0" w:after="24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2.1. Объем учебной дисциплины и виды учебной работы</w:t>
      </w:r>
    </w:p>
    <w:tbl>
      <w:tblPr>
        <w:tblW w:w="9571" w:type="dxa"/>
        <w:jc w:val="left"/>
        <w:tblInd w:w="-108" w:type="dxa"/>
        <w:tblLayout w:type="fixed"/>
        <w:tblCellMar>
          <w:top w:w="102" w:type="dxa"/>
          <w:left w:w="62" w:type="dxa"/>
          <w:bottom w:w="102" w:type="dxa"/>
          <w:right w:w="62" w:type="dxa"/>
        </w:tblCellMar>
        <w:tblLook w:val="0000" w:noHBand="0" w:noVBand="0" w:firstColumn="0" w:lastRow="0" w:lastColumn="0" w:firstRow="0"/>
      </w:tblPr>
      <w:tblGrid>
        <w:gridCol w:w="7053"/>
        <w:gridCol w:w="2517"/>
      </w:tblGrid>
      <w:tr>
        <w:trPr>
          <w:trHeight w:val="279"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Вид учебной работы</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Объем в часах</w:t>
            </w:r>
          </w:p>
        </w:tc>
      </w:tr>
      <w:tr>
        <w:trPr>
          <w:trHeight w:val="200"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Максимальная учебная нагрузка (всего)</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109</w:t>
            </w:r>
          </w:p>
        </w:tc>
      </w:tr>
      <w:tr>
        <w:trPr>
          <w:trHeight w:val="200"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Объем образовательной программы учебной дисциплины</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105</w:t>
            </w:r>
          </w:p>
        </w:tc>
      </w:tr>
      <w:tr>
        <w:trPr>
          <w:trHeight w:val="151"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в т.ч. в форме практической подготовки</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b/>
                <w:color w:val="000000"/>
                <w:sz w:val="24"/>
                <w:szCs w:val="24"/>
              </w:rPr>
              <w:t>40</w:t>
            </w:r>
          </w:p>
        </w:tc>
      </w:tr>
      <w:tr>
        <w:trPr>
          <w:trHeight w:val="115" w:hRule="atLeast"/>
        </w:trPr>
        <w:tc>
          <w:tcPr>
            <w:tcW w:w="9570" w:type="dxa"/>
            <w:gridSpan w:val="2"/>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в т. ч.:</w:t>
            </w:r>
          </w:p>
        </w:tc>
      </w:tr>
      <w:tr>
        <w:trPr>
          <w:trHeight w:val="193"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теоретическое обучение</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65</w:t>
            </w:r>
          </w:p>
        </w:tc>
      </w:tr>
      <w:tr>
        <w:trPr>
          <w:trHeight w:val="157"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лабораторные работы</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40</w:t>
            </w:r>
          </w:p>
        </w:tc>
      </w:tr>
      <w:tr>
        <w:trPr>
          <w:trHeight w:val="23" w:hRule="atLeast"/>
        </w:trPr>
        <w:tc>
          <w:tcPr>
            <w:tcW w:w="7053"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Самостоятельная работа</w:t>
            </w:r>
          </w:p>
        </w:tc>
        <w:tc>
          <w:tcPr>
            <w:tcW w:w="2517" w:type="dxa"/>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4</w:t>
            </w:r>
          </w:p>
        </w:tc>
      </w:tr>
      <w:tr>
        <w:trPr>
          <w:trHeight w:val="198" w:hRule="atLeast"/>
        </w:trPr>
        <w:tc>
          <w:tcPr>
            <w:tcW w:w="9570" w:type="dxa"/>
            <w:gridSpan w:val="2"/>
            <w:tcBorders>
              <w:top w:val="single" w:sz="6" w:space="0" w:color="000000"/>
              <w:left w:val="single" w:sz="6" w:space="0" w:color="000000"/>
              <w:bottom w:val="single" w:sz="6" w:space="0" w:color="000000"/>
              <w:right w:val="single" w:sz="6" w:space="0" w:color="000000"/>
            </w:tcBorders>
            <w:shd w:color="auto" w:fill="auto" w:val="clear"/>
            <w:vAlign w:val="center"/>
          </w:tcPr>
          <w:p>
            <w:pPr>
              <w:pStyle w:val="Normal"/>
              <w:widowControl w:val="false"/>
              <w:spacing w:lineRule="auto" w:line="240" w:before="0" w:after="0"/>
              <w:ind w:hanging="2"/>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 xml:space="preserve">Промежуточная аттестация </w:t>
            </w:r>
            <w:r>
              <w:rPr>
                <w:rFonts w:cs="Times New Roman" w:ascii="Times New Roman" w:hAnsi="Times New Roman"/>
                <w:b/>
              </w:rPr>
              <w:t>в форме дифференцированного зачета</w:t>
            </w:r>
          </w:p>
        </w:tc>
      </w:tr>
    </w:tbl>
    <w:p>
      <w:pPr>
        <w:sectPr>
          <w:type w:val="nextPage"/>
          <w:pgSz w:w="11906" w:h="16838"/>
          <w:pgMar w:left="1701" w:right="850" w:gutter="0" w:header="0" w:top="1134" w:footer="0" w:bottom="284"/>
          <w:pgNumType w:fmt="decimal"/>
          <w:formProt w:val="false"/>
          <w:textDirection w:val="lrTb"/>
          <w:docGrid w:type="default" w:linePitch="100" w:charSpace="4096"/>
        </w:sectPr>
      </w:pPr>
    </w:p>
    <w:p>
      <w:pPr>
        <w:pStyle w:val="ListParagraph"/>
        <w:numPr>
          <w:ilvl w:val="1"/>
          <w:numId w:val="2"/>
        </w:numPr>
        <w:spacing w:lineRule="auto" w:line="259" w:before="0" w:after="0"/>
        <w:contextualSpacing/>
        <w:rPr>
          <w:b/>
          <w:color w:val="000000"/>
        </w:rPr>
      </w:pPr>
      <w:r>
        <w:rPr>
          <w:b/>
          <w:color w:val="000000"/>
        </w:rPr>
        <w:t>Тематический план и содержание междисциплинарного курса «МДК 02.01 Администрирование сетевых операционных систем»</w:t>
      </w:r>
    </w:p>
    <w:p>
      <w:pPr>
        <w:pStyle w:val="Normal"/>
        <w:spacing w:before="0" w:after="0"/>
        <w:ind w:left="360"/>
        <w:rPr>
          <w:rFonts w:ascii="Times New Roman" w:hAnsi="Times New Roman" w:cs="Times New Roman"/>
          <w:color w:val="000000"/>
          <w:sz w:val="24"/>
          <w:szCs w:val="24"/>
        </w:rPr>
      </w:pPr>
      <w:r>
        <w:rPr>
          <w:rFonts w:cs="Times New Roman" w:ascii="Times New Roman" w:hAnsi="Times New Roman"/>
          <w:color w:val="000000"/>
          <w:sz w:val="24"/>
          <w:szCs w:val="24"/>
        </w:rPr>
      </w:r>
    </w:p>
    <w:tbl>
      <w:tblPr>
        <w:tblW w:w="15392" w:type="dxa"/>
        <w:jc w:val="left"/>
        <w:tblInd w:w="-2" w:type="dxa"/>
        <w:tblLayout w:type="fixed"/>
        <w:tblCellMar>
          <w:top w:w="0" w:type="dxa"/>
          <w:left w:w="28" w:type="dxa"/>
          <w:bottom w:w="0" w:type="dxa"/>
          <w:right w:w="28" w:type="dxa"/>
        </w:tblCellMar>
      </w:tblPr>
      <w:tblGrid>
        <w:gridCol w:w="3090"/>
        <w:gridCol w:w="10485"/>
        <w:gridCol w:w="1817"/>
      </w:tblGrid>
      <w:tr>
        <w:trPr>
          <w:trHeight w:val="1500" w:hRule="atLeast"/>
        </w:trPr>
        <w:tc>
          <w:tcPr>
            <w:tcW w:w="3090" w:type="dxa"/>
            <w:tcBorders>
              <w:top w:val="single" w:sz="2" w:space="0" w:color="000000"/>
              <w:left w:val="single" w:sz="2" w:space="0" w:color="000000"/>
              <w:bottom w:val="single" w:sz="2" w:space="0" w:color="000000"/>
            </w:tcBorders>
            <w:vAlign w:val="bottom"/>
          </w:tcPr>
          <w:p>
            <w:pPr>
              <w:pStyle w:val="Normal"/>
              <w:tabs>
                <w:tab w:val="clear" w:pos="708"/>
              </w:tabs>
              <w:spacing w:before="0" w:after="160"/>
              <w:jc w:val="center"/>
              <w:rPr/>
            </w:pPr>
            <w:r>
              <w:rPr>
                <w:rFonts w:ascii="Times New Roman" w:hAnsi="Times New Roman"/>
                <w:b/>
              </w:rPr>
              <w:t>Наименование разделов и тем</w:t>
            </w:r>
          </w:p>
        </w:tc>
        <w:tc>
          <w:tcPr>
            <w:tcW w:w="10485" w:type="dxa"/>
            <w:tcBorders>
              <w:top w:val="single" w:sz="2" w:space="0" w:color="000000"/>
              <w:left w:val="single" w:sz="2" w:space="0" w:color="000000"/>
              <w:bottom w:val="single" w:sz="2" w:space="0" w:color="000000"/>
            </w:tcBorders>
            <w:vAlign w:val="bottom"/>
          </w:tcPr>
          <w:p>
            <w:pPr>
              <w:pStyle w:val="Normal"/>
              <w:tabs>
                <w:tab w:val="clear" w:pos="708"/>
              </w:tabs>
              <w:spacing w:before="0" w:after="160"/>
              <w:jc w:val="center"/>
              <w:rPr/>
            </w:pPr>
            <w:r>
              <w:rPr>
                <w:rFonts w:ascii="Times New Roman" w:hAnsi="Times New Roman"/>
                <w:b/>
              </w:rPr>
              <w:t>Содержание учебного материала и формы организации деятельности обучающихся</w:t>
            </w:r>
          </w:p>
        </w:tc>
        <w:tc>
          <w:tcPr>
            <w:tcW w:w="1817" w:type="dxa"/>
            <w:tcBorders>
              <w:top w:val="single" w:sz="2" w:space="0" w:color="000000"/>
              <w:left w:val="single" w:sz="2" w:space="0" w:color="000000"/>
              <w:bottom w:val="single" w:sz="2" w:space="0" w:color="000000"/>
              <w:right w:val="single" w:sz="2" w:space="0" w:color="000000"/>
            </w:tcBorders>
            <w:vAlign w:val="bottom"/>
          </w:tcPr>
          <w:p>
            <w:pPr>
              <w:pStyle w:val="Normal"/>
              <w:tabs>
                <w:tab w:val="clear" w:pos="708"/>
              </w:tabs>
              <w:spacing w:before="0" w:after="160"/>
              <w:jc w:val="center"/>
              <w:rPr/>
            </w:pPr>
            <w:r>
              <w:rPr>
                <w:rFonts w:ascii="Times New Roman" w:hAnsi="Times New Roman"/>
                <w:b/>
              </w:rPr>
              <w:t>Объем, ак. ч /  в том числе  в форме практической подготовки, ак. ч</w:t>
            </w:r>
          </w:p>
        </w:tc>
      </w:tr>
      <w:tr>
        <w:trPr>
          <w:trHeight w:val="300" w:hRule="atLeast"/>
        </w:trPr>
        <w:tc>
          <w:tcPr>
            <w:tcW w:w="3090" w:type="dxa"/>
            <w:tcBorders>
              <w:left w:val="single" w:sz="2" w:space="0" w:color="000000"/>
              <w:bottom w:val="single" w:sz="2" w:space="0" w:color="000000"/>
            </w:tcBorders>
            <w:vAlign w:val="bottom"/>
          </w:tcPr>
          <w:p>
            <w:pPr>
              <w:pStyle w:val="Normal"/>
              <w:tabs>
                <w:tab w:val="clear" w:pos="708"/>
              </w:tabs>
              <w:spacing w:before="0" w:after="160"/>
              <w:jc w:val="center"/>
              <w:rPr/>
            </w:pPr>
            <w:r>
              <w:rPr>
                <w:rFonts w:ascii="Times New Roman" w:hAnsi="Times New Roman"/>
                <w:b/>
              </w:rPr>
              <w:t>1</w:t>
            </w:r>
          </w:p>
        </w:tc>
        <w:tc>
          <w:tcPr>
            <w:tcW w:w="10485" w:type="dxa"/>
            <w:tcBorders>
              <w:left w:val="single" w:sz="2" w:space="0" w:color="000000"/>
              <w:bottom w:val="single" w:sz="2" w:space="0" w:color="000000"/>
            </w:tcBorders>
            <w:vAlign w:val="bottom"/>
          </w:tcPr>
          <w:p>
            <w:pPr>
              <w:pStyle w:val="Normal"/>
              <w:tabs>
                <w:tab w:val="clear" w:pos="708"/>
              </w:tabs>
              <w:spacing w:before="0" w:after="160"/>
              <w:jc w:val="center"/>
              <w:rPr/>
            </w:pPr>
            <w:r>
              <w:rPr>
                <w:rFonts w:ascii="Times New Roman" w:hAnsi="Times New Roman"/>
                <w:b/>
              </w:rPr>
              <w:t>2</w:t>
            </w:r>
          </w:p>
        </w:tc>
        <w:tc>
          <w:tcPr>
            <w:tcW w:w="1817" w:type="dxa"/>
            <w:tcBorders>
              <w:left w:val="single" w:sz="2" w:space="0" w:color="000000"/>
              <w:bottom w:val="single" w:sz="2" w:space="0" w:color="000000"/>
              <w:right w:val="single" w:sz="2" w:space="0" w:color="000000"/>
            </w:tcBorders>
            <w:vAlign w:val="bottom"/>
          </w:tcPr>
          <w:p>
            <w:pPr>
              <w:pStyle w:val="Normal"/>
              <w:tabs>
                <w:tab w:val="clear" w:pos="708"/>
              </w:tabs>
              <w:spacing w:before="0" w:after="160"/>
              <w:jc w:val="center"/>
              <w:rPr/>
            </w:pPr>
            <w:r>
              <w:rPr>
                <w:rFonts w:ascii="Times New Roman" w:hAnsi="Times New Roman"/>
                <w:b/>
              </w:rPr>
              <w:t>3</w:t>
            </w:r>
          </w:p>
        </w:tc>
      </w:tr>
      <w:tr>
        <w:trPr>
          <w:trHeight w:val="300" w:hRule="atLeast"/>
        </w:trPr>
        <w:tc>
          <w:tcPr>
            <w:tcW w:w="15392" w:type="dxa"/>
            <w:gridSpan w:val="3"/>
            <w:tcBorders>
              <w:left w:val="single" w:sz="2" w:space="0" w:color="000000"/>
              <w:bottom w:val="single" w:sz="2" w:space="0" w:color="000000"/>
              <w:right w:val="single" w:sz="2" w:space="0" w:color="000000"/>
            </w:tcBorders>
            <w:vAlign w:val="bottom"/>
          </w:tcPr>
          <w:p>
            <w:pPr>
              <w:pStyle w:val="Normal"/>
              <w:tabs>
                <w:tab w:val="clear" w:pos="708"/>
              </w:tabs>
              <w:spacing w:before="0" w:after="160"/>
              <w:jc w:val="left"/>
              <w:rPr/>
            </w:pPr>
            <w:r>
              <w:rPr>
                <w:rFonts w:ascii="Times New Roman" w:hAnsi="Times New Roman"/>
                <w:b/>
              </w:rPr>
              <w:t>Раздел 1. Администрирование сетевых операционных систем</w:t>
            </w:r>
          </w:p>
        </w:tc>
      </w:tr>
      <w:tr>
        <w:trPr>
          <w:trHeight w:val="300" w:hRule="atLeast"/>
        </w:trPr>
        <w:tc>
          <w:tcPr>
            <w:tcW w:w="13575" w:type="dxa"/>
            <w:gridSpan w:val="2"/>
            <w:tcBorders>
              <w:left w:val="single" w:sz="2" w:space="0" w:color="000000"/>
              <w:bottom w:val="single" w:sz="2" w:space="0" w:color="000000"/>
            </w:tcBorders>
            <w:vAlign w:val="bottom"/>
          </w:tcPr>
          <w:p>
            <w:pPr>
              <w:pStyle w:val="Normal"/>
              <w:tabs>
                <w:tab w:val="clear" w:pos="708"/>
              </w:tabs>
              <w:spacing w:before="0" w:after="160"/>
              <w:jc w:val="left"/>
              <w:rPr/>
            </w:pPr>
            <w:r>
              <w:rPr>
                <w:rFonts w:ascii="Times New Roman" w:hAnsi="Times New Roman"/>
                <w:b/>
              </w:rPr>
              <w:t>МДК02.01. Администрирование сетевых операционных систем</w:t>
            </w:r>
          </w:p>
        </w:tc>
        <w:tc>
          <w:tcPr>
            <w:tcW w:w="1817" w:type="dxa"/>
            <w:tcBorders>
              <w:left w:val="single" w:sz="2" w:space="0" w:color="000000"/>
              <w:bottom w:val="single" w:sz="2" w:space="0" w:color="000000"/>
              <w:right w:val="single" w:sz="2" w:space="0" w:color="000000"/>
            </w:tcBorders>
            <w:vAlign w:val="bottom"/>
          </w:tcPr>
          <w:p>
            <w:pPr>
              <w:pStyle w:val="Normal"/>
              <w:tabs>
                <w:tab w:val="clear" w:pos="708"/>
              </w:tabs>
              <w:spacing w:before="0" w:after="160"/>
              <w:jc w:val="center"/>
              <w:rPr/>
            </w:pPr>
            <w:r>
              <w:rPr>
                <w:rFonts w:ascii="Times New Roman" w:hAnsi="Times New Roman"/>
                <w:b/>
              </w:rPr>
              <w:t>105/40</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1.1.</w:t>
              <w:br/>
              <w:t>Установка и первичная настройка сетевой операционной системы</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bottom"/>
          </w:tcPr>
          <w:p>
            <w:pPr>
              <w:pStyle w:val="Normal"/>
              <w:tabs>
                <w:tab w:val="clear" w:pos="708"/>
              </w:tabs>
              <w:spacing w:before="0" w:after="160"/>
              <w:jc w:val="center"/>
              <w:rPr>
                <w:rFonts w:ascii="Times New Roman" w:hAnsi="Times New Roman"/>
                <w:b/>
              </w:rPr>
            </w:pPr>
            <w:r>
              <w:rPr>
                <w:rFonts w:ascii="Times New Roman" w:hAnsi="Times New Roman"/>
                <w:b/>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Введение в администрирование</w:t>
              <w:br/>
            </w:r>
            <w:r>
              <w:rPr>
                <w:rFonts w:ascii="Times New Roman" w:hAnsi="Times New Roman"/>
                <w:b w:val="false"/>
                <w:bCs w:val="false"/>
                <w:sz w:val="24"/>
                <w:szCs w:val="24"/>
              </w:rPr>
              <w:t>Организационные вопросы. Представление программы МДК02.01. Интеграция с курсом ALTADM-EDU. Требования к обучающимся. Формы контроля.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1291"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Знакомство с ОС GNU/Linux и семейством  «Альт»</w:t>
              <w:br/>
            </w:r>
            <w:r>
              <w:rPr>
                <w:rFonts w:ascii="Times New Roman" w:hAnsi="Times New Roman"/>
                <w:b w:val="false"/>
                <w:bCs w:val="false"/>
                <w:sz w:val="24"/>
                <w:szCs w:val="24"/>
              </w:rPr>
              <w:t>Политика лицензирования, свободные лицензии. История развития Unix/Linux. Проект GNU. Основные ветви дистрибутивов Linux. Краткая история семейства ОС «Альт». Компания "Базальт СПО". Основные характеристики ОС «Альт». Дистрибутивы семейства ОС «Альт». Пакеты, репозитории, пакетный менеджер. Проект Sisyphus. Обзор окружений рабочего стола.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26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Получение технической поддержки и работа с документацией ОС «Альт»</w:t>
              <w:br/>
            </w:r>
            <w:r>
              <w:rPr>
                <w:rFonts w:ascii="Times New Roman" w:hAnsi="Times New Roman"/>
                <w:b w:val="false"/>
                <w:bCs w:val="false"/>
                <w:sz w:val="24"/>
                <w:szCs w:val="24"/>
              </w:rPr>
              <w:t>Источники документации ОС «Альт». Официальные источники документации, wiki-документация, форум, группа в Telegram. Man-страницы: назначение и устройство системы man. Система info: назначение и устройство. Информационные ресурсы по ОС «Альт» от Базальт СПО и ALT Linux Team.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565"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Установка ОС «Альт» и базовая настройка</w:t>
              <w:br/>
            </w:r>
            <w:r>
              <w:rPr>
                <w:rFonts w:ascii="Times New Roman" w:hAnsi="Times New Roman"/>
                <w:b w:val="false"/>
                <w:bCs w:val="false"/>
                <w:sz w:val="24"/>
                <w:szCs w:val="24"/>
              </w:rPr>
              <w:t>Подготовка к установке ОС «Альт». Где взять дистрибутивы. Выбор дистрибутива. Запись установочного носителя. Ручная установка: выбор дистрибутива, настройка основных параметров, разметка дисков, выбор групп пакетов. Начальная загрузка, вход в систему. Система после установки. Особенности установки в UEFI-режиме.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71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Работа с интерфейсом командной строки</w:t>
              <w:br/>
            </w:r>
            <w:r>
              <w:rPr>
                <w:rFonts w:ascii="Times New Roman" w:hAnsi="Times New Roman"/>
                <w:b w:val="false"/>
                <w:bCs w:val="false"/>
                <w:sz w:val="24"/>
                <w:szCs w:val="24"/>
              </w:rPr>
              <w:t>Текстовый интерфейс пользователя. Оболочка Bash, приглашение командной строки, виртуальные консоли, горячие клавиши. Стандарт FHS: структура каталогов. Пути и директории. Создание и копирование файлов. Перемещение, переименование, удаление. Жесткие и символические ссылки. Работа с файлами и каталогами. Чтение текстовых файлов. Текстовые редакторы. Стандартные потоки, pipeline.</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Управление пользователями и правами доступа</w:t>
              <w:br/>
            </w:r>
            <w:r>
              <w:rPr>
                <w:rFonts w:ascii="Times New Roman" w:hAnsi="Times New Roman"/>
                <w:b w:val="false"/>
                <w:bCs w:val="false"/>
                <w:sz w:val="24"/>
                <w:szCs w:val="24"/>
              </w:rPr>
              <w:t>Понимание многопользовательской модели в ОС «Альт». Пользователи системы, группы, учетные записи. Понятия UID, GID. Работа с паролями. Разграничение доступа к файлам. TCB - система хранения паролей в «Альт». Введение в PAM.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Пакеты, установка ПО и обновление системы</w:t>
              <w:br/>
            </w:r>
            <w:r>
              <w:rPr>
                <w:rFonts w:ascii="Times New Roman" w:hAnsi="Times New Roman"/>
                <w:b w:val="false"/>
                <w:bCs w:val="false"/>
                <w:sz w:val="24"/>
                <w:szCs w:val="24"/>
              </w:rPr>
              <w:t>Пакеты: определение, версии, зависимости. Утилита rpm. APT: настройка на репозитории. Обновление системы и ядра. Установка/удаление приложений в CLI. Использование Synaptic. Центр приложений, flatpak, epm.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Управление Процессами и службами</w:t>
              <w:br/>
            </w:r>
            <w:r>
              <w:rPr>
                <w:rFonts w:ascii="Times New Roman" w:hAnsi="Times New Roman"/>
                <w:b w:val="false"/>
                <w:bCs w:val="false"/>
                <w:sz w:val="24"/>
                <w:szCs w:val="24"/>
              </w:rPr>
              <w:t>Понимание роли процессов. Характеристики состояния процесса. Управление процессами. Система инициализации. Управление службами. Мониторинг и диагностика системы. Чтение системных журналов. Планировщик задач.</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171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Настройка сетевых параметров</w:t>
              <w:br/>
            </w:r>
            <w:r>
              <w:rPr>
                <w:rFonts w:ascii="Times New Roman" w:hAnsi="Times New Roman"/>
                <w:b w:val="false"/>
                <w:bCs w:val="false"/>
                <w:sz w:val="24"/>
                <w:szCs w:val="24"/>
              </w:rPr>
              <w:t>Особенности настройки сетевых параметров в ОС «Альт». IP-параметры. Инструменты для настройки: ЦУС, etcnet, NetworkManager, systemd. Автоматическая настройка сетевых параметров по DHCP. Ручная настройка сетевых параметров. Подключение через PPPoE соединение. Межсетевой экран в ОС «Альт». Настройка маршрутизации, NAT.</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143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SSH и удаленный доступ</w:t>
              <w:br/>
            </w:r>
            <w:r>
              <w:rPr>
                <w:rFonts w:ascii="Times New Roman" w:hAnsi="Times New Roman"/>
                <w:b w:val="false"/>
                <w:bCs w:val="false"/>
                <w:sz w:val="24"/>
                <w:szCs w:val="24"/>
              </w:rPr>
              <w:t>Установка и настройка ЦУС (Alterator). Модули ЦУС (Alterator). Основы SSH. SSH: аутентификация пользователей по ключам. Командные конструкции. Дополнительные параметры подключения. Настройка параметров подключения к удаленным хостам (.ssh/config). Cockpit.</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w:t>
              <w:br/>
            </w:r>
            <w:r>
              <w:rPr>
                <w:rFonts w:ascii="Times New Roman" w:hAnsi="Times New Roman"/>
                <w:b w:val="false"/>
                <w:bCs w:val="false"/>
                <w:sz w:val="24"/>
                <w:szCs w:val="24"/>
              </w:rPr>
              <w:t>Использование справочных систем info и man</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№2</w:t>
              <w:br/>
            </w:r>
            <w:r>
              <w:rPr>
                <w:rFonts w:ascii="Times New Roman" w:hAnsi="Times New Roman"/>
                <w:b w:val="false"/>
                <w:bCs w:val="false"/>
                <w:sz w:val="24"/>
                <w:szCs w:val="24"/>
              </w:rPr>
              <w:t>Установка операционных систем</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№3</w:t>
              <w:br/>
            </w:r>
            <w:r>
              <w:rPr>
                <w:rFonts w:ascii="Times New Roman" w:hAnsi="Times New Roman"/>
                <w:b w:val="false"/>
                <w:bCs w:val="false"/>
                <w:sz w:val="24"/>
                <w:szCs w:val="24"/>
              </w:rPr>
              <w:t>Работа в командной строке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№4</w:t>
              <w:br/>
            </w:r>
            <w:r>
              <w:rPr>
                <w:rFonts w:ascii="Times New Roman" w:hAnsi="Times New Roman"/>
                <w:b w:val="false"/>
                <w:bCs w:val="false"/>
                <w:sz w:val="24"/>
                <w:szCs w:val="24"/>
              </w:rPr>
              <w:t>Учетные записи и права доступа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№5</w:t>
              <w:br/>
            </w:r>
            <w:r>
              <w:rPr>
                <w:rFonts w:ascii="Times New Roman" w:hAnsi="Times New Roman"/>
                <w:b w:val="false"/>
                <w:bCs w:val="false"/>
                <w:sz w:val="24"/>
                <w:szCs w:val="24"/>
              </w:rPr>
              <w:t>Управление программным обеспечением</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№6</w:t>
              <w:br/>
            </w:r>
            <w:r>
              <w:rPr>
                <w:rFonts w:ascii="Times New Roman" w:hAnsi="Times New Roman"/>
                <w:b w:val="false"/>
                <w:bCs w:val="false"/>
                <w:sz w:val="24"/>
                <w:szCs w:val="24"/>
              </w:rPr>
              <w:t>Работа с процессами и службами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№7</w:t>
              <w:br/>
            </w:r>
            <w:r>
              <w:rPr>
                <w:rFonts w:ascii="Times New Roman" w:hAnsi="Times New Roman"/>
                <w:b w:val="false"/>
                <w:bCs w:val="false"/>
                <w:sz w:val="24"/>
                <w:szCs w:val="24"/>
              </w:rPr>
              <w:t>Настройка сетевых параметров и межсетевого экрана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№8</w:t>
              <w:br/>
            </w:r>
            <w:r>
              <w:rPr>
                <w:rFonts w:ascii="Times New Roman" w:hAnsi="Times New Roman"/>
                <w:b w:val="false"/>
                <w:bCs w:val="false"/>
                <w:sz w:val="24"/>
                <w:szCs w:val="24"/>
              </w:rPr>
              <w:t>Настройка удаленного доступа по протоколу SSH</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79"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spacing w:before="0" w:after="160"/>
              <w:rPr>
                <w:sz w:val="24"/>
                <w:szCs w:val="24"/>
              </w:rPr>
            </w:pPr>
            <w:r>
              <w:rPr>
                <w:rFonts w:eastAsia="Times New Roman" w:cs="Times New Roman" w:ascii="Times New Roman" w:hAnsi="Times New Roman"/>
                <w:b/>
                <w:bCs/>
                <w:sz w:val="24"/>
                <w:szCs w:val="24"/>
                <w:lang w:eastAsia="ru-RU"/>
              </w:rPr>
              <w:t>В том числе самостоятельная работа обучающихся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1.2.</w:t>
              <w:br/>
              <w:t>Файловые службы. Сетевые хранилища. Протоколы и организация сетевого доступа к файлам</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Работа с файловыми системами</w:t>
              <w:br/>
            </w:r>
            <w:r>
              <w:rPr>
                <w:rFonts w:ascii="Times New Roman" w:hAnsi="Times New Roman"/>
                <w:b w:val="false"/>
                <w:bCs w:val="false"/>
                <w:sz w:val="24"/>
                <w:szCs w:val="24"/>
              </w:rPr>
              <w:t>Файловые системы в ОС «Альт». Поддержка файловых систем. Работа с дисками и разделами в Linux, монтирование файловых систем. Основы работы с LVM. Виды RAID. Основы работы с MDADM.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6</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Файловые службы и сетевые хранилища</w:t>
              <w:br/>
            </w:r>
            <w:r>
              <w:rPr>
                <w:rFonts w:ascii="Times New Roman" w:hAnsi="Times New Roman"/>
                <w:b w:val="false"/>
                <w:bCs w:val="false"/>
                <w:sz w:val="24"/>
                <w:szCs w:val="24"/>
              </w:rPr>
              <w:t>Понятие файлового сервера. Протоколы файлового сервера. Организация сетевого доступа к файлам. Доступы пользователям и группам. Развёртывание файлового сервера в домене.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№9</w:t>
              <w:br/>
            </w:r>
            <w:r>
              <w:rPr>
                <w:rFonts w:ascii="Times New Roman" w:hAnsi="Times New Roman"/>
                <w:b w:val="false"/>
                <w:bCs w:val="false"/>
                <w:sz w:val="24"/>
                <w:szCs w:val="24"/>
              </w:rPr>
              <w:t>Работа с разделами, дисками и файловыми системами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№10</w:t>
              <w:br/>
            </w:r>
            <w:r>
              <w:rPr>
                <w:rFonts w:ascii="Times New Roman" w:hAnsi="Times New Roman"/>
                <w:b w:val="false"/>
                <w:bCs w:val="false"/>
                <w:sz w:val="24"/>
                <w:szCs w:val="24"/>
              </w:rPr>
              <w:t>Работа с логическими томами LVM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№11</w:t>
              <w:br/>
            </w:r>
            <w:r>
              <w:rPr>
                <w:rFonts w:ascii="Times New Roman" w:hAnsi="Times New Roman"/>
                <w:b w:val="false"/>
                <w:bCs w:val="false"/>
                <w:sz w:val="24"/>
                <w:szCs w:val="24"/>
              </w:rPr>
              <w:t>Создание дисковых массивов посредством mdadm</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№12</w:t>
              <w:br/>
            </w:r>
            <w:r>
              <w:rPr>
                <w:rFonts w:ascii="Times New Roman" w:hAnsi="Times New Roman"/>
                <w:b w:val="false"/>
                <w:bCs w:val="false"/>
                <w:sz w:val="24"/>
                <w:szCs w:val="24"/>
              </w:rPr>
              <w:t>Настройка файлового сервера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39"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1.3.</w:t>
              <w:br/>
              <w:t>Протоколы и службы сетевых сервисов</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Сетевые сервисы (DHCP, DNS, файловые серверы)</w:t>
              <w:br/>
            </w:r>
            <w:r>
              <w:rPr>
                <w:rFonts w:ascii="Times New Roman" w:hAnsi="Times New Roman"/>
                <w:b w:val="false"/>
                <w:bCs w:val="false"/>
                <w:sz w:val="24"/>
                <w:szCs w:val="24"/>
              </w:rPr>
              <w:t>Служба динамического конфигурирования узлов (DHCP). Настройка isc-dhcp. Служба разрешения имен узлов (DNS). Настройка bind в качестве кэширующего и первичного DNS сервера. Обзор и настройка dnsmasq. Установка LAPP (Apache + PHP + PostgreSQL).</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6</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№13</w:t>
              <w:br/>
            </w:r>
            <w:r>
              <w:rPr>
                <w:rFonts w:ascii="Times New Roman" w:hAnsi="Times New Roman"/>
                <w:b w:val="false"/>
                <w:bCs w:val="false"/>
                <w:sz w:val="24"/>
                <w:szCs w:val="24"/>
              </w:rPr>
              <w:t>Настройка DHCP сервера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№14</w:t>
              <w:br/>
            </w:r>
            <w:r>
              <w:rPr>
                <w:rFonts w:ascii="Times New Roman" w:hAnsi="Times New Roman"/>
                <w:b w:val="false"/>
                <w:bCs w:val="false"/>
                <w:sz w:val="24"/>
                <w:szCs w:val="24"/>
              </w:rPr>
              <w:t>Настройка bind9 в качестве кэширующего и первичного DNS сервера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№15</w:t>
              <w:br/>
            </w:r>
            <w:r>
              <w:rPr>
                <w:rFonts w:ascii="Times New Roman" w:hAnsi="Times New Roman"/>
                <w:b w:val="false"/>
                <w:bCs w:val="false"/>
                <w:sz w:val="24"/>
                <w:szCs w:val="24"/>
              </w:rPr>
              <w:t>Настройка веб-сервера</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35"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spacing w:before="0" w:after="160"/>
              <w:rPr>
                <w:sz w:val="24"/>
                <w:szCs w:val="24"/>
              </w:rPr>
            </w:pPr>
            <w:r>
              <w:rPr>
                <w:rFonts w:eastAsia="Times New Roman" w:cs="Times New Roman" w:ascii="Times New Roman" w:hAnsi="Times New Roman"/>
                <w:b/>
                <w:bCs/>
                <w:sz w:val="24"/>
                <w:szCs w:val="24"/>
                <w:lang w:eastAsia="ru-RU"/>
              </w:rPr>
              <w:t>В том числе самостоятельная работа обучающихся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1.4.</w:t>
              <w:br/>
              <w:t>Служба доменных имен в сетевой операционной системе</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Доменная инфраструктура и централизованное управление. Samba AD</w:t>
              <w:br/>
            </w:r>
            <w:r>
              <w:rPr>
                <w:rFonts w:ascii="Times New Roman" w:hAnsi="Times New Roman"/>
                <w:b w:val="false"/>
                <w:bCs w:val="false"/>
                <w:sz w:val="24"/>
                <w:szCs w:val="24"/>
              </w:rPr>
              <w:t>Типы доменов (OpenLDAP, Samba AD, FreeIPA). Основы Samba AD. Добавление узла в домен. Вход в систему под доменной УЗ.</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Контроллер домена и групповые политики</w:t>
              <w:br/>
            </w:r>
            <w:r>
              <w:rPr>
                <w:rFonts w:ascii="Times New Roman" w:hAnsi="Times New Roman"/>
                <w:b w:val="false"/>
                <w:bCs w:val="false"/>
                <w:sz w:val="24"/>
                <w:szCs w:val="24"/>
              </w:rPr>
              <w:t>Основные сведения о контроллере домена. Создание и настройка домена. Управление доменом. Ввод клиентской машины в домен. Управление доменными пользователями, группами, подразделениями. Создание, редактирование, применение групповых политик.</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044"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№16</w:t>
              <w:br/>
            </w:r>
            <w:r>
              <w:rPr>
                <w:rFonts w:ascii="Times New Roman" w:hAnsi="Times New Roman"/>
                <w:b w:val="false"/>
                <w:bCs w:val="false"/>
                <w:sz w:val="24"/>
                <w:szCs w:val="24"/>
              </w:rPr>
              <w:t>Основы работы с Samba AD, добавление узлов в домен и вход под доменной учетной записью, создание ГПО</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1.5. Миграция и совместимость</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43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Миграция, совместимость и Windows-приложения</w:t>
              <w:br/>
            </w:r>
            <w:r>
              <w:rPr>
                <w:rFonts w:ascii="Times New Roman" w:hAnsi="Times New Roman"/>
                <w:b w:val="false"/>
                <w:bCs w:val="false"/>
                <w:sz w:val="24"/>
                <w:szCs w:val="24"/>
              </w:rPr>
              <w:t>Обеспечение совместимости. Драйвера видеоадаптеров. Печатающие устройства и сканеры. Сетевой доступ к печатающим устройствам. Варианты доступа к Windows-приложениям из ОС «Альт». Использование Wine. Удаленный доступ (RDP/VNC) к рабочему столу узлов ОС «Альт»/ОС Windows.</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№17</w:t>
              <w:br/>
            </w:r>
            <w:r>
              <w:rPr>
                <w:rFonts w:ascii="Times New Roman" w:hAnsi="Times New Roman"/>
                <w:b w:val="false"/>
                <w:bCs w:val="false"/>
                <w:sz w:val="24"/>
                <w:szCs w:val="24"/>
              </w:rPr>
              <w:t>Развертывание Windows приложений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1.6 Основы вирутализации</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115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Виртуализация (docker, kvm)</w:t>
              <w:br/>
            </w:r>
            <w:r>
              <w:rPr>
                <w:rFonts w:ascii="Times New Roman" w:hAnsi="Times New Roman"/>
                <w:b w:val="false"/>
                <w:bCs w:val="false"/>
                <w:sz w:val="24"/>
                <w:szCs w:val="24"/>
              </w:rPr>
              <w:t>Основы Docker: основные понятия, управление контейнерами. Основы виртуализации в Linux. Установка QEMU-KVM. Настройка сети в виртуальном окружении. Управление виртуальными машинами.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91"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spacing w:before="0" w:after="160"/>
              <w:rPr>
                <w:sz w:val="24"/>
                <w:szCs w:val="24"/>
              </w:rPr>
            </w:pPr>
            <w:r>
              <w:rPr>
                <w:rFonts w:eastAsia="Times New Roman" w:cs="Times New Roman" w:ascii="Times New Roman" w:hAnsi="Times New Roman"/>
                <w:b/>
                <w:bCs/>
                <w:sz w:val="24"/>
                <w:szCs w:val="24"/>
                <w:lang w:eastAsia="ru-RU"/>
              </w:rPr>
              <w:t>В том числе самостоятельная работа обучающихся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1.7.</w:t>
              <w:br/>
              <w:t>Службы удалённых рабочих столов и виртуализация рабочих мест</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Службы удаленных рабочих столов</w:t>
              <w:br/>
            </w:r>
            <w:r>
              <w:rPr>
                <w:rFonts w:ascii="Times New Roman" w:hAnsi="Times New Roman"/>
                <w:b w:val="false"/>
                <w:bCs w:val="false"/>
                <w:sz w:val="24"/>
                <w:szCs w:val="24"/>
              </w:rPr>
              <w:t>Понятие службы удалённых рабочих столов. Настройка сервера RDS. Особенности доступа и публикации службы. Настройка клиента. Подключение и проброс устройств.</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1.8.</w:t>
              <w:br/>
              <w:t>Центр сертификации в сетевой операционной системе. Публикация центра выдачи сертификатов в сетевой операционной системе</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Центр сертификации</w:t>
              <w:br/>
            </w:r>
            <w:r>
              <w:rPr>
                <w:rFonts w:ascii="Times New Roman" w:hAnsi="Times New Roman"/>
                <w:b w:val="false"/>
                <w:bCs w:val="false"/>
                <w:sz w:val="24"/>
                <w:szCs w:val="24"/>
              </w:rPr>
              <w:t>Понятие центра сертификации. Виды и типы сертификатов. Установка и настройка ЦС. Выдача и отзыв сертификатов. Шифрование соединений с помощью сертификатов.</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№18</w:t>
              <w:br/>
            </w:r>
            <w:r>
              <w:rPr>
                <w:rFonts w:ascii="Times New Roman" w:hAnsi="Times New Roman"/>
                <w:b w:val="false"/>
                <w:bCs w:val="false"/>
                <w:sz w:val="24"/>
                <w:szCs w:val="24"/>
              </w:rPr>
              <w:t>Развертывание центра сертификации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1.9.</w:t>
              <w:br/>
              <w:t>Службы сетевой установки операционной системы</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597"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Службы сетевой установки ОС</w:t>
              <w:br/>
            </w:r>
            <w:r>
              <w:rPr>
                <w:rFonts w:ascii="Times New Roman" w:hAnsi="Times New Roman"/>
                <w:b w:val="false"/>
                <w:bCs w:val="false"/>
                <w:sz w:val="24"/>
                <w:szCs w:val="24"/>
              </w:rPr>
              <w:t>Понятие сетевой установки ОС. Работа с образами.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4</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1.10.</w:t>
              <w:br/>
              <w:t>Службы мониторинга и логирования</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Службы мониторинга и логирования</w:t>
              <w:br/>
            </w:r>
            <w:r>
              <w:rPr>
                <w:rFonts w:ascii="Times New Roman" w:hAnsi="Times New Roman"/>
                <w:b w:val="false"/>
                <w:bCs w:val="false"/>
                <w:sz w:val="24"/>
                <w:szCs w:val="24"/>
              </w:rPr>
              <w:t>Виды мониторинга. Программные средства для сбора и анализа данных. Система логирования в сетевой ОС. Визуализация логов.</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1.11.</w:t>
              <w:br/>
              <w:t>Организация резервного копирования и восстановления важной информации</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876"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Резервное копирование и восстановление</w:t>
              <w:br/>
            </w:r>
            <w:r>
              <w:rPr>
                <w:rFonts w:ascii="Times New Roman" w:hAnsi="Times New Roman"/>
                <w:b w:val="false"/>
                <w:bCs w:val="false"/>
                <w:sz w:val="24"/>
                <w:szCs w:val="24"/>
              </w:rPr>
              <w:t>Организация архивирования и резервного копирования. Типы архивов. Установка сервера архивации.</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00"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В том числе практических и лабораторных занятий</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708"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Лабораторное занятие №19</w:t>
              <w:br/>
            </w:r>
            <w:r>
              <w:rPr>
                <w:rFonts w:ascii="Times New Roman" w:hAnsi="Times New Roman"/>
                <w:b w:val="false"/>
                <w:bCs w:val="false"/>
                <w:sz w:val="24"/>
                <w:szCs w:val="24"/>
              </w:rPr>
              <w:t>Реализация архивирования и восстановления данных</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2</w:t>
            </w:r>
          </w:p>
        </w:tc>
      </w:tr>
      <w:tr>
        <w:trPr>
          <w:trHeight w:val="399"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spacing w:before="0" w:after="160"/>
              <w:rPr>
                <w:sz w:val="24"/>
                <w:szCs w:val="24"/>
              </w:rPr>
            </w:pPr>
            <w:r>
              <w:rPr>
                <w:rFonts w:eastAsia="Times New Roman" w:cs="Times New Roman" w:ascii="Times New Roman" w:hAnsi="Times New Roman"/>
                <w:b/>
                <w:bCs/>
                <w:sz w:val="24"/>
                <w:szCs w:val="24"/>
                <w:lang w:eastAsia="ru-RU"/>
              </w:rPr>
              <w:t>В том числе самостоятельная работа обучающихся</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t>1</w:t>
            </w:r>
          </w:p>
        </w:tc>
      </w:tr>
      <w:tr>
        <w:trPr>
          <w:trHeight w:val="300" w:hRule="atLeast"/>
        </w:trPr>
        <w:tc>
          <w:tcPr>
            <w:tcW w:w="3090" w:type="dxa"/>
            <w:vMerge w:val="restart"/>
            <w:tcBorders>
              <w:left w:val="single" w:sz="2" w:space="0" w:color="000000"/>
              <w:bottom w:val="single" w:sz="2" w:space="0" w:color="000000"/>
            </w:tcBorders>
          </w:tcPr>
          <w:p>
            <w:pPr>
              <w:pStyle w:val="Normal"/>
              <w:tabs>
                <w:tab w:val="clear" w:pos="708"/>
              </w:tabs>
              <w:spacing w:before="0" w:after="160"/>
              <w:jc w:val="left"/>
              <w:rPr>
                <w:sz w:val="24"/>
                <w:szCs w:val="24"/>
              </w:rPr>
            </w:pPr>
            <w:r>
              <w:rPr>
                <w:rFonts w:ascii="Times New Roman" w:hAnsi="Times New Roman"/>
                <w:b/>
                <w:sz w:val="24"/>
                <w:szCs w:val="24"/>
              </w:rPr>
              <w:t>Тема 1.12.</w:t>
              <w:br/>
              <w:t>Службы сетевой печати</w:t>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Содержание</w:t>
            </w:r>
          </w:p>
        </w:tc>
        <w:tc>
          <w:tcPr>
            <w:tcW w:w="1817" w:type="dxa"/>
            <w:tcBorders>
              <w:left w:val="single" w:sz="2" w:space="0" w:color="000000"/>
              <w:bottom w:val="single" w:sz="2" w:space="0" w:color="000000"/>
              <w:right w:val="single" w:sz="2" w:space="0" w:color="000000"/>
            </w:tcBorders>
            <w:vAlign w:val="center"/>
          </w:tcPr>
          <w:p>
            <w:pPr>
              <w:pStyle w:val="Normal"/>
              <w:tabs>
                <w:tab w:val="clear" w:pos="708"/>
              </w:tabs>
              <w:spacing w:before="0" w:after="160"/>
              <w:jc w:val="center"/>
              <w:rPr>
                <w:rFonts w:ascii="Times New Roman" w:hAnsi="Times New Roman"/>
                <w:b w:val="false"/>
                <w:bCs w:val="false"/>
                <w:sz w:val="24"/>
                <w:szCs w:val="24"/>
              </w:rPr>
            </w:pPr>
            <w:r>
              <w:rPr>
                <w:rFonts w:ascii="Times New Roman" w:hAnsi="Times New Roman"/>
                <w:b w:val="false"/>
                <w:bCs w:val="false"/>
                <w:sz w:val="24"/>
                <w:szCs w:val="24"/>
              </w:rPr>
            </w:r>
          </w:p>
        </w:tc>
      </w:tr>
      <w:tr>
        <w:trPr>
          <w:trHeight w:val="597" w:hRule="atLeast"/>
        </w:trPr>
        <w:tc>
          <w:tcPr>
            <w:tcW w:w="3090" w:type="dxa"/>
            <w:vMerge w:val="continue"/>
            <w:tcBorders>
              <w:left w:val="single" w:sz="2" w:space="0" w:color="000000"/>
              <w:bottom w:val="single" w:sz="2" w:space="0" w:color="000000"/>
            </w:tcBorders>
          </w:tcPr>
          <w:p>
            <w:pPr>
              <w:pStyle w:val="Normal"/>
              <w:tabs>
                <w:tab w:val="clear" w:pos="708"/>
              </w:tabs>
              <w:spacing w:before="0" w:after="160"/>
              <w:jc w:val="left"/>
              <w:rPr>
                <w:rFonts w:ascii="Times New Roman" w:hAnsi="Times New Roman"/>
                <w:b/>
                <w:sz w:val="24"/>
                <w:szCs w:val="24"/>
              </w:rPr>
            </w:pPr>
            <w:r>
              <w:rPr>
                <w:rFonts w:ascii="Times New Roman" w:hAnsi="Times New Roman"/>
                <w:b/>
                <w:sz w:val="24"/>
                <w:szCs w:val="24"/>
              </w:rPr>
            </w:r>
          </w:p>
        </w:tc>
        <w:tc>
          <w:tcPr>
            <w:tcW w:w="10485" w:type="dxa"/>
            <w:tcBorders>
              <w:left w:val="single" w:sz="2" w:space="0" w:color="000000"/>
              <w:bottom w:val="single" w:sz="2" w:space="0" w:color="000000"/>
            </w:tcBorders>
            <w:vAlign w:val="bottom"/>
          </w:tcPr>
          <w:p>
            <w:pPr>
              <w:pStyle w:val="Normal"/>
              <w:tabs>
                <w:tab w:val="clear" w:pos="708"/>
              </w:tabs>
              <w:spacing w:before="0" w:after="160"/>
              <w:jc w:val="left"/>
              <w:rPr>
                <w:rFonts w:ascii="Times New Roman" w:hAnsi="Times New Roman"/>
                <w:sz w:val="24"/>
                <w:szCs w:val="24"/>
              </w:rPr>
            </w:pPr>
            <w:r>
              <w:rPr>
                <w:rFonts w:ascii="Times New Roman" w:hAnsi="Times New Roman"/>
                <w:b/>
                <w:sz w:val="24"/>
                <w:szCs w:val="24"/>
              </w:rPr>
              <w:t>Службы сетевой печати</w:t>
              <w:br/>
            </w:r>
            <w:r>
              <w:rPr>
                <w:rFonts w:ascii="Times New Roman" w:hAnsi="Times New Roman"/>
                <w:b w:val="false"/>
                <w:bCs w:val="false"/>
                <w:sz w:val="24"/>
                <w:szCs w:val="24"/>
              </w:rPr>
              <w:t>Понятие сервера печати. Настройка сетевых принтеров. Публикация принтеров в сети.</w:t>
            </w:r>
          </w:p>
        </w:tc>
        <w:tc>
          <w:tcPr>
            <w:tcW w:w="1817" w:type="dxa"/>
            <w:tcBorders>
              <w:left w:val="single" w:sz="2" w:space="0" w:color="000000"/>
              <w:bottom w:val="single" w:sz="2" w:space="0" w:color="000000"/>
              <w:right w:val="single" w:sz="2" w:space="0" w:color="000000"/>
            </w:tcBorders>
            <w:vAlign w:val="center"/>
          </w:tcPr>
          <w:p>
            <w:pPr>
              <w:pStyle w:val="Normal"/>
              <w:spacing w:before="0" w:after="160"/>
              <w:jc w:val="center"/>
              <w:rPr/>
            </w:pPr>
            <w:r>
              <w:rPr/>
              <w:t>2</w:t>
            </w:r>
          </w:p>
        </w:tc>
      </w:tr>
      <w:tr>
        <w:trPr>
          <w:trHeight w:val="274" w:hRule="atLeast"/>
        </w:trPr>
        <w:tc>
          <w:tcPr>
            <w:tcW w:w="13575" w:type="dxa"/>
            <w:gridSpan w:val="2"/>
            <w:tcBorders>
              <w:left w:val="single" w:sz="2" w:space="0" w:color="000000"/>
              <w:bottom w:val="single" w:sz="2" w:space="0" w:color="000000"/>
            </w:tcBorders>
          </w:tcPr>
          <w:p>
            <w:pPr>
              <w:pStyle w:val="Normal"/>
              <w:spacing w:before="0" w:after="160"/>
              <w:ind w:hanging="2"/>
              <w:rPr>
                <w:rFonts w:ascii="Times New Roman" w:hAnsi="Times New Roman" w:cs="Times New Roman"/>
                <w:b/>
                <w:bCs/>
                <w:sz w:val="24"/>
                <w:szCs w:val="24"/>
              </w:rPr>
            </w:pPr>
            <w:r>
              <w:rPr>
                <w:rFonts w:cs="Times New Roman" w:ascii="Times New Roman" w:hAnsi="Times New Roman"/>
                <w:b/>
                <w:bCs/>
                <w:sz w:val="24"/>
                <w:szCs w:val="24"/>
              </w:rPr>
              <w:t>Всего:</w:t>
            </w:r>
          </w:p>
        </w:tc>
        <w:tc>
          <w:tcPr>
            <w:tcW w:w="1817" w:type="dxa"/>
            <w:tcBorders>
              <w:left w:val="single" w:sz="2" w:space="0" w:color="000000"/>
              <w:bottom w:val="single" w:sz="2" w:space="0" w:color="000000"/>
              <w:right w:val="single" w:sz="2" w:space="0" w:color="000000"/>
            </w:tcBorders>
            <w:vAlign w:val="center"/>
          </w:tcPr>
          <w:p>
            <w:pPr>
              <w:pStyle w:val="Normal"/>
              <w:spacing w:before="0" w:after="160"/>
              <w:ind w:hanging="2"/>
              <w:jc w:val="center"/>
              <w:rPr>
                <w:rFonts w:ascii="Times New Roman" w:hAnsi="Times New Roman" w:cs="Times New Roman"/>
                <w:b/>
                <w:bCs/>
                <w:sz w:val="24"/>
                <w:szCs w:val="24"/>
              </w:rPr>
            </w:pPr>
            <w:r>
              <w:rPr>
                <w:rFonts w:cs="Times New Roman" w:ascii="Times New Roman" w:hAnsi="Times New Roman"/>
                <w:b/>
                <w:bCs/>
                <w:sz w:val="24"/>
                <w:szCs w:val="24"/>
              </w:rPr>
              <w:t>109/40</w:t>
            </w:r>
          </w:p>
        </w:tc>
      </w:tr>
      <w:tr>
        <w:trPr>
          <w:trHeight w:val="597" w:hRule="atLeast"/>
        </w:trPr>
        <w:tc>
          <w:tcPr>
            <w:tcW w:w="15392" w:type="dxa"/>
            <w:gridSpan w:val="3"/>
            <w:tcBorders>
              <w:left w:val="single" w:sz="2" w:space="0" w:color="000000"/>
              <w:bottom w:val="single" w:sz="2" w:space="0" w:color="000000"/>
              <w:right w:val="single" w:sz="2" w:space="0" w:color="000000"/>
            </w:tcBorders>
          </w:tcPr>
          <w:p>
            <w:pPr>
              <w:pStyle w:val="Normal"/>
              <w:spacing w:before="0" w:after="160"/>
              <w:ind w:hanging="2"/>
              <w:rPr>
                <w:rFonts w:ascii="Times New Roman" w:hAnsi="Times New Roman" w:cs="Times New Roman"/>
                <w:b/>
                <w:bCs/>
                <w:sz w:val="24"/>
                <w:szCs w:val="24"/>
              </w:rPr>
            </w:pPr>
            <w:r>
              <w:rPr>
                <w:rFonts w:cs="Times New Roman" w:ascii="Times New Roman" w:hAnsi="Times New Roman"/>
                <w:b/>
                <w:sz w:val="24"/>
                <w:szCs w:val="24"/>
              </w:rPr>
              <w:t xml:space="preserve">Промежуточная аттестация </w:t>
            </w:r>
            <w:r>
              <w:rPr>
                <w:rFonts w:cs="Times New Roman" w:ascii="Times New Roman" w:hAnsi="Times New Roman"/>
                <w:b/>
              </w:rPr>
              <w:t>в форме дифференцированного зачет</w:t>
            </w:r>
          </w:p>
        </w:tc>
      </w:tr>
    </w:tbl>
    <w:p>
      <w:pPr>
        <w:sectPr>
          <w:type w:val="nextPage"/>
          <w:pgSz w:orient="landscape" w:w="16838" w:h="11906"/>
          <w:pgMar w:left="992" w:right="1134" w:gutter="0" w:header="0" w:top="851" w:footer="0" w:bottom="851"/>
          <w:pgNumType w:fmt="decimal"/>
          <w:formProt w:val="false"/>
          <w:textDirection w:val="lrTb"/>
          <w:docGrid w:type="default" w:linePitch="100" w:charSpace="4096"/>
        </w:sectPr>
        <w:pStyle w:val="Normal"/>
        <w:ind w:hanging="2"/>
        <w:jc w:val="both"/>
        <w:rPr>
          <w:rFonts w:ascii="Times New Roman" w:hAnsi="Times New Roman" w:cs="Times New Roman"/>
          <w:color w:val="000000"/>
          <w:sz w:val="24"/>
          <w:szCs w:val="24"/>
        </w:rPr>
      </w:pPr>
      <w:r>
        <w:rPr/>
      </w:r>
    </w:p>
    <w:p>
      <w:pPr>
        <w:pStyle w:val="Normal"/>
        <w:ind w:hanging="2"/>
        <w:jc w:val="center"/>
        <w:rPr>
          <w:highlight w:val="none"/>
          <w:shd w:fill="auto" w:val="clear"/>
        </w:rPr>
      </w:pPr>
      <w:r>
        <w:rPr>
          <w:rFonts w:eastAsia="Times New Roman" w:cs="Times New Roman" w:ascii="Times New Roman" w:hAnsi="Times New Roman"/>
          <w:b/>
          <w:color w:val="000000"/>
          <w:sz w:val="24"/>
          <w:szCs w:val="24"/>
          <w:shd w:fill="auto" w:val="clear"/>
        </w:rPr>
        <w:t>3. УСЛОВИЯ РЕАЛИЗАЦИИ УЧЕБНОЙ ДИСЦИПЛИНЫ</w:t>
      </w:r>
    </w:p>
    <w:p>
      <w:pPr>
        <w:pStyle w:val="Normal"/>
        <w:spacing w:before="0" w:after="0"/>
        <w:ind w:hanging="2"/>
        <w:jc w:val="both"/>
        <w:rPr>
          <w:highlight w:val="none"/>
          <w:shd w:fill="auto" w:val="clear"/>
        </w:rPr>
      </w:pPr>
      <w:r>
        <w:rPr>
          <w:rFonts w:eastAsia="Times New Roman" w:cs="Times New Roman" w:ascii="Times New Roman" w:hAnsi="Times New Roman"/>
          <w:b/>
          <w:sz w:val="24"/>
          <w:szCs w:val="24"/>
          <w:shd w:fill="auto" w:val="clear"/>
        </w:rPr>
        <w:t xml:space="preserve">3.1. Для реализации программы учебной дисциплины должны быть предусмотрены следующие специальные помещения: </w:t>
      </w:r>
      <w:r>
        <w:rPr>
          <w:rFonts w:eastAsia="Times New Roman" w:cs="Times New Roman" w:ascii="Times New Roman" w:hAnsi="Times New Roman"/>
          <w:bCs/>
          <w:sz w:val="24"/>
          <w:szCs w:val="24"/>
          <w:shd w:fill="auto" w:val="clear"/>
        </w:rPr>
        <w:t>Лаборатория «Информационных технологий»</w:t>
      </w:r>
      <w:bookmarkStart w:id="0" w:name="_GoBack"/>
      <w:bookmarkEnd w:id="0"/>
      <w:r>
        <w:rPr>
          <w:rFonts w:eastAsia="Times New Roman" w:cs="Times New Roman" w:ascii="Times New Roman" w:hAnsi="Times New Roman"/>
          <w:bCs/>
          <w:sz w:val="24"/>
          <w:szCs w:val="24"/>
          <w:shd w:fill="auto" w:val="clear"/>
        </w:rPr>
        <w:t>.</w:t>
      </w:r>
    </w:p>
    <w:p>
      <w:pPr>
        <w:pStyle w:val="Normal"/>
        <w:spacing w:before="0" w:after="0"/>
        <w:ind w:hanging="2"/>
        <w:jc w:val="both"/>
        <w:rPr>
          <w:rFonts w:ascii="Times New Roman" w:hAnsi="Times New Roman" w:eastAsia="Times New Roman" w:cs="Times New Roman"/>
          <w:bCs/>
          <w:sz w:val="24"/>
          <w:szCs w:val="24"/>
          <w:highlight w:val="none"/>
          <w:shd w:fill="auto" w:val="clear"/>
        </w:rPr>
      </w:pPr>
      <w:r>
        <w:rPr>
          <w:rFonts w:eastAsia="Times New Roman" w:cs="Times New Roman" w:ascii="Times New Roman" w:hAnsi="Times New Roman"/>
          <w:bCs/>
          <w:sz w:val="24"/>
          <w:szCs w:val="24"/>
          <w:shd w:fill="auto" w:val="clear"/>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
          <w:bCs/>
          <w:sz w:val="24"/>
          <w:szCs w:val="24"/>
          <w:shd w:fill="auto" w:val="clear"/>
        </w:rPr>
        <w:t>Оборудование лаборатории:</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Учебные столы на группу обучающихся -  1</w:t>
      </w:r>
      <w:r>
        <w:rPr>
          <w:rFonts w:cs="Times New Roman" w:ascii="Times New Roman" w:hAnsi="Times New Roman"/>
          <w:bCs/>
          <w:sz w:val="24"/>
          <w:szCs w:val="24"/>
          <w:shd w:fill="auto" w:val="clear"/>
        </w:rPr>
        <w:t>4</w:t>
      </w:r>
      <w:r>
        <w:rPr>
          <w:rFonts w:cs="Times New Roman" w:ascii="Times New Roman" w:hAnsi="Times New Roman"/>
          <w:bCs/>
          <w:sz w:val="24"/>
          <w:szCs w:val="24"/>
          <w:shd w:fill="auto" w:val="clear"/>
        </w:rPr>
        <w:t xml:space="preserve">;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Компьютерные столы - 1</w:t>
      </w:r>
      <w:r>
        <w:rPr>
          <w:rFonts w:cs="Times New Roman" w:ascii="Times New Roman" w:hAnsi="Times New Roman"/>
          <w:bCs/>
          <w:sz w:val="24"/>
          <w:szCs w:val="24"/>
          <w:shd w:fill="auto" w:val="clear"/>
        </w:rPr>
        <w:t>4</w:t>
      </w:r>
      <w:r>
        <w:rPr>
          <w:rFonts w:cs="Times New Roman" w:ascii="Times New Roman" w:hAnsi="Times New Roman"/>
          <w:bCs/>
          <w:sz w:val="24"/>
          <w:szCs w:val="24"/>
          <w:shd w:fill="auto" w:val="clear"/>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 xml:space="preserve">Стулья на группу обучающихся -  </w:t>
      </w:r>
      <w:r>
        <w:rPr>
          <w:rFonts w:cs="Times New Roman" w:ascii="Times New Roman" w:hAnsi="Times New Roman"/>
          <w:bCs/>
          <w:sz w:val="24"/>
          <w:szCs w:val="24"/>
          <w:shd w:fill="auto" w:val="clear"/>
        </w:rPr>
        <w:t>42</w:t>
      </w:r>
      <w:r>
        <w:rPr>
          <w:rFonts w:cs="Times New Roman" w:ascii="Times New Roman" w:hAnsi="Times New Roman"/>
          <w:bCs/>
          <w:sz w:val="24"/>
          <w:szCs w:val="24"/>
          <w:shd w:fill="auto" w:val="clear"/>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Рабочее место преподавателя;</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eastAsia="Times New Roman" w:cs="Times New Roman" w:ascii="Times New Roman" w:hAnsi="Times New Roman"/>
          <w:color w:val="000000"/>
          <w:sz w:val="24"/>
          <w:szCs w:val="24"/>
          <w:shd w:fill="auto" w:val="clear"/>
        </w:rPr>
        <w:t>Шкаф для хранения учебной и методической литературы</w:t>
      </w:r>
      <w:r>
        <w:rPr>
          <w:rFonts w:cs="Times New Roman" w:ascii="Times New Roman" w:hAnsi="Times New Roman"/>
          <w:bCs/>
          <w:sz w:val="24"/>
          <w:szCs w:val="24"/>
          <w:shd w:fill="auto" w:val="clear"/>
        </w:rPr>
        <w:t xml:space="preserve"> -1;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Интерактивная доска</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Сервер — 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
          <w:bCs/>
          <w:sz w:val="24"/>
          <w:szCs w:val="24"/>
          <w:shd w:fill="auto" w:val="clear"/>
        </w:rPr>
        <w:t xml:space="preserve">Технические средства обучения: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pPr>
      <w:r>
        <w:rPr>
          <w:rFonts w:cs="Times New Roman" w:ascii="Times New Roman" w:hAnsi="Times New Roman"/>
          <w:bCs/>
          <w:sz w:val="24"/>
          <w:szCs w:val="24"/>
          <w:shd w:fill="auto" w:val="clear"/>
        </w:rPr>
        <w:t>Компьютеры (</w:t>
      </w:r>
      <w:r>
        <w:rPr>
          <w:rFonts w:cs="Times New Roman" w:ascii="Times New Roman" w:hAnsi="Times New Roman"/>
          <w:bCs/>
          <w:color w:val="000000"/>
          <w:sz w:val="24"/>
          <w:szCs w:val="24"/>
          <w:shd w:fill="FFFFFF" w:val="clear"/>
        </w:rPr>
        <w:t>AMD Ryzen 5 3400G</w:t>
      </w:r>
      <w:r>
        <w:rPr>
          <w:rFonts w:cs="Times New Roman" w:ascii="Times New Roman" w:hAnsi="Times New Roman"/>
          <w:bCs/>
          <w:sz w:val="24"/>
          <w:szCs w:val="24"/>
          <w:shd w:fill="auto" w:val="clear"/>
        </w:rPr>
        <w:t>/</w:t>
      </w:r>
      <w:r>
        <w:rPr>
          <w:rFonts w:cs="Times New Roman" w:ascii="Times New Roman" w:hAnsi="Times New Roman"/>
          <w:bCs/>
          <w:sz w:val="24"/>
          <w:szCs w:val="24"/>
          <w:shd w:fill="auto" w:val="clear"/>
          <w:lang w:val="en-US"/>
        </w:rPr>
        <w:t>RAM</w:t>
      </w:r>
      <w:r>
        <w:rPr>
          <w:rFonts w:cs="Times New Roman" w:ascii="Times New Roman" w:hAnsi="Times New Roman"/>
          <w:bCs/>
          <w:sz w:val="24"/>
          <w:szCs w:val="24"/>
          <w:shd w:fill="auto" w:val="clear"/>
        </w:rPr>
        <w:t xml:space="preserve"> 16</w:t>
      </w:r>
      <w:r>
        <w:rPr>
          <w:rFonts w:cs="Times New Roman" w:ascii="Times New Roman" w:hAnsi="Times New Roman"/>
          <w:bCs/>
          <w:sz w:val="24"/>
          <w:szCs w:val="24"/>
          <w:shd w:fill="auto" w:val="clear"/>
          <w:lang w:val="en-US"/>
        </w:rPr>
        <w:t>Gb</w:t>
      </w:r>
      <w:r>
        <w:rPr>
          <w:rFonts w:cs="Times New Roman" w:ascii="Times New Roman" w:hAnsi="Times New Roman"/>
          <w:bCs/>
          <w:sz w:val="24"/>
          <w:szCs w:val="24"/>
          <w:shd w:fill="auto" w:val="clear"/>
        </w:rPr>
        <w:t>/</w:t>
      </w:r>
      <w:r>
        <w:rPr>
          <w:rFonts w:cs="Times New Roman" w:ascii="Times New Roman" w:hAnsi="Times New Roman"/>
          <w:bCs/>
          <w:sz w:val="24"/>
          <w:szCs w:val="24"/>
          <w:shd w:fill="auto" w:val="clear"/>
          <w:lang w:val="en-US"/>
        </w:rPr>
        <w:t>SSD</w:t>
      </w:r>
      <w:r>
        <w:rPr>
          <w:rFonts w:cs="Times New Roman" w:ascii="Times New Roman" w:hAnsi="Times New Roman"/>
          <w:bCs/>
          <w:sz w:val="24"/>
          <w:szCs w:val="24"/>
          <w:shd w:fill="auto" w:val="clear"/>
        </w:rPr>
        <w:t xml:space="preserve"> – 500</w:t>
      </w:r>
      <w:r>
        <w:rPr>
          <w:rFonts w:cs="Times New Roman" w:ascii="Times New Roman" w:hAnsi="Times New Roman"/>
          <w:bCs/>
          <w:sz w:val="24"/>
          <w:szCs w:val="24"/>
          <w:shd w:fill="auto" w:val="clear"/>
          <w:lang w:val="en-US"/>
        </w:rPr>
        <w:t>Gb/HDD - 500Gb</w:t>
      </w:r>
      <w:r>
        <w:rPr>
          <w:rFonts w:cs="Times New Roman" w:ascii="Times New Roman" w:hAnsi="Times New Roman"/>
          <w:bCs/>
          <w:sz w:val="24"/>
          <w:szCs w:val="24"/>
          <w:shd w:fill="auto" w:val="clear"/>
        </w:rPr>
        <w:t>) по количеству обучающихся с установленным лицензионным программным обеспечением, подключенные через сетевое оборудование к локальной сети с процессором – 14;</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highlight w:val="none"/>
          <w:shd w:fill="auto" w:val="clear"/>
        </w:rPr>
      </w:pPr>
      <w:r>
        <w:rPr>
          <w:rFonts w:cs="Times New Roman" w:ascii="Times New Roman" w:hAnsi="Times New Roman"/>
          <w:bCs/>
          <w:sz w:val="24"/>
          <w:szCs w:val="24"/>
          <w:shd w:fill="auto" w:val="clear"/>
        </w:rPr>
        <w:t>Проектор и экран — 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60" w:before="0" w:after="0"/>
        <w:ind w:firstLine="919"/>
        <w:jc w:val="both"/>
        <w:rPr/>
      </w:pPr>
      <w:r>
        <w:rPr>
          <w:rFonts w:cs="Times New Roman" w:ascii="Times New Roman" w:hAnsi="Times New Roman"/>
          <w:bCs/>
          <w:sz w:val="24"/>
          <w:szCs w:val="24"/>
          <w:shd w:fill="auto" w:val="clear"/>
        </w:rPr>
        <w:t xml:space="preserve">Сервер (Dell </w:t>
      </w:r>
      <w:r>
        <w:rPr>
          <w:rFonts w:cs="Times New Roman" w:ascii="Times New Roman" w:hAnsi="Times New Roman"/>
          <w:b w:val="false"/>
          <w:bCs/>
          <w:i w:val="false"/>
          <w:caps w:val="false"/>
          <w:smallCaps w:val="false"/>
          <w:color w:val="333333"/>
          <w:spacing w:val="0"/>
          <w:sz w:val="24"/>
          <w:szCs w:val="24"/>
        </w:rPr>
        <w:t>PowerEdge R650xs</w:t>
      </w:r>
      <w:r>
        <w:rPr>
          <w:rFonts w:cs="Times New Roman" w:ascii="Times New Roman" w:hAnsi="Times New Roman"/>
          <w:b w:val="false"/>
          <w:bCs/>
          <w:i w:val="false"/>
          <w:caps w:val="false"/>
          <w:smallCaps w:val="false"/>
          <w:color w:val="333333"/>
          <w:spacing w:val="0"/>
          <w:sz w:val="24"/>
          <w:szCs w:val="24"/>
          <w:shd w:fill="auto" w:val="clear"/>
        </w:rPr>
        <w:t xml:space="preserve">  2xIntel(R) Xeon(R) Gold 5320 CPU @ 2.20GHz / RAM 128Gb/SSD 2x 1Tb) — 3;</w:t>
      </w:r>
    </w:p>
    <w:p>
      <w:pPr>
        <w:pStyle w:val="Normal"/>
        <w:spacing w:before="0" w:after="0"/>
        <w:ind w:hanging="2"/>
        <w:jc w:val="both"/>
        <w:rPr>
          <w:rFonts w:ascii="Times New Roman" w:hAnsi="Times New Roman" w:eastAsia="Times New Roman" w:cs="Times New Roman"/>
          <w:color w:val="000000"/>
          <w:sz w:val="24"/>
          <w:szCs w:val="24"/>
          <w:highlight w:val="none"/>
          <w:shd w:fill="auto" w:val="clear"/>
        </w:rPr>
      </w:pPr>
      <w:r>
        <w:rPr>
          <w:rFonts w:eastAsia="Times New Roman" w:cs="Times New Roman" w:ascii="Times New Roman" w:hAnsi="Times New Roman"/>
          <w:color w:val="000000"/>
          <w:sz w:val="24"/>
          <w:szCs w:val="24"/>
          <w:shd w:fill="auto" w:val="clear"/>
        </w:rPr>
      </w:r>
    </w:p>
    <w:p>
      <w:pPr>
        <w:pStyle w:val="Normal"/>
        <w:spacing w:before="0" w:after="0"/>
        <w:ind w:hanging="2"/>
        <w:jc w:val="both"/>
        <w:rPr>
          <w:highlight w:val="none"/>
          <w:shd w:fill="auto" w:val="clear"/>
        </w:rPr>
      </w:pPr>
      <w:r>
        <w:rPr>
          <w:rFonts w:eastAsia="Times New Roman" w:cs="Times New Roman" w:ascii="Times New Roman" w:hAnsi="Times New Roman"/>
          <w:b/>
          <w:color w:val="000000"/>
          <w:sz w:val="24"/>
          <w:szCs w:val="24"/>
          <w:shd w:fill="auto" w:val="clear"/>
        </w:rPr>
        <w:t>3.2. Информационное обеспечение реализации программы</w:t>
      </w:r>
    </w:p>
    <w:p>
      <w:pPr>
        <w:pStyle w:val="Normal"/>
        <w:spacing w:before="0" w:after="0"/>
        <w:ind w:hanging="2"/>
        <w:rPr>
          <w:highlight w:val="none"/>
          <w:shd w:fill="auto" w:val="clear"/>
        </w:rPr>
      </w:pPr>
      <w:r>
        <w:rPr>
          <w:rFonts w:eastAsia="Times New Roman" w:cs="Times New Roman" w:ascii="Times New Roman" w:hAnsi="Times New Roman"/>
          <w:b/>
          <w:color w:val="000000"/>
          <w:sz w:val="24"/>
          <w:szCs w:val="24"/>
          <w:shd w:fill="auto" w:val="clear"/>
        </w:rPr>
        <w:t xml:space="preserve">3.2.1. Основные электронные издания </w:t>
      </w:r>
    </w:p>
    <w:p>
      <w:pPr>
        <w:pStyle w:val="Normal"/>
        <w:spacing w:lineRule="auto" w:line="276"/>
        <w:ind w:firstLine="708"/>
        <w:jc w:val="both"/>
        <w:rPr>
          <w:rFonts w:ascii="Times New Roman" w:hAnsi="Times New Roman" w:eastAsia="Times New Roman" w:cs="Times New Roman"/>
          <w:sz w:val="24"/>
          <w:szCs w:val="24"/>
          <w:lang w:eastAsia="ru-RU"/>
        </w:rPr>
      </w:pPr>
      <w:r>
        <w:rPr>
          <w:rFonts w:eastAsia="Times New Roman" w:cs="Times New Roman" w:ascii="Times New Roman" w:hAnsi="Times New Roman"/>
          <w:sz w:val="24"/>
          <w:szCs w:val="24"/>
          <w:lang w:eastAsia="ru-RU"/>
        </w:rPr>
        <w:t>1.</w:t>
      </w:r>
      <w:r>
        <w:rPr>
          <w:rFonts w:eastAsia="Times New Roman" w:cs="Times New Roman" w:ascii="Times New Roman" w:hAnsi="Times New Roman"/>
          <w:b/>
          <w:sz w:val="24"/>
          <w:szCs w:val="24"/>
          <w:lang w:eastAsia="ru-RU"/>
        </w:rPr>
        <w:t xml:space="preserve"> </w:t>
      </w:r>
      <w:r>
        <w:rPr>
          <w:rFonts w:eastAsia="Times New Roman" w:cs="Times New Roman" w:ascii="Times New Roman" w:hAnsi="Times New Roman"/>
          <w:sz w:val="24"/>
          <w:szCs w:val="24"/>
          <w:lang w:eastAsia="ru-RU"/>
        </w:rPr>
        <w:t xml:space="preserve">Бобровский, В. И. Расширенное администрирование сетевой операционной системы GNU/Linux. Локальное системное администрирование: учебное пособие / В. И. Бобровский, А. В. Дагаев, Е. П. Журавель. — Санкт-Петербург: СПбГУТ им. М.А. Бонч-Бруевича, 2022. — 138 с. — ISBN 978-5-89160-252-6. — Текст: электронный // Лань: электронно-библиотечная система. — URL: </w:t>
      </w:r>
      <w:hyperlink r:id="rId2" w:tooltip="https://e.lanbook.com/book/279176">
        <w:r>
          <w:rPr>
            <w:rStyle w:val="Style7"/>
            <w:rFonts w:eastAsia="Times New Roman" w:cs="Times New Roman" w:ascii="Times New Roman" w:hAnsi="Times New Roman"/>
            <w:sz w:val="24"/>
            <w:szCs w:val="24"/>
            <w:lang w:eastAsia="ru-RU"/>
          </w:rPr>
          <w:t>https://e.lanbook.com/book/279176</w:t>
        </w:r>
      </w:hyperlink>
    </w:p>
    <w:p>
      <w:pPr>
        <w:pStyle w:val="Normal"/>
        <w:spacing w:lineRule="auto" w:line="276"/>
        <w:ind w:firstLine="708"/>
        <w:jc w:val="both"/>
        <w:rPr>
          <w:rFonts w:ascii="Times New Roman" w:hAnsi="Times New Roman" w:eastAsia="Times New Roman" w:cs="Times New Roman"/>
          <w:sz w:val="24"/>
          <w:szCs w:val="24"/>
          <w:lang w:eastAsia="ru-RU"/>
        </w:rPr>
      </w:pPr>
      <w:r>
        <w:rPr>
          <w:rFonts w:eastAsia="Times New Roman" w:cs="Times New Roman" w:ascii="Times New Roman" w:hAnsi="Times New Roman"/>
          <w:sz w:val="24"/>
          <w:szCs w:val="24"/>
          <w:lang w:eastAsia="ru-RU"/>
        </w:rPr>
        <w:t xml:space="preserve">2. Даева, С. Г. Основы системного администрирования и администрирования СУБД: учебно-методическое пособие / С. Г. Даева. — Москва: РТУ МИРЭА, 2021. — 75 с. — Текст: электронный // Лань: электронно-библиотечная система. — URL: </w:t>
      </w:r>
      <w:hyperlink r:id="rId3" w:tooltip="https://e.lanbook.com/book/171547">
        <w:r>
          <w:rPr>
            <w:rStyle w:val="Style7"/>
            <w:rFonts w:eastAsia="Times New Roman" w:cs="Times New Roman" w:ascii="Times New Roman" w:hAnsi="Times New Roman"/>
            <w:sz w:val="24"/>
            <w:szCs w:val="24"/>
            <w:lang w:eastAsia="ru-RU"/>
          </w:rPr>
          <w:t>https://e.lanbook.com/book/171547</w:t>
        </w:r>
      </w:hyperlink>
    </w:p>
    <w:p>
      <w:pPr>
        <w:pStyle w:val="Normal"/>
        <w:widowControl/>
        <w:suppressAutoHyphens w:val="true"/>
        <w:bidi w:val="0"/>
        <w:spacing w:lineRule="auto" w:line="259" w:before="0" w:after="0"/>
        <w:ind w:firstLine="680" w:left="0" w:right="0"/>
        <w:jc w:val="left"/>
        <w:rPr/>
      </w:pPr>
      <w:r>
        <w:rPr>
          <w:rStyle w:val="Hyperlink"/>
          <w:rFonts w:eastAsia="Times New Roman" w:cs="Times New Roman" w:ascii="Times New Roman" w:hAnsi="Times New Roman"/>
          <w:color w:val="000000"/>
          <w:sz w:val="24"/>
          <w:szCs w:val="24"/>
          <w:u w:val="none"/>
          <w:shd w:fill="auto" w:val="clear"/>
          <w:lang w:eastAsia="ru-RU"/>
        </w:rPr>
        <w:t>3. Кузин, А. В. Компьютерные сети : учебное пособие / А.В. Кузин, Д.А. Кузин. — 4-е изд., перераб. и доп. — Москва : ФОРУМ : ИНФРА-М, 2024. — 190 с. — (Среднее профессиональное образование). - ISBN 978-5-00091-453-3. - Текст : электронный. - URL: https://znanium.ru/catalog/product/2096763 (дата обращения: 05.07.2025). – Режим доступа: по подписке.</w:t>
      </w:r>
    </w:p>
    <w:p>
      <w:pPr>
        <w:pStyle w:val="Normal"/>
        <w:spacing w:before="0" w:after="0"/>
        <w:ind w:hanging="2"/>
        <w:jc w:val="both"/>
        <w:rPr>
          <w:highlight w:val="none"/>
          <w:shd w:fill="FF0000" w:val="clear"/>
        </w:rPr>
      </w:pPr>
      <w:r>
        <w:rPr>
          <w:shd w:fill="FF0000" w:val="clear"/>
        </w:rPr>
      </w:r>
    </w:p>
    <w:p>
      <w:pPr>
        <w:pStyle w:val="Normal"/>
        <w:spacing w:before="0" w:after="0"/>
        <w:ind w:hanging="2"/>
        <w:jc w:val="both"/>
        <w:rPr>
          <w:highlight w:val="none"/>
          <w:shd w:fill="auto" w:val="clear"/>
        </w:rPr>
      </w:pPr>
      <w:r>
        <w:rPr>
          <w:rFonts w:eastAsia="Times New Roman" w:cs="Times New Roman" w:ascii="Times New Roman" w:hAnsi="Times New Roman"/>
          <w:b/>
          <w:color w:val="000000"/>
          <w:sz w:val="24"/>
          <w:szCs w:val="24"/>
          <w:shd w:fill="auto" w:val="clear"/>
        </w:rPr>
        <w:t xml:space="preserve">3.2.2. Дополнительные источники </w:t>
      </w:r>
    </w:p>
    <w:p>
      <w:pPr>
        <w:pStyle w:val="Normal"/>
        <w:tabs>
          <w:tab w:val="clear" w:pos="708"/>
          <w:tab w:val="left" w:pos="284" w:leader="none"/>
          <w:tab w:val="left" w:pos="851" w:leader="none"/>
          <w:tab w:val="left" w:pos="4560" w:leader="none"/>
        </w:tabs>
        <w:spacing w:lineRule="auto" w:line="360" w:before="0" w:after="0"/>
        <w:rPr/>
      </w:pPr>
      <w:r>
        <w:rPr>
          <w:rFonts w:eastAsia="Times New Roman" w:cs="Times New Roman" w:ascii="Times New Roman" w:hAnsi="Times New Roman"/>
          <w:sz w:val="24"/>
          <w:szCs w:val="24"/>
          <w:shd w:fill="auto" w:val="clear"/>
          <w:lang w:eastAsia="ru-RU"/>
        </w:rPr>
        <w:t>1.</w:t>
      </w:r>
      <w:r>
        <w:rPr>
          <w:rFonts w:eastAsia="Times New Roman" w:cs="Times New Roman" w:ascii="Times New Roman" w:hAnsi="Times New Roman"/>
          <w:b/>
          <w:sz w:val="24"/>
          <w:szCs w:val="24"/>
          <w:shd w:fill="auto" w:val="clear"/>
          <w:lang w:eastAsia="ru-RU"/>
        </w:rPr>
        <w:t xml:space="preserve"> </w:t>
      </w:r>
      <w:r>
        <w:rPr>
          <w:rFonts w:eastAsia="Times New Roman" w:cs="Times New Roman" w:ascii="Times New Roman" w:hAnsi="Times New Roman"/>
          <w:sz w:val="24"/>
          <w:szCs w:val="24"/>
          <w:shd w:fill="auto" w:val="clear"/>
          <w:lang w:eastAsia="ru-RU"/>
        </w:rPr>
        <w:t>Уймин, А. Г. Сетевое и системное администрирование. Демонстрационный экзамен КОД 1.1: учебно-методическое пособие для СПО / А. Г. Уймин. — 3-е изд., стер. — Санкт-Петербург: Лань, 2022. — 480 с. — ISBN 978-5-8114-9255-8. — Текст: электронный // Лань: электронно-библиотечная система. — URL: https://e.lanbook.com/book/189420</w:t>
      </w:r>
    </w:p>
    <w:p>
      <w:pPr>
        <w:pStyle w:val="Normal"/>
        <w:spacing w:lineRule="auto" w:line="360" w:before="0" w:after="0"/>
        <w:ind w:hanging="0"/>
        <w:jc w:val="left"/>
        <w:rPr>
          <w:rFonts w:ascii="Times New Roman" w:hAnsi="Times New Roman"/>
          <w:b w:val="false"/>
          <w:color w:val="000000"/>
        </w:rPr>
      </w:pPr>
      <w:r>
        <w:rPr>
          <w:rFonts w:eastAsia="Times New Roman" w:cs="Times New Roman" w:ascii="Times New Roman" w:hAnsi="Times New Roman"/>
          <w:b w:val="false"/>
          <w:bCs w:val="false"/>
          <w:color w:val="000000"/>
          <w:sz w:val="24"/>
          <w:szCs w:val="24"/>
          <w:shd w:fill="auto" w:val="clear"/>
        </w:rPr>
        <w:t xml:space="preserve">2. </w:t>
      </w:r>
      <w:r>
        <w:rPr>
          <w:rFonts w:ascii="Open Sans;liberation sans;Myriad ;Bitstream Vera Sans;Lucida Grande;Luxi Sans;Trebuchet MS;helvetica;verdana;arial;sans-serif" w:hAnsi="Open Sans;liberation sans;Myriad ;Bitstream Vera Sans;Lucida Grande;Luxi Sans;Trebuchet MS;helvetica;verdana;arial;sans-serif"/>
          <w:b w:val="false"/>
          <w:i w:val="false"/>
          <w:caps w:val="false"/>
          <w:smallCaps w:val="false"/>
          <w:color w:val="1A1A1A"/>
          <w:spacing w:val="0"/>
        </w:rPr>
        <w:t xml:space="preserve">Документация ALT Linux Team </w:t>
      </w:r>
      <w:r>
        <w:rPr>
          <w:rFonts w:ascii="Open Sans;liberation sans;Myriad ;Bitstream Vera Sans;Lucida Grande;Luxi Sans;Trebuchet MS;helvetica;verdana;arial;sans-serif" w:hAnsi="Open Sans;liberation sans;Myriad ;Bitstream Vera Sans;Lucida Grande;Luxi Sans;Trebuchet MS;helvetica;verdana;arial;sans-serif"/>
          <w:b w:val="false"/>
          <w:i w:val="false"/>
          <w:caps w:val="false"/>
          <w:smallCaps w:val="false"/>
          <w:color w:val="1A1A1A"/>
          <w:spacing w:val="0"/>
        </w:rPr>
        <w:t xml:space="preserve">[электронный ресурс] — Режим доступа: </w:t>
      </w:r>
      <w:hyperlink r:id="rId4">
        <w:r>
          <w:rPr>
            <w:rStyle w:val="Hyperlink"/>
            <w:rFonts w:ascii="Open Sans;liberation sans;Myriad ;Bitstream Vera Sans;Lucida Grande;Luxi Sans;Trebuchet MS;helvetica;verdana;arial;sans-serif" w:hAnsi="Open Sans;liberation sans;Myriad ;Bitstream Vera Sans;Lucida Grande;Luxi Sans;Trebuchet MS;helvetica;verdana;arial;sans-serif"/>
            <w:b w:val="false"/>
            <w:i w:val="false"/>
            <w:caps w:val="false"/>
            <w:smallCaps w:val="false"/>
            <w:color w:val="1A1A1A"/>
            <w:spacing w:val="0"/>
          </w:rPr>
          <w:t>https://docs.altlinux.org</w:t>
        </w:r>
      </w:hyperlink>
      <w:r>
        <w:rPr>
          <w:rFonts w:ascii="Open Sans;liberation sans;Myriad ;Bitstream Vera Sans;Lucida Grande;Luxi Sans;Trebuchet MS;helvetica;verdana;arial;sans-serif" w:hAnsi="Open Sans;liberation sans;Myriad ;Bitstream Vera Sans;Lucida Grande;Luxi Sans;Trebuchet MS;helvetica;verdana;arial;sans-serif"/>
          <w:b w:val="false"/>
          <w:i w:val="false"/>
          <w:caps w:val="false"/>
          <w:smallCaps w:val="false"/>
          <w:color w:val="1A1A1A"/>
          <w:spacing w:val="0"/>
        </w:rPr>
        <w:t xml:space="preserve">, свободный. </w:t>
      </w:r>
    </w:p>
    <w:p>
      <w:pPr>
        <w:pStyle w:val="Normal"/>
        <w:spacing w:before="0" w:after="0"/>
        <w:ind w:hanging="0"/>
        <w:jc w:val="left"/>
        <w:rPr>
          <w:rFonts w:ascii="Times New Roman" w:hAnsi="Times New Roman" w:eastAsia="Times New Roman" w:cs="Times New Roman"/>
          <w:b w:val="false"/>
          <w:bCs w:val="false"/>
          <w:color w:val="000000"/>
          <w:sz w:val="24"/>
          <w:szCs w:val="24"/>
          <w:highlight w:val="none"/>
          <w:shd w:fill="auto" w:val="clear"/>
        </w:rPr>
      </w:pPr>
      <w:r>
        <w:rPr>
          <w:rFonts w:eastAsia="Times New Roman" w:cs="Times New Roman" w:ascii="Times New Roman" w:hAnsi="Times New Roman"/>
          <w:b w:val="false"/>
          <w:bCs w:val="false"/>
          <w:color w:val="000000"/>
          <w:sz w:val="24"/>
          <w:szCs w:val="24"/>
          <w:shd w:fill="auto"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highlight w:val="none"/>
          <w:shd w:fill="FF0000" w:val="clear"/>
        </w:rPr>
      </w:pPr>
      <w:r>
        <w:rPr>
          <w:rFonts w:eastAsia="Times New Roman" w:cs="Times New Roman" w:ascii="Times New Roman" w:hAnsi="Times New Roman"/>
          <w:b/>
          <w:color w:val="000000"/>
          <w:sz w:val="24"/>
          <w:szCs w:val="24"/>
          <w:shd w:fill="FF0000" w:val="clear"/>
        </w:rPr>
      </w:r>
    </w:p>
    <w:p>
      <w:pPr>
        <w:pStyle w:val="Normal"/>
        <w:spacing w:before="0" w:after="0"/>
        <w:ind w:hanging="2"/>
        <w:jc w:val="center"/>
        <w:rPr>
          <w:rFonts w:ascii="Times New Roman" w:hAnsi="Times New Roman" w:eastAsia="Times New Roman" w:cs="Times New Roman"/>
          <w:b/>
          <w:color w:val="000000"/>
          <w:sz w:val="24"/>
          <w:szCs w:val="24"/>
        </w:rPr>
      </w:pPr>
      <w:r>
        <w:rPr>
          <w:shd w:fill="auto" w:val="clear"/>
        </w:rPr>
      </w:r>
      <w:r>
        <w:br w:type="page"/>
      </w:r>
    </w:p>
    <w:p>
      <w:pPr>
        <w:pStyle w:val="Normal"/>
        <w:spacing w:before="0" w:after="0"/>
        <w:ind w:hanging="2"/>
        <w:jc w:val="center"/>
        <w:rPr>
          <w:highlight w:val="none"/>
          <w:shd w:fill="auto" w:val="clear"/>
        </w:rPr>
      </w:pPr>
      <w:r>
        <w:rPr>
          <w:rFonts w:eastAsia="Times New Roman" w:cs="Times New Roman" w:ascii="Times New Roman" w:hAnsi="Times New Roman"/>
          <w:b/>
          <w:color w:val="000000"/>
          <w:sz w:val="24"/>
          <w:szCs w:val="24"/>
          <w:shd w:fill="auto" w:val="clear"/>
        </w:rPr>
        <w:t xml:space="preserve">4. КОНТРОЛЬ И ОЦЕНКА РЕЗУЛЬТАТОВ ОСВОЕНИЯ  </w:t>
      </w:r>
    </w:p>
    <w:p>
      <w:pPr>
        <w:pStyle w:val="Normal"/>
        <w:spacing w:before="0" w:after="0"/>
        <w:ind w:hanging="2"/>
        <w:jc w:val="center"/>
        <w:rPr>
          <w:highlight w:val="none"/>
          <w:shd w:fill="auto" w:val="clear"/>
        </w:rPr>
      </w:pPr>
      <w:r>
        <w:rPr>
          <w:rFonts w:eastAsia="Times New Roman" w:cs="Times New Roman" w:ascii="Times New Roman" w:hAnsi="Times New Roman"/>
          <w:b/>
          <w:color w:val="000000"/>
          <w:sz w:val="24"/>
          <w:szCs w:val="24"/>
          <w:shd w:fill="auto" w:val="clear"/>
        </w:rPr>
        <w:t>УЧЕБНОЙ ДИСЦИПЛИНЫ</w:t>
      </w:r>
    </w:p>
    <w:p>
      <w:pPr>
        <w:pStyle w:val="Normal"/>
        <w:ind w:hanging="2"/>
        <w:jc w:val="center"/>
        <w:rPr>
          <w:rFonts w:ascii="Times New Roman" w:hAnsi="Times New Roman" w:eastAsia="Times New Roman" w:cs="Times New Roman"/>
          <w:color w:val="000000"/>
          <w:sz w:val="24"/>
          <w:szCs w:val="24"/>
          <w:highlight w:val="none"/>
          <w:shd w:fill="auto" w:val="clear"/>
        </w:rPr>
      </w:pPr>
      <w:r>
        <w:rPr>
          <w:rFonts w:eastAsia="Times New Roman" w:cs="Times New Roman" w:ascii="Times New Roman" w:hAnsi="Times New Roman"/>
          <w:color w:val="000000"/>
          <w:sz w:val="24"/>
          <w:szCs w:val="24"/>
          <w:shd w:fill="auto" w:val="clear"/>
        </w:rPr>
      </w:r>
    </w:p>
    <w:tbl>
      <w:tblPr>
        <w:tblW w:w="8955" w:type="dxa"/>
        <w:jc w:val="left"/>
        <w:tblInd w:w="392" w:type="dxa"/>
        <w:tblLayout w:type="fixed"/>
        <w:tblCellMar>
          <w:top w:w="0" w:type="dxa"/>
          <w:left w:w="108" w:type="dxa"/>
          <w:bottom w:w="0" w:type="dxa"/>
          <w:right w:w="108" w:type="dxa"/>
        </w:tblCellMar>
        <w:tblLook w:val="0000" w:noHBand="0" w:noVBand="0" w:firstColumn="0" w:lastRow="0" w:lastColumn="0" w:firstRow="0"/>
      </w:tblPr>
      <w:tblGrid>
        <w:gridCol w:w="1559"/>
        <w:gridCol w:w="4280"/>
        <w:gridCol w:w="3116"/>
      </w:tblGrid>
      <w:tr>
        <w:trPr>
          <w:trHeight w:val="1098" w:hRule="atLeast"/>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jc w:val="center"/>
              <w:rPr>
                <w:rFonts w:ascii="Times New Roman" w:hAnsi="Times New Roman" w:cs="Times New Roman"/>
                <w:sz w:val="24"/>
                <w:szCs w:val="24"/>
              </w:rPr>
            </w:pPr>
            <w:r>
              <w:rPr>
                <w:rFonts w:cs="Times New Roman" w:ascii="Times New Roman" w:hAnsi="Times New Roman"/>
                <w:b/>
                <w:iCs/>
                <w:sz w:val="24"/>
                <w:szCs w:val="24"/>
              </w:rPr>
              <w:t>Код ПК, ОК</w:t>
            </w:r>
          </w:p>
        </w:tc>
        <w:tc>
          <w:tcPr>
            <w:tcW w:w="42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ind w:hanging="2"/>
              <w:jc w:val="center"/>
              <w:rPr>
                <w:rFonts w:ascii="Times New Roman" w:hAnsi="Times New Roman" w:cs="Times New Roman"/>
                <w:sz w:val="24"/>
                <w:szCs w:val="24"/>
              </w:rPr>
            </w:pPr>
            <w:r>
              <w:rPr>
                <w:rFonts w:cs="Times New Roman" w:ascii="Times New Roman" w:hAnsi="Times New Roman"/>
                <w:b/>
                <w:iCs/>
                <w:sz w:val="24"/>
                <w:szCs w:val="24"/>
              </w:rPr>
              <w:t xml:space="preserve">Критерии оценки результата </w:t>
              <w:br/>
              <w:t>(показатели освоенности компетенций)</w:t>
            </w:r>
          </w:p>
        </w:tc>
        <w:tc>
          <w:tcPr>
            <w:tcW w:w="31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ind w:hanging="2"/>
              <w:jc w:val="center"/>
              <w:rPr>
                <w:rFonts w:ascii="Times New Roman" w:hAnsi="Times New Roman" w:cs="Times New Roman"/>
                <w:sz w:val="24"/>
                <w:szCs w:val="24"/>
              </w:rPr>
            </w:pPr>
            <w:r>
              <w:rPr>
                <w:rFonts w:cs="Times New Roman" w:ascii="Times New Roman" w:hAnsi="Times New Roman"/>
                <w:b/>
                <w:sz w:val="24"/>
                <w:szCs w:val="24"/>
              </w:rPr>
              <w:t>Формы контроля и методы оценки</w:t>
            </w:r>
          </w:p>
        </w:tc>
      </w:tr>
      <w:tr>
        <w:trPr>
          <w:trHeight w:val="698" w:hRule="atLeast"/>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sz w:val="24"/>
                <w:szCs w:val="24"/>
              </w:rPr>
              <w:t>ПК 2.1.</w:t>
            </w:r>
          </w:p>
        </w:tc>
        <w:tc>
          <w:tcPr>
            <w:tcW w:w="4280" w:type="dxa"/>
            <w:tcBorders>
              <w:top w:val="single" w:sz="4" w:space="0" w:color="000000"/>
              <w:left w:val="single" w:sz="4" w:space="0" w:color="000000"/>
              <w:bottom w:val="single" w:sz="4" w:space="0" w:color="000000"/>
              <w:right w:val="single" w:sz="4" w:space="0" w:color="000000"/>
            </w:tcBorders>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выявляет и определяет причины сбоев и отказов сетевых устройств и операционных систем;</w:t>
            </w:r>
          </w:p>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выполняет работы по устранению последствий сбоев и отказов сетевых устройств и операционных систем;</w:t>
            </w:r>
          </w:p>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регистрирует сообщения об ошибках в сетевых устройствах и операционных системах;</w:t>
            </w:r>
          </w:p>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color w:val="000000"/>
                <w:sz w:val="24"/>
                <w:szCs w:val="24"/>
              </w:rPr>
              <w:t>исправляет ошибки конфигурации сетевых устройств и операционных систем</w:t>
            </w:r>
          </w:p>
        </w:tc>
        <w:tc>
          <w:tcPr>
            <w:tcW w:w="3116" w:type="dxa"/>
            <w:vMerge w:val="restart"/>
            <w:tcBorders>
              <w:top w:val="single" w:sz="4" w:space="0" w:color="000000"/>
              <w:left w:val="single" w:sz="4" w:space="0" w:color="000000"/>
              <w:bottom w:val="single" w:sz="4" w:space="0" w:color="000000"/>
              <w:right w:val="single" w:sz="4" w:space="0" w:color="000000"/>
            </w:tcBorders>
          </w:tcPr>
          <w:p>
            <w:pPr>
              <w:pStyle w:val="Normal"/>
              <w:ind w:hanging="2"/>
              <w:rPr>
                <w:rFonts w:ascii="Times New Roman" w:hAnsi="Times New Roman" w:eastAsia="Times New Roman" w:cs="Times New Roman"/>
                <w:sz w:val="24"/>
                <w:szCs w:val="24"/>
              </w:rPr>
            </w:pPr>
            <w:r>
              <w:rPr>
                <w:rFonts w:eastAsia="Times New Roman" w:cs="Times New Roman" w:ascii="Times New Roman" w:hAnsi="Times New Roman"/>
                <w:sz w:val="24"/>
                <w:szCs w:val="24"/>
              </w:rPr>
              <w:t>Экзамен/зачет в форме собеседования: практическое задание по построению алгоритма в соответствии с техническим заданием</w:t>
            </w:r>
          </w:p>
          <w:p>
            <w:pPr>
              <w:pStyle w:val="Normal"/>
              <w:ind w:hanging="2"/>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hanging="2"/>
              <w:rPr>
                <w:rFonts w:ascii="Times New Roman" w:hAnsi="Times New Roman" w:eastAsia="Times New Roman" w:cs="Times New Roman"/>
                <w:sz w:val="24"/>
                <w:szCs w:val="24"/>
              </w:rPr>
            </w:pPr>
            <w:r>
              <w:rPr>
                <w:rFonts w:eastAsia="Times New Roman" w:cs="Times New Roman" w:ascii="Times New Roman" w:hAnsi="Times New Roman"/>
                <w:sz w:val="24"/>
                <w:szCs w:val="24"/>
              </w:rPr>
              <w:t>Экспертное наблюдение и оценка на лабораторно - практических занятиях, при выполнении работ по учебной и производственной практикам</w:t>
            </w:r>
          </w:p>
          <w:p>
            <w:pPr>
              <w:pStyle w:val="Normal"/>
              <w:ind w:hanging="2"/>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hanging="2"/>
              <w:rPr>
                <w:rFonts w:ascii="Times New Roman" w:hAnsi="Times New Roman" w:eastAsia="Times New Roman" w:cs="Times New Roman"/>
                <w:sz w:val="24"/>
                <w:szCs w:val="24"/>
              </w:rPr>
            </w:pPr>
            <w:r>
              <w:rPr>
                <w:rFonts w:eastAsia="Times New Roman" w:cs="Times New Roman" w:ascii="Times New Roman" w:hAnsi="Times New Roman"/>
                <w:sz w:val="24"/>
                <w:szCs w:val="24"/>
              </w:rPr>
              <w:t>Защита отчетов по практическим и лабораторным работам</w:t>
            </w:r>
          </w:p>
          <w:p>
            <w:pPr>
              <w:pStyle w:val="Normal"/>
              <w:ind w:hanging="2"/>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sz w:val="24"/>
                <w:szCs w:val="24"/>
              </w:rPr>
              <w:t>Интерпретация результатов наблюдений за деятельностью обучающегося в процессе освоения образовательной программы</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color w:val="000000"/>
                <w:sz w:val="24"/>
                <w:szCs w:val="24"/>
              </w:rPr>
              <w:t>ПК 2.2.</w:t>
            </w:r>
          </w:p>
        </w:tc>
        <w:tc>
          <w:tcPr>
            <w:tcW w:w="4280" w:type="dxa"/>
            <w:tcBorders>
              <w:top w:val="single" w:sz="4" w:space="0" w:color="000000"/>
              <w:left w:val="single" w:sz="4" w:space="0" w:color="000000"/>
              <w:bottom w:val="single" w:sz="4" w:space="0" w:color="000000"/>
              <w:right w:val="single" w:sz="4" w:space="0" w:color="000000"/>
            </w:tcBorders>
          </w:tcPr>
          <w:p>
            <w:pPr>
              <w:pStyle w:val="Normal"/>
              <w:ind w:hanging="2"/>
              <w:rPr>
                <w:rFonts w:ascii="Times New Roman" w:hAnsi="Times New Roman" w:cs="Times New Roman"/>
                <w:sz w:val="24"/>
                <w:szCs w:val="24"/>
              </w:rPr>
            </w:pPr>
            <w:r>
              <w:rPr>
                <w:rFonts w:cs="Times New Roman" w:ascii="Times New Roman" w:hAnsi="Times New Roman"/>
                <w:sz w:val="24"/>
                <w:szCs w:val="24"/>
              </w:rPr>
              <w:t xml:space="preserve">использует сетевые операционные системы для решения задач </w:t>
            </w:r>
            <w:r>
              <w:rPr>
                <w:rFonts w:eastAsia="Times New Roman" w:cs="Times New Roman" w:ascii="Times New Roman" w:hAnsi="Times New Roman"/>
                <w:color w:val="000000"/>
                <w:sz w:val="24"/>
                <w:szCs w:val="24"/>
              </w:rPr>
              <w:t>информационно-коммуникационной системы</w:t>
            </w:r>
            <w:r>
              <w:rPr>
                <w:rFonts w:cs="Times New Roman" w:ascii="Times New Roman" w:hAnsi="Times New Roman"/>
                <w:sz w:val="24"/>
                <w:szCs w:val="24"/>
              </w:rPr>
              <w:t>;</w:t>
            </w:r>
          </w:p>
          <w:p>
            <w:pPr>
              <w:pStyle w:val="Normal"/>
              <w:ind w:hanging="2"/>
              <w:rPr>
                <w:rFonts w:ascii="Times New Roman" w:hAnsi="Times New Roman" w:cs="Times New Roman"/>
                <w:sz w:val="24"/>
                <w:szCs w:val="24"/>
              </w:rPr>
            </w:pPr>
            <w:r>
              <w:rPr>
                <w:rFonts w:cs="Times New Roman" w:ascii="Times New Roman" w:hAnsi="Times New Roman"/>
                <w:sz w:val="24"/>
                <w:szCs w:val="24"/>
              </w:rPr>
              <w:t>выполняет работы по планированию и внедрению серверной инфраструктуры;</w:t>
            </w:r>
          </w:p>
          <w:p>
            <w:pPr>
              <w:pStyle w:val="Normal"/>
              <w:widowControl w:val="false"/>
              <w:pBdr/>
              <w:ind w:hanging="2"/>
              <w:jc w:val="both"/>
              <w:rPr>
                <w:rFonts w:ascii="Times New Roman" w:hAnsi="Times New Roman" w:eastAsia="Times New Roman" w:cs="Times New Roman"/>
                <w:color w:val="000000"/>
                <w:sz w:val="24"/>
                <w:szCs w:val="24"/>
              </w:rPr>
            </w:pPr>
            <w:r>
              <w:rPr>
                <w:rFonts w:cs="Times New Roman" w:ascii="Times New Roman" w:hAnsi="Times New Roman"/>
                <w:sz w:val="24"/>
                <w:szCs w:val="24"/>
              </w:rPr>
              <w:t xml:space="preserve">настраивает управление доступом к ресурсам </w:t>
            </w:r>
            <w:r>
              <w:rPr>
                <w:rFonts w:eastAsia="Times New Roman" w:cs="Times New Roman" w:ascii="Times New Roman" w:hAnsi="Times New Roman"/>
                <w:color w:val="000000"/>
                <w:sz w:val="24"/>
                <w:szCs w:val="24"/>
              </w:rPr>
              <w:t>информационно-коммуникационной системы;</w:t>
            </w:r>
          </w:p>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sz w:val="24"/>
                <w:szCs w:val="24"/>
              </w:rPr>
              <w:t>применяет технологии виртуализации и контейнеризации</w:t>
            </w:r>
          </w:p>
        </w:tc>
        <w:tc>
          <w:tcPr>
            <w:tcW w:w="3116"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sz w:val="24"/>
                <w:szCs w:val="24"/>
              </w:rPr>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ind w:hanging="2"/>
              <w:rPr>
                <w:rFonts w:ascii="Times New Roman" w:hAnsi="Times New Roman" w:cs="Times New Roman"/>
                <w:sz w:val="24"/>
                <w:szCs w:val="24"/>
              </w:rPr>
            </w:pPr>
            <w:r>
              <w:rPr>
                <w:rFonts w:eastAsia="Times New Roman" w:cs="Times New Roman" w:ascii="Times New Roman" w:hAnsi="Times New Roman"/>
                <w:color w:val="000000"/>
                <w:sz w:val="24"/>
                <w:szCs w:val="24"/>
              </w:rPr>
              <w:t>ПК 2.3.</w:t>
            </w:r>
          </w:p>
          <w:p>
            <w:pPr>
              <w:pStyle w:val="Normal"/>
              <w:spacing w:before="0" w:after="160"/>
              <w:ind w:hanging="2"/>
              <w:rPr>
                <w:rFonts w:ascii="Times New Roman" w:hAnsi="Times New Roman" w:cs="Times New Roman"/>
                <w:sz w:val="24"/>
                <w:szCs w:val="24"/>
              </w:rPr>
            </w:pPr>
            <w:r>
              <w:rPr>
                <w:rFonts w:cs="Times New Roman" w:ascii="Times New Roman" w:hAnsi="Times New Roman"/>
                <w:sz w:val="24"/>
                <w:szCs w:val="24"/>
              </w:rPr>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color w:val="000000"/>
                <w:sz w:val="24"/>
                <w:szCs w:val="24"/>
              </w:rPr>
              <w:t xml:space="preserve">применяет </w:t>
            </w:r>
            <w:r>
              <w:rPr>
                <w:rFonts w:eastAsia="Times New Roman" w:cs="Times New Roman" w:ascii="Times New Roman" w:hAnsi="Times New Roman"/>
                <w:sz w:val="24"/>
                <w:szCs w:val="24"/>
              </w:rPr>
              <w:t xml:space="preserve">программные средства для анализа </w:t>
            </w:r>
            <w:r>
              <w:rPr>
                <w:rFonts w:eastAsia="Times New Roman" w:cs="Times New Roman" w:ascii="Times New Roman" w:hAnsi="Times New Roman"/>
                <w:color w:val="000000"/>
                <w:sz w:val="24"/>
                <w:szCs w:val="24"/>
              </w:rPr>
              <w:t>использования и функционирования программно-технических средств компьютерных сетей</w:t>
            </w:r>
          </w:p>
        </w:tc>
        <w:tc>
          <w:tcPr>
            <w:tcW w:w="3116"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sz w:val="24"/>
                <w:szCs w:val="24"/>
              </w:rPr>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color w:val="000000"/>
                <w:sz w:val="24"/>
                <w:szCs w:val="24"/>
              </w:rPr>
              <w:t>ПК 2.4.</w:t>
            </w:r>
          </w:p>
        </w:tc>
        <w:tc>
          <w:tcPr>
            <w:tcW w:w="4280" w:type="dxa"/>
            <w:tcBorders>
              <w:top w:val="single" w:sz="4" w:space="0" w:color="000000"/>
              <w:left w:val="single" w:sz="4" w:space="0" w:color="000000"/>
              <w:bottom w:val="single" w:sz="4" w:space="0" w:color="000000"/>
              <w:right w:val="single" w:sz="4" w:space="0" w:color="000000"/>
            </w:tcBorders>
          </w:tcPr>
          <w:p>
            <w:pPr>
              <w:pStyle w:val="Normal"/>
              <w:widowControl w:val="false"/>
              <w:pBdr/>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выполняет работы по обновлению программного обеспечения информационно-коммуникационной системы согласно инструкции;</w:t>
            </w:r>
          </w:p>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color w:val="000000"/>
                <w:sz w:val="24"/>
                <w:szCs w:val="24"/>
              </w:rPr>
              <w:t>осуществляет резервное копирование программного обеспечения информационно-коммуникационной системы</w:t>
            </w:r>
          </w:p>
        </w:tc>
        <w:tc>
          <w:tcPr>
            <w:tcW w:w="3116"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sz w:val="24"/>
                <w:szCs w:val="24"/>
              </w:rPr>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color w:val="000000"/>
                <w:sz w:val="24"/>
                <w:szCs w:val="24"/>
              </w:rPr>
              <w:t>ПК 2.5.</w:t>
            </w:r>
          </w:p>
        </w:tc>
        <w:tc>
          <w:tcPr>
            <w:tcW w:w="4280" w:type="dxa"/>
            <w:tcBorders>
              <w:top w:val="single" w:sz="4" w:space="0" w:color="000000"/>
              <w:left w:val="single" w:sz="4" w:space="0" w:color="000000"/>
              <w:bottom w:val="single" w:sz="4" w:space="0" w:color="000000"/>
              <w:right w:val="single" w:sz="4" w:space="0" w:color="000000"/>
            </w:tcBorders>
          </w:tcPr>
          <w:p>
            <w:pPr>
              <w:pStyle w:val="Normal"/>
              <w:widowControl w:val="false"/>
              <w:ind w:hanging="2"/>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выполняет установку и настройку программного обеспечения инфокоммуникационных систем;</w:t>
            </w:r>
          </w:p>
          <w:p>
            <w:pPr>
              <w:pStyle w:val="Normal"/>
              <w:spacing w:before="0" w:after="160"/>
              <w:ind w:hanging="2"/>
              <w:rPr>
                <w:rFonts w:ascii="Times New Roman" w:hAnsi="Times New Roman" w:cs="Times New Roman"/>
                <w:sz w:val="24"/>
                <w:szCs w:val="24"/>
              </w:rPr>
            </w:pPr>
            <w:r>
              <w:rPr>
                <w:rFonts w:eastAsia="Times New Roman" w:cs="Times New Roman" w:ascii="Times New Roman" w:hAnsi="Times New Roman"/>
                <w:color w:val="000000"/>
                <w:sz w:val="24"/>
                <w:szCs w:val="24"/>
              </w:rPr>
              <w:t>устраняет последствия сбоев и отказов программного обеспечения инфокоммуникационных систем</w:t>
            </w:r>
          </w:p>
        </w:tc>
        <w:tc>
          <w:tcPr>
            <w:tcW w:w="3116" w:type="dxa"/>
            <w:vMerge w:val="continue"/>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sz w:val="24"/>
                <w:szCs w:val="24"/>
              </w:rPr>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01.</w:t>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Подбор вариантов решения конкретной профессиональной задачи или проблемы</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Оценка полноты перечня подобранных вариантов</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02.</w:t>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Демонстрация навыков использования информационных порталов в сети Интернет, включая официальные информационно-правовые порталы</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Оценка полноты перечня подобранных вариантов</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03.</w:t>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Демонстрация интереса к выбранной специальности, к инновационным технологиям в области профессиональной деятельности</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04.</w:t>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Экспертное наблюдение поведенческих навыков в ходе обучения</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05.</w:t>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Демонстрация навыков грамотной устной и письменной речи</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Экспертное наблюдение навыков устного и письменного общения в ходе обучения</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06.</w:t>
            </w:r>
          </w:p>
        </w:tc>
        <w:tc>
          <w:tcPr>
            <w:tcW w:w="4280" w:type="dxa"/>
            <w:tcBorders>
              <w:top w:val="single" w:sz="4" w:space="0" w:color="000000"/>
              <w:left w:val="single" w:sz="4" w:space="0" w:color="000000"/>
              <w:bottom w:val="single" w:sz="4" w:space="0" w:color="000000"/>
              <w:right w:val="single" w:sz="4" w:space="0" w:color="000000"/>
            </w:tcBorders>
          </w:tcPr>
          <w:p>
            <w:pPr>
              <w:pStyle w:val="Normal"/>
              <w:ind w:hanging="2"/>
              <w:rPr>
                <w:rFonts w:ascii="Times New Roman" w:hAnsi="Times New Roman" w:cs="Times New Roman"/>
                <w:color w:val="000000"/>
                <w:sz w:val="24"/>
                <w:szCs w:val="24"/>
              </w:rPr>
            </w:pPr>
            <w:r>
              <w:rPr>
                <w:rFonts w:cs="Times New Roman" w:ascii="Times New Roman" w:hAnsi="Times New Roman"/>
                <w:color w:val="000000"/>
                <w:sz w:val="24"/>
                <w:szCs w:val="24"/>
              </w:rPr>
              <w:t>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pStyle w:val="Normal"/>
              <w:ind w:hanging="2"/>
              <w:rPr>
                <w:rFonts w:ascii="Times New Roman" w:hAnsi="Times New Roman" w:cs="Times New Roman"/>
                <w:color w:val="000000"/>
                <w:sz w:val="24"/>
                <w:szCs w:val="24"/>
              </w:rPr>
            </w:pPr>
            <w:r>
              <w:rPr>
                <w:rFonts w:cs="Times New Roman" w:ascii="Times New Roman" w:hAnsi="Times New Roman"/>
                <w:color w:val="000000"/>
                <w:sz w:val="24"/>
                <w:szCs w:val="24"/>
              </w:rPr>
            </w:r>
          </w:p>
          <w:p>
            <w:pPr>
              <w:pStyle w:val="Normal"/>
              <w:ind w:hanging="2"/>
              <w:rPr>
                <w:rFonts w:ascii="Times New Roman" w:hAnsi="Times New Roman" w:cs="Times New Roman"/>
                <w:color w:val="000000"/>
                <w:sz w:val="24"/>
                <w:szCs w:val="24"/>
              </w:rPr>
            </w:pPr>
            <w:r>
              <w:rPr>
                <w:rFonts w:cs="Times New Roman" w:ascii="Times New Roman" w:hAnsi="Times New Roman"/>
                <w:color w:val="000000"/>
                <w:sz w:val="24"/>
                <w:szCs w:val="24"/>
              </w:rPr>
              <w:t>взаимного уважения, бережного отношения к культурному наследию и традициям многонационального народа Российской Федерации;</w:t>
            </w:r>
          </w:p>
          <w:p>
            <w:pPr>
              <w:pStyle w:val="Normal"/>
              <w:ind w:hanging="2"/>
              <w:rPr>
                <w:rFonts w:ascii="Times New Roman" w:hAnsi="Times New Roman" w:cs="Times New Roman"/>
                <w:color w:val="000000"/>
                <w:sz w:val="24"/>
                <w:szCs w:val="24"/>
              </w:rPr>
            </w:pPr>
            <w:r>
              <w:rPr>
                <w:rFonts w:cs="Times New Roman" w:ascii="Times New Roman" w:hAnsi="Times New Roman"/>
                <w:color w:val="000000"/>
                <w:sz w:val="24"/>
                <w:szCs w:val="24"/>
              </w:rPr>
            </w:r>
          </w:p>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нетерпимости к коррупционным проявлениям</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07.</w:t>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Формирование бережного отношения к природе и окружающей среде</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08.</w:t>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Формирование бережного отношения к здоровью</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Участие в спортивных мероприятиях, проводимых образовательным учреждением; ведение здорового образа жизни</w:t>
            </w:r>
          </w:p>
        </w:tc>
      </w:tr>
      <w:tr>
        <w:trPr/>
        <w:tc>
          <w:tcPr>
            <w:tcW w:w="1559"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ОК 09</w:t>
            </w:r>
          </w:p>
        </w:tc>
        <w:tc>
          <w:tcPr>
            <w:tcW w:w="4280"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w="3116" w:type="dxa"/>
            <w:tcBorders>
              <w:top w:val="single" w:sz="4" w:space="0" w:color="000000"/>
              <w:left w:val="single" w:sz="4" w:space="0" w:color="000000"/>
              <w:bottom w:val="single" w:sz="4" w:space="0" w:color="000000"/>
              <w:right w:val="single" w:sz="4" w:space="0" w:color="000000"/>
            </w:tcBorders>
          </w:tcPr>
          <w:p>
            <w:pPr>
              <w:pStyle w:val="Normal"/>
              <w:spacing w:before="0" w:after="160"/>
              <w:ind w:hanging="2"/>
              <w:rPr>
                <w:rFonts w:ascii="Times New Roman" w:hAnsi="Times New Roman" w:cs="Times New Roman"/>
                <w:sz w:val="24"/>
                <w:szCs w:val="24"/>
              </w:rPr>
            </w:pPr>
            <w:r>
              <w:rPr>
                <w:rFonts w:cs="Times New Roman" w:ascii="Times New Roman" w:hAnsi="Times New Roman"/>
                <w:color w:val="000000"/>
                <w:sz w:val="24"/>
                <w:szCs w:val="24"/>
              </w:rPr>
              <w:t>Экспертная оценка соблюдения правил составления документов</w:t>
            </w:r>
          </w:p>
        </w:tc>
      </w:tr>
    </w:tbl>
    <w:p>
      <w:pPr>
        <w:pStyle w:val="Normal"/>
        <w:spacing w:lineRule="auto" w:line="360" w:before="0" w:after="0"/>
        <w:ind w:hanging="2"/>
        <w:rPr>
          <w:rFonts w:ascii="Times New Roman" w:hAnsi="Times New Roman" w:eastAsia="Times New Roman" w:cs="Times New Roman"/>
          <w:color w:val="000000"/>
          <w:sz w:val="24"/>
          <w:szCs w:val="24"/>
          <w:highlight w:val="none"/>
          <w:shd w:fill="auto" w:val="clear"/>
        </w:rPr>
      </w:pPr>
      <w:r>
        <w:rPr>
          <w:rFonts w:eastAsia="Times New Roman" w:cs="Times New Roman" w:ascii="Times New Roman" w:hAnsi="Times New Roman"/>
          <w:color w:val="000000"/>
          <w:sz w:val="24"/>
          <w:szCs w:val="24"/>
          <w:shd w:fill="auto" w:val="clear"/>
        </w:rPr>
      </w:r>
    </w:p>
    <w:p>
      <w:pPr>
        <w:pStyle w:val="Normal"/>
        <w:spacing w:before="0" w:after="160"/>
        <w:rPr>
          <w:rFonts w:ascii="Times New Roman" w:hAnsi="Times New Roman" w:eastAsia="Times New Roman" w:cs="Times New Roman"/>
          <w:color w:val="000000"/>
          <w:sz w:val="24"/>
          <w:szCs w:val="24"/>
          <w:highlight w:val="none"/>
          <w:shd w:fill="auto" w:val="clear"/>
        </w:rPr>
      </w:pPr>
      <w:r>
        <w:rPr>
          <w:rFonts w:eastAsia="Times New Roman" w:cs="Times New Roman" w:ascii="Times New Roman" w:hAnsi="Times New Roman"/>
          <w:color w:val="000000"/>
          <w:sz w:val="24"/>
          <w:szCs w:val="24"/>
          <w:shd w:fill="auto" w:val="clear"/>
        </w:rPr>
      </w:r>
    </w:p>
    <w:sectPr>
      <w:type w:val="nextPage"/>
      <w:pgSz w:w="11906" w:h="16838"/>
      <w:pgMar w:left="1701" w:right="850"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Cambria">
    <w:charset w:val="01"/>
    <w:family w:val="roman"/>
    <w:pitch w:val="variable"/>
  </w:font>
  <w:font w:name="Arial">
    <w:charset w:val="01"/>
    <w:family w:val="swiss"/>
    <w:pitch w:val="variable"/>
  </w:font>
  <w:font w:name="Open Sans">
    <w:altName w:val="liberation san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58"/>
      </w:pPr>
      <w:rPr>
        <w:vertAlign w:val="baseline"/>
        <w:position w:val="0"/>
        <w:sz w:val="22"/>
        <w:sz w:val="22"/>
        <w:b/>
      </w:rPr>
    </w:lvl>
    <w:lvl w:ilvl="1">
      <w:start w:val="1"/>
      <w:numFmt w:val="decimal"/>
      <w:lvlText w:val="%1.%2."/>
      <w:lvlJc w:val="left"/>
      <w:pPr>
        <w:tabs>
          <w:tab w:val="num" w:pos="0"/>
        </w:tabs>
        <w:ind w:left="1620" w:hanging="360"/>
      </w:pPr>
      <w:rPr>
        <w:vertAlign w:val="baseline"/>
        <w:position w:val="0"/>
        <w:sz w:val="22"/>
        <w:sz w:val="22"/>
        <w:i w:val="false"/>
      </w:rPr>
    </w:lvl>
    <w:lvl w:ilvl="2">
      <w:start w:val="1"/>
      <w:numFmt w:val="decimal"/>
      <w:lvlText w:val="%1.%2.%3."/>
      <w:lvlJc w:val="left"/>
      <w:pPr>
        <w:tabs>
          <w:tab w:val="num" w:pos="0"/>
        </w:tabs>
        <w:ind w:left="2956" w:hanging="720"/>
      </w:pPr>
      <w:rPr>
        <w:vertAlign w:val="baseline"/>
        <w:position w:val="0"/>
        <w:sz w:val="22"/>
        <w:sz w:val="22"/>
        <w:i w:val="false"/>
      </w:rPr>
    </w:lvl>
    <w:lvl w:ilvl="3">
      <w:start w:val="1"/>
      <w:numFmt w:val="decimal"/>
      <w:lvlText w:val="%1.%2.%3.%4."/>
      <w:lvlJc w:val="left"/>
      <w:pPr>
        <w:tabs>
          <w:tab w:val="num" w:pos="0"/>
        </w:tabs>
        <w:ind w:left="3932" w:hanging="720"/>
      </w:pPr>
      <w:rPr>
        <w:vertAlign w:val="baseline"/>
        <w:position w:val="0"/>
        <w:sz w:val="22"/>
        <w:sz w:val="22"/>
        <w:i w:val="false"/>
      </w:rPr>
    </w:lvl>
    <w:lvl w:ilvl="4">
      <w:start w:val="1"/>
      <w:numFmt w:val="decimal"/>
      <w:lvlText w:val="%1.%2.%3.%4.%5."/>
      <w:lvlJc w:val="left"/>
      <w:pPr>
        <w:tabs>
          <w:tab w:val="num" w:pos="0"/>
        </w:tabs>
        <w:ind w:left="5268" w:hanging="1080"/>
      </w:pPr>
      <w:rPr>
        <w:vertAlign w:val="baseline"/>
        <w:position w:val="0"/>
        <w:sz w:val="22"/>
        <w:sz w:val="22"/>
        <w:i w:val="false"/>
      </w:rPr>
    </w:lvl>
    <w:lvl w:ilvl="5">
      <w:start w:val="1"/>
      <w:numFmt w:val="decimal"/>
      <w:lvlText w:val="%1.%2.%3.%4.%5.%6."/>
      <w:lvlJc w:val="left"/>
      <w:pPr>
        <w:tabs>
          <w:tab w:val="num" w:pos="0"/>
        </w:tabs>
        <w:ind w:left="6244" w:hanging="1080"/>
      </w:pPr>
      <w:rPr>
        <w:vertAlign w:val="baseline"/>
        <w:position w:val="0"/>
        <w:sz w:val="22"/>
        <w:sz w:val="22"/>
        <w:i w:val="false"/>
      </w:rPr>
    </w:lvl>
    <w:lvl w:ilvl="6">
      <w:start w:val="1"/>
      <w:numFmt w:val="decimal"/>
      <w:lvlText w:val="%1.%2.%3.%4.%5.%6.%7."/>
      <w:lvlJc w:val="left"/>
      <w:pPr>
        <w:tabs>
          <w:tab w:val="num" w:pos="0"/>
        </w:tabs>
        <w:ind w:left="7580" w:hanging="1440"/>
      </w:pPr>
      <w:rPr>
        <w:vertAlign w:val="baseline"/>
        <w:position w:val="0"/>
        <w:sz w:val="22"/>
        <w:sz w:val="22"/>
        <w:i w:val="false"/>
      </w:rPr>
    </w:lvl>
    <w:lvl w:ilvl="7">
      <w:start w:val="1"/>
      <w:numFmt w:val="decimal"/>
      <w:lvlText w:val="%1.%2.%3.%4.%5.%6.%7.%8."/>
      <w:lvlJc w:val="left"/>
      <w:pPr>
        <w:tabs>
          <w:tab w:val="num" w:pos="0"/>
        </w:tabs>
        <w:ind w:left="8556" w:hanging="1440"/>
      </w:pPr>
      <w:rPr>
        <w:vertAlign w:val="baseline"/>
        <w:position w:val="0"/>
        <w:sz w:val="22"/>
        <w:sz w:val="22"/>
        <w:i w:val="false"/>
      </w:rPr>
    </w:lvl>
    <w:lvl w:ilvl="8">
      <w:start w:val="1"/>
      <w:numFmt w:val="decimal"/>
      <w:lvlText w:val="%1.%2.%3.%4.%5.%6.%7.%8.%9."/>
      <w:lvlJc w:val="left"/>
      <w:pPr>
        <w:tabs>
          <w:tab w:val="num" w:pos="0"/>
        </w:tabs>
        <w:ind w:left="9892" w:hanging="1800"/>
      </w:pPr>
      <w:rPr>
        <w:vertAlign w:val="baseline"/>
        <w:position w:val="0"/>
        <w:sz w:val="22"/>
        <w:sz w:val="22"/>
        <w:i w:val="false"/>
      </w:rPr>
    </w:lvl>
  </w:abstractNum>
  <w:abstractNum w:abstractNumId="2">
    <w:lvl w:ilvl="0">
      <w:start w:val="1"/>
      <w:numFmt w:val="decimal"/>
      <w:lvlText w:val="%1."/>
      <w:lvlJc w:val="left"/>
      <w:pPr>
        <w:tabs>
          <w:tab w:val="num" w:pos="0"/>
        </w:tabs>
        <w:ind w:left="720" w:hanging="360"/>
      </w:pPr>
      <w:rPr/>
    </w:lvl>
    <w:lvl w:ilvl="1">
      <w:start w:val="2"/>
      <w:isLgl/>
      <w:numFmt w:val="decimal"/>
      <w:lvlText w:val="%1.%2."/>
      <w:lvlJc w:val="left"/>
      <w:pPr>
        <w:tabs>
          <w:tab w:val="num" w:pos="0"/>
        </w:tabs>
        <w:ind w:left="765" w:hanging="405"/>
      </w:pPr>
      <w:rPr>
        <w:sz w:val="22"/>
      </w:rPr>
    </w:lvl>
    <w:lvl w:ilvl="2">
      <w:start w:val="1"/>
      <w:isLgl/>
      <w:numFmt w:val="decimal"/>
      <w:lvlText w:val="%1.%2.%3."/>
      <w:lvlJc w:val="left"/>
      <w:pPr>
        <w:tabs>
          <w:tab w:val="num" w:pos="0"/>
        </w:tabs>
        <w:ind w:left="1080" w:hanging="720"/>
      </w:pPr>
      <w:rPr>
        <w:sz w:val="22"/>
      </w:rPr>
    </w:lvl>
    <w:lvl w:ilvl="3">
      <w:start w:val="1"/>
      <w:isLgl/>
      <w:numFmt w:val="decimal"/>
      <w:lvlText w:val="%1.%2.%3.%4."/>
      <w:lvlJc w:val="left"/>
      <w:pPr>
        <w:tabs>
          <w:tab w:val="num" w:pos="0"/>
        </w:tabs>
        <w:ind w:left="1080" w:hanging="720"/>
      </w:pPr>
      <w:rPr>
        <w:sz w:val="22"/>
      </w:rPr>
    </w:lvl>
    <w:lvl w:ilvl="4">
      <w:start w:val="1"/>
      <w:isLgl/>
      <w:numFmt w:val="decimal"/>
      <w:lvlText w:val="%1.%2.%3.%4.%5."/>
      <w:lvlJc w:val="left"/>
      <w:pPr>
        <w:tabs>
          <w:tab w:val="num" w:pos="0"/>
        </w:tabs>
        <w:ind w:left="1440" w:hanging="1080"/>
      </w:pPr>
      <w:rPr>
        <w:sz w:val="22"/>
      </w:rPr>
    </w:lvl>
    <w:lvl w:ilvl="5">
      <w:start w:val="1"/>
      <w:isLgl/>
      <w:numFmt w:val="decimal"/>
      <w:lvlText w:val="%1.%2.%3.%4.%5.%6."/>
      <w:lvlJc w:val="left"/>
      <w:pPr>
        <w:tabs>
          <w:tab w:val="num" w:pos="0"/>
        </w:tabs>
        <w:ind w:left="1440" w:hanging="1080"/>
      </w:pPr>
      <w:rPr>
        <w:sz w:val="22"/>
      </w:rPr>
    </w:lvl>
    <w:lvl w:ilvl="6">
      <w:start w:val="1"/>
      <w:isLgl/>
      <w:numFmt w:val="decimal"/>
      <w:lvlText w:val="%1.%2.%3.%4.%5.%6.%7."/>
      <w:lvlJc w:val="left"/>
      <w:pPr>
        <w:tabs>
          <w:tab w:val="num" w:pos="0"/>
        </w:tabs>
        <w:ind w:left="1800" w:hanging="1440"/>
      </w:pPr>
      <w:rPr>
        <w:sz w:val="22"/>
      </w:rPr>
    </w:lvl>
    <w:lvl w:ilvl="7">
      <w:start w:val="1"/>
      <w:isLgl/>
      <w:numFmt w:val="decimal"/>
      <w:lvlText w:val="%1.%2.%3.%4.%5.%6.%7.%8."/>
      <w:lvlJc w:val="left"/>
      <w:pPr>
        <w:tabs>
          <w:tab w:val="num" w:pos="0"/>
        </w:tabs>
        <w:ind w:left="1800" w:hanging="1440"/>
      </w:pPr>
      <w:rPr>
        <w:sz w:val="22"/>
      </w:rPr>
    </w:lvl>
    <w:lvl w:ilvl="8">
      <w:start w:val="1"/>
      <w:isLgl/>
      <w:numFmt w:val="decimal"/>
      <w:lvlText w:val="%1.%2.%3.%4.%5.%6.%7.%8.%9."/>
      <w:lvlJc w:val="left"/>
      <w:pPr>
        <w:tabs>
          <w:tab w:val="num" w:pos="0"/>
        </w:tabs>
        <w:ind w:left="2160" w:hanging="1800"/>
      </w:pPr>
      <w:rPr>
        <w:sz w:val="22"/>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caption" w:uiPriority="35" w:qFormat="1"/>
    <w:lsdException w:name="footnote reference" w:uiPriority="0"/>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971bc"/>
    <w:pPr>
      <w:widowControl/>
      <w:suppressAutoHyphens w:val="true"/>
      <w:bidi w:val="0"/>
      <w:spacing w:lineRule="auto" w:line="259" w:before="0" w:after="160"/>
      <w:jc w:val="left"/>
    </w:pPr>
    <w:rPr>
      <w:rFonts w:ascii="Calibri" w:hAnsi="Calibri" w:eastAsia="" w:cs="" w:eastAsiaTheme="minorEastAsia"/>
      <w:color w:val="auto"/>
      <w:kern w:val="0"/>
      <w:sz w:val="22"/>
      <w:szCs w:val="22"/>
      <w:lang w:val="ru-RU" w:eastAsia="ru-RU" w:bidi="ar-SA"/>
    </w:rPr>
  </w:style>
  <w:style w:type="paragraph" w:styleId="Heading1">
    <w:name w:val="heading 1"/>
    <w:basedOn w:val="Normal"/>
    <w:next w:val="Normal"/>
    <w:link w:val="1"/>
    <w:uiPriority w:val="9"/>
    <w:qFormat/>
    <w:rsid w:val="009462e0"/>
    <w:pPr>
      <w:keepNext w:val="true"/>
      <w:keepLines/>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semiHidden/>
    <w:unhideWhenUsed/>
    <w:qFormat/>
    <w:rsid w:val="009462e0"/>
    <w:pPr>
      <w:keepNext w:val="true"/>
      <w:keepLines/>
      <w:spacing w:before="200" w:after="0"/>
      <w:outlineLvl w:val="1"/>
    </w:pPr>
    <w:rPr>
      <w:rFonts w:ascii="Cambria" w:hAnsi="Cambria" w:eastAsia="" w:cs="" w:asciiTheme="majorHAnsi" w:cstheme="majorBidi" w:eastAsiaTheme="majorEastAsia" w:hAnsiTheme="majorHAnsi"/>
      <w:b/>
      <w:bCs/>
      <w:color w:themeColor="accent1" w:val="4F81BD"/>
      <w:sz w:val="26"/>
      <w:szCs w:val="26"/>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9462e0"/>
    <w:rPr>
      <w:rFonts w:ascii="Cambria" w:hAnsi="Cambria" w:eastAsia="" w:cs="" w:asciiTheme="majorHAnsi" w:cstheme="majorBidi" w:eastAsiaTheme="majorEastAsia" w:hAnsiTheme="majorHAnsi"/>
      <w:b/>
      <w:bCs/>
      <w:color w:themeColor="accent1" w:themeShade="bf" w:val="365F91"/>
      <w:sz w:val="28"/>
      <w:szCs w:val="28"/>
      <w:lang w:eastAsia="ru-RU"/>
    </w:rPr>
  </w:style>
  <w:style w:type="character" w:styleId="2" w:customStyle="1">
    <w:name w:val="Заголовок 2 Знак"/>
    <w:basedOn w:val="DefaultParagraphFont"/>
    <w:uiPriority w:val="9"/>
    <w:semiHidden/>
    <w:qFormat/>
    <w:rsid w:val="009462e0"/>
    <w:rPr>
      <w:rFonts w:ascii="Cambria" w:hAnsi="Cambria" w:eastAsia="" w:cs="" w:asciiTheme="majorHAnsi" w:cstheme="majorBidi" w:eastAsiaTheme="majorEastAsia" w:hAnsiTheme="majorHAnsi"/>
      <w:b/>
      <w:bCs/>
      <w:color w:themeColor="accent1" w:val="4F81BD"/>
      <w:sz w:val="26"/>
      <w:szCs w:val="26"/>
      <w:lang w:eastAsia="ru-RU"/>
    </w:rPr>
  </w:style>
  <w:style w:type="character" w:styleId="Emphasis">
    <w:name w:val="Emphasis"/>
    <w:basedOn w:val="DefaultParagraphFont"/>
    <w:uiPriority w:val="20"/>
    <w:qFormat/>
    <w:rsid w:val="009462e0"/>
    <w:rPr>
      <w:rFonts w:cs="Times New Roman"/>
      <w:i/>
    </w:rPr>
  </w:style>
  <w:style w:type="character" w:styleId="Style12" w:customStyle="1">
    <w:name w:val="Текст сноски Знак"/>
    <w:basedOn w:val="DefaultParagraphFont"/>
    <w:uiPriority w:val="99"/>
    <w:qFormat/>
    <w:rsid w:val="004971bc"/>
    <w:rPr>
      <w:rFonts w:ascii="Times New Roman" w:hAnsi="Times New Roman" w:eastAsia="Times New Roman"/>
      <w:sz w:val="20"/>
      <w:szCs w:val="20"/>
      <w:lang w:val="en-US"/>
    </w:rPr>
  </w:style>
  <w:style w:type="character" w:styleId="Style13">
    <w:name w:val="Символ сноски"/>
    <w:link w:val="11"/>
    <w:qFormat/>
    <w:rsid w:val="004971bc"/>
    <w:rPr>
      <w:rFonts w:cs="Times New Roman"/>
      <w:vertAlign w:val="superscript"/>
    </w:rPr>
  </w:style>
  <w:style w:type="character" w:styleId="FootnoteReference">
    <w:name w:val="footnote reference"/>
    <w:rPr>
      <w:rFonts w:cs="Times New Roman"/>
      <w:vertAlign w:val="superscript"/>
    </w:rPr>
  </w:style>
  <w:style w:type="character" w:styleId="Style14" w:customStyle="1">
    <w:name w:val="Абзац списка Знак"/>
    <w:link w:val="ListParagraph"/>
    <w:uiPriority w:val="34"/>
    <w:qFormat/>
    <w:locked/>
    <w:rsid w:val="004971bc"/>
    <w:rPr>
      <w:rFonts w:ascii="Times New Roman" w:hAnsi="Times New Roman" w:eastAsia="" w:cs="Times New Roman" w:eastAsiaTheme="minorEastAsia"/>
      <w:sz w:val="24"/>
      <w:szCs w:val="24"/>
      <w:lang w:eastAsia="ru-RU"/>
    </w:rPr>
  </w:style>
  <w:style w:type="character" w:styleId="Hyperlink">
    <w:name w:val="Hyperlink"/>
    <w:basedOn w:val="DefaultParagraphFont"/>
    <w:uiPriority w:val="99"/>
    <w:unhideWhenUsed/>
    <w:rsid w:val="00601758"/>
    <w:rPr>
      <w:color w:themeColor="hyperlink" w:val="0000FF"/>
      <w:u w:val="single"/>
    </w:rPr>
  </w:style>
  <w:style w:type="character" w:styleId="FollowedHyperlink">
    <w:name w:val="FollowedHyperlink"/>
    <w:basedOn w:val="DefaultParagraphFont"/>
    <w:uiPriority w:val="99"/>
    <w:semiHidden/>
    <w:unhideWhenUsed/>
    <w:rsid w:val="00601758"/>
    <w:rPr>
      <w:color w:themeColor="followedHyperlink" w:val="800080"/>
      <w:u w:val="single"/>
    </w:rPr>
  </w:style>
  <w:style w:type="character" w:styleId="Style15" w:customStyle="1">
    <w:name w:val="Основной текст с отступом Знак"/>
    <w:basedOn w:val="DefaultParagraphFont"/>
    <w:uiPriority w:val="99"/>
    <w:semiHidden/>
    <w:qFormat/>
    <w:rsid w:val="008530b6"/>
    <w:rPr>
      <w:rFonts w:eastAsia="" w:eastAsiaTheme="minorEastAsia"/>
      <w:lang w:eastAsia="ru-RU"/>
    </w:rPr>
  </w:style>
  <w:style w:type="character" w:styleId="Style16">
    <w:name w:val="Символ концевой сноски"/>
    <w:qFormat/>
    <w:rPr>
      <w:vertAlign w:val="superscript"/>
    </w:rPr>
  </w:style>
  <w:style w:type="character" w:styleId="EndnoteReference">
    <w:name w:val="endnote reference"/>
    <w:rPr>
      <w:vertAlign w:val="superscript"/>
    </w:rPr>
  </w:style>
  <w:style w:type="paragraph" w:styleId="Style17">
    <w:name w:val="Заголовок"/>
    <w:basedOn w:val="Normal"/>
    <w:next w:val="BodyText"/>
    <w:qFormat/>
    <w:pPr>
      <w:keepNext w:val="true"/>
      <w:spacing w:before="240" w:after="120"/>
    </w:pPr>
    <w:rPr>
      <w:rFonts w:ascii="Arial" w:hAnsi="Arial" w:eastAsia="Tahoma"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Style18">
    <w:name w:val="Указатель"/>
    <w:basedOn w:val="Normal"/>
    <w:qFormat/>
    <w:pPr>
      <w:suppressLineNumbers/>
    </w:pPr>
    <w:rPr>
      <w:rFonts w:cs="Noto Sans"/>
    </w:rPr>
  </w:style>
  <w:style w:type="paragraph" w:styleId="user">
    <w:name w:val="Заголовок (user)"/>
    <w:basedOn w:val="Normal"/>
    <w:next w:val="BodyText"/>
    <w:qFormat/>
    <w:pPr>
      <w:keepNext w:val="true"/>
      <w:spacing w:before="240" w:after="120"/>
    </w:pPr>
    <w:rPr>
      <w:rFonts w:ascii="Arial" w:hAnsi="Arial" w:eastAsia="Tahoma" w:cs="Noto Sans"/>
      <w:sz w:val="28"/>
      <w:szCs w:val="28"/>
    </w:rPr>
  </w:style>
  <w:style w:type="paragraph" w:styleId="user1">
    <w:name w:val="Указатель (user)"/>
    <w:basedOn w:val="Normal"/>
    <w:qFormat/>
    <w:pPr>
      <w:suppressLineNumbers/>
    </w:pPr>
    <w:rPr>
      <w:rFonts w:cs="Noto Sans"/>
    </w:rPr>
  </w:style>
  <w:style w:type="paragraph" w:styleId="ListParagraph">
    <w:name w:val="List Paragraph"/>
    <w:basedOn w:val="Normal"/>
    <w:link w:val="Style14"/>
    <w:uiPriority w:val="34"/>
    <w:qFormat/>
    <w:rsid w:val="009462e0"/>
    <w:pPr>
      <w:spacing w:lineRule="auto" w:line="240" w:before="120" w:after="120"/>
      <w:ind w:left="708"/>
    </w:pPr>
    <w:rPr>
      <w:rFonts w:ascii="Times New Roman" w:hAnsi="Times New Roman" w:cs="Times New Roman"/>
      <w:sz w:val="24"/>
      <w:szCs w:val="24"/>
    </w:rPr>
  </w:style>
  <w:style w:type="paragraph" w:styleId="s1" w:customStyle="1">
    <w:name w:val="s_1"/>
    <w:basedOn w:val="Normal"/>
    <w:qFormat/>
    <w:rsid w:val="004971bc"/>
    <w:pPr>
      <w:spacing w:lineRule="auto" w:line="240" w:beforeAutospacing="1" w:afterAutospacing="1"/>
    </w:pPr>
    <w:rPr>
      <w:rFonts w:ascii="Times New Roman" w:hAnsi="Times New Roman"/>
      <w:sz w:val="24"/>
      <w:szCs w:val="24"/>
    </w:rPr>
  </w:style>
  <w:style w:type="paragraph" w:styleId="FootnoteText">
    <w:name w:val="footnote text"/>
    <w:basedOn w:val="Normal"/>
    <w:link w:val="Style12"/>
    <w:uiPriority w:val="99"/>
    <w:qFormat/>
    <w:rsid w:val="004971bc"/>
    <w:pPr>
      <w:spacing w:lineRule="auto" w:line="240" w:before="0" w:after="0"/>
    </w:pPr>
    <w:rPr>
      <w:rFonts w:ascii="Times New Roman" w:hAnsi="Times New Roman" w:eastAsia="Times New Roman"/>
      <w:sz w:val="20"/>
      <w:szCs w:val="20"/>
      <w:lang w:val="en-US"/>
    </w:rPr>
  </w:style>
  <w:style w:type="paragraph" w:styleId="11" w:customStyle="1">
    <w:name w:val="Знак сноски1"/>
    <w:qFormat/>
    <w:rsid w:val="004971bc"/>
    <w:pPr>
      <w:widowControl/>
      <w:suppressAutoHyphens w:val="true"/>
      <w:bidi w:val="0"/>
      <w:spacing w:lineRule="auto" w:line="276" w:before="0" w:after="200"/>
      <w:jc w:val="left"/>
    </w:pPr>
    <w:rPr>
      <w:rFonts w:ascii="Calibri" w:hAnsi="Calibri" w:eastAsia="Calibri" w:cs="Times New Roman" w:asciiTheme="minorHAnsi" w:eastAsiaTheme="minorHAnsi" w:hAnsiTheme="minorHAnsi"/>
      <w:color w:val="auto"/>
      <w:kern w:val="0"/>
      <w:sz w:val="22"/>
      <w:szCs w:val="22"/>
      <w:vertAlign w:val="superscript"/>
      <w:lang w:val="ru-RU" w:eastAsia="en-US" w:bidi="ar-SA"/>
    </w:rPr>
  </w:style>
  <w:style w:type="paragraph" w:styleId="NormalWeb">
    <w:name w:val="Normal (Web)"/>
    <w:basedOn w:val="Normal"/>
    <w:uiPriority w:val="99"/>
    <w:unhideWhenUsed/>
    <w:qFormat/>
    <w:rsid w:val="00090a60"/>
    <w:pPr>
      <w:spacing w:lineRule="auto" w:line="240" w:beforeAutospacing="1" w:afterAutospacing="1"/>
    </w:pPr>
    <w:rPr>
      <w:rFonts w:ascii="Times New Roman" w:hAnsi="Times New Roman" w:eastAsia="Times New Roman" w:cs="Times New Roman"/>
      <w:sz w:val="24"/>
      <w:szCs w:val="24"/>
    </w:rPr>
  </w:style>
  <w:style w:type="paragraph" w:styleId="BodyTextIndent">
    <w:name w:val="Body Text Indent"/>
    <w:basedOn w:val="Normal"/>
    <w:link w:val="Style15"/>
    <w:uiPriority w:val="99"/>
    <w:semiHidden/>
    <w:unhideWhenUsed/>
    <w:rsid w:val="008530b6"/>
    <w:pPr>
      <w:spacing w:lineRule="auto" w:line="276" w:before="0" w:after="120"/>
      <w:ind w:left="283"/>
    </w:pPr>
    <w:rPr/>
  </w:style>
  <w:style w:type="paragraph" w:styleId="Style19">
    <w:name w:val="Содержимое таблицы"/>
    <w:basedOn w:val="Normal"/>
    <w:qFormat/>
    <w:pPr>
      <w:widowControl w:val="false"/>
      <w:suppressLineNumbers/>
    </w:pPr>
    <w:rPr/>
  </w:style>
  <w:style w:type="paragraph" w:styleId="Style20">
    <w:name w:val="Заголовок таблицы"/>
    <w:basedOn w:val="Style19"/>
    <w:qFormat/>
    <w:pPr>
      <w:suppressLineNumbers/>
      <w:jc w:val="center"/>
    </w:pPr>
    <w:rPr>
      <w:b/>
      <w:bCs/>
    </w:rPr>
  </w:style>
  <w:style w:type="numbering" w:styleId="Style21"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lanbook.com/book/279176" TargetMode="External"/><Relationship Id="rId3" Type="http://schemas.openxmlformats.org/officeDocument/2006/relationships/hyperlink" Target="https://e.lanbook.com/book/171547" TargetMode="External"/><Relationship Id="rId4" Type="http://schemas.openxmlformats.org/officeDocument/2006/relationships/hyperlink" Target="https://docs.altlinux.org/"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CA67E96-6880-4558-88BF-32DB8820BF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Application>LibreOffice/24.8.7.2$Linux_X86_64 LibreOffice_project/480$Build-2</Application>
  <AppVersion>15.0000</AppVersion>
  <Pages>24</Pages>
  <Words>3305</Words>
  <Characters>25591</Characters>
  <CharactersWithSpaces>28547</CharactersWithSpaces>
  <Paragraphs>446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2025-01-03T10:41:00Z</dcterms:created>
  <dc:creator>ILNUR OKTX</dc:creator>
  <dc:description/>
  <dc:language>ru-RU</dc:language>
  <cp:lastModifiedBy/>
  <dcterms:modified xsi:type="dcterms:W3CDTF">2025-11-18T15:42:06Z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