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A0FF" w14:textId="77777777" w:rsidR="00847BBC" w:rsidRDefault="00847BBC"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51B95AA9" wp14:editId="4ED7F5A3">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1AD3E2B"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4DF74BCD" wp14:editId="2323CC4B">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4D284A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697"/>
        <w:gridCol w:w="696"/>
        <w:gridCol w:w="695"/>
        <w:gridCol w:w="695"/>
        <w:gridCol w:w="695"/>
        <w:gridCol w:w="695"/>
        <w:gridCol w:w="695"/>
        <w:gridCol w:w="922"/>
        <w:gridCol w:w="922"/>
        <w:gridCol w:w="922"/>
        <w:gridCol w:w="874"/>
      </w:tblGrid>
      <w:tr w:rsidR="00847BBC" w14:paraId="32523402" w14:textId="77777777" w:rsidTr="007C07DD">
        <w:tc>
          <w:tcPr>
            <w:tcW w:w="0" w:type="auto"/>
            <w:gridSpan w:val="11"/>
            <w:tcBorders>
              <w:top w:val="nil"/>
              <w:left w:val="nil"/>
              <w:right w:val="nil"/>
            </w:tcBorders>
            <w:shd w:val="clear" w:color="auto" w:fill="auto"/>
          </w:tcPr>
          <w:p w14:paraId="12ED3D37"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Aluno: [Nome completo]</w:t>
            </w:r>
          </w:p>
        </w:tc>
      </w:tr>
      <w:tr w:rsidR="00847BBC" w:rsidRPr="004256BA" w14:paraId="5FE9C074" w14:textId="77777777" w:rsidTr="007C07DD">
        <w:tc>
          <w:tcPr>
            <w:tcW w:w="0" w:type="auto"/>
            <w:gridSpan w:val="11"/>
            <w:tcBorders>
              <w:bottom w:val="single" w:sz="4" w:space="0" w:color="auto"/>
            </w:tcBorders>
            <w:shd w:val="clear" w:color="auto" w:fill="F2F2F2" w:themeFill="background1" w:themeFillShade="F2"/>
          </w:tcPr>
          <w:p w14:paraId="16A20014" w14:textId="5E14D9A1" w:rsidR="00847BBC" w:rsidRPr="004256BA" w:rsidRDefault="00075ED1" w:rsidP="004256BA">
            <w:pPr>
              <w:rPr>
                <w:sz w:val="24"/>
                <w:szCs w:val="24"/>
              </w:rPr>
            </w:pPr>
            <w:permStart w:id="31132091" w:edGrp="everyone"/>
            <w:r>
              <w:rPr>
                <w:sz w:val="24"/>
                <w:szCs w:val="24"/>
              </w:rPr>
              <w:t>ALEXANDRE BIANCHINI DE ARAUJO</w:t>
            </w:r>
            <w:permEnd w:id="31132091"/>
          </w:p>
        </w:tc>
      </w:tr>
      <w:tr w:rsidR="00847BBC" w14:paraId="135FDC0C" w14:textId="77777777" w:rsidTr="007C07DD">
        <w:tc>
          <w:tcPr>
            <w:tcW w:w="0" w:type="auto"/>
            <w:gridSpan w:val="11"/>
            <w:tcBorders>
              <w:left w:val="nil"/>
              <w:right w:val="nil"/>
            </w:tcBorders>
            <w:shd w:val="clear" w:color="auto" w:fill="auto"/>
          </w:tcPr>
          <w:p w14:paraId="2588FD08"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RA: [Número do RA do aluno]</w:t>
            </w:r>
          </w:p>
        </w:tc>
      </w:tr>
      <w:tr w:rsidR="00847BBC" w:rsidRPr="004256BA" w14:paraId="38C3A258" w14:textId="77777777" w:rsidTr="007C07DD">
        <w:tc>
          <w:tcPr>
            <w:tcW w:w="0" w:type="auto"/>
            <w:gridSpan w:val="11"/>
            <w:tcBorders>
              <w:bottom w:val="single" w:sz="4" w:space="0" w:color="auto"/>
            </w:tcBorders>
            <w:shd w:val="clear" w:color="auto" w:fill="F2F2F2" w:themeFill="background1" w:themeFillShade="F2"/>
          </w:tcPr>
          <w:p w14:paraId="5F897E6A" w14:textId="77E15EA1" w:rsidR="00847BBC" w:rsidRPr="004256BA" w:rsidRDefault="00075ED1" w:rsidP="004256BA">
            <w:pPr>
              <w:rPr>
                <w:sz w:val="24"/>
                <w:szCs w:val="24"/>
              </w:rPr>
            </w:pPr>
            <w:permStart w:id="160520951" w:edGrp="everyone"/>
            <w:r>
              <w:rPr>
                <w:rFonts w:ascii="Roboto" w:hAnsi="Roboto"/>
                <w:color w:val="212529"/>
                <w:shd w:val="clear" w:color="auto" w:fill="FFFFFF"/>
              </w:rPr>
              <w:t>3781801402</w:t>
            </w:r>
            <w:permEnd w:id="160520951"/>
          </w:p>
        </w:tc>
      </w:tr>
      <w:tr w:rsidR="00847BBC" w14:paraId="2B6B3911" w14:textId="77777777" w:rsidTr="007C07DD">
        <w:tc>
          <w:tcPr>
            <w:tcW w:w="0" w:type="auto"/>
            <w:gridSpan w:val="11"/>
            <w:tcBorders>
              <w:left w:val="nil"/>
              <w:right w:val="nil"/>
            </w:tcBorders>
            <w:shd w:val="clear" w:color="auto" w:fill="auto"/>
          </w:tcPr>
          <w:p w14:paraId="4437CAC8"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POLO / UNIDADE:</w:t>
            </w:r>
          </w:p>
        </w:tc>
      </w:tr>
      <w:tr w:rsidR="00847BBC" w:rsidRPr="004256BA" w14:paraId="7F4AC2EA" w14:textId="77777777" w:rsidTr="007C07DD">
        <w:tc>
          <w:tcPr>
            <w:tcW w:w="0" w:type="auto"/>
            <w:gridSpan w:val="11"/>
            <w:tcBorders>
              <w:bottom w:val="single" w:sz="4" w:space="0" w:color="auto"/>
            </w:tcBorders>
            <w:shd w:val="clear" w:color="auto" w:fill="F2F2F2" w:themeFill="background1" w:themeFillShade="F2"/>
          </w:tcPr>
          <w:p w14:paraId="4B7915EB" w14:textId="1593FCB5" w:rsidR="00847BBC" w:rsidRPr="004256BA" w:rsidRDefault="00075ED1" w:rsidP="004256BA">
            <w:pPr>
              <w:rPr>
                <w:sz w:val="24"/>
                <w:szCs w:val="24"/>
              </w:rPr>
            </w:pPr>
            <w:permStart w:id="1139155664" w:edGrp="everyone"/>
            <w:r>
              <w:rPr>
                <w:rFonts w:ascii="Roboto" w:hAnsi="Roboto"/>
                <w:color w:val="212529"/>
                <w:shd w:val="clear" w:color="auto" w:fill="FFFFFF"/>
              </w:rPr>
              <w:t>CAMPINAS/SP – OURO VERDE</w:t>
            </w:r>
            <w:permEnd w:id="1139155664"/>
          </w:p>
        </w:tc>
      </w:tr>
      <w:tr w:rsidR="00847BBC" w14:paraId="00AC94F8" w14:textId="77777777" w:rsidTr="007C07DD">
        <w:tc>
          <w:tcPr>
            <w:tcW w:w="0" w:type="auto"/>
            <w:gridSpan w:val="11"/>
            <w:tcBorders>
              <w:left w:val="nil"/>
              <w:right w:val="nil"/>
            </w:tcBorders>
            <w:shd w:val="clear" w:color="auto" w:fill="auto"/>
          </w:tcPr>
          <w:p w14:paraId="72249672"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CURSO:</w:t>
            </w:r>
          </w:p>
        </w:tc>
      </w:tr>
      <w:tr w:rsidR="00847BBC" w14:paraId="40286BD5" w14:textId="77777777" w:rsidTr="007C07DD">
        <w:tc>
          <w:tcPr>
            <w:tcW w:w="0" w:type="auto"/>
            <w:gridSpan w:val="11"/>
            <w:tcBorders>
              <w:bottom w:val="single" w:sz="4" w:space="0" w:color="auto"/>
            </w:tcBorders>
            <w:shd w:val="clear" w:color="auto" w:fill="F2F2F2" w:themeFill="background1" w:themeFillShade="F2"/>
          </w:tcPr>
          <w:p w14:paraId="77DBA3D0" w14:textId="77777777" w:rsidR="00847BBC" w:rsidRPr="00FA030A" w:rsidRDefault="00847BBC" w:rsidP="00A157A6">
            <w:pPr>
              <w:rPr>
                <w:b/>
                <w:bCs/>
                <w:sz w:val="24"/>
                <w:szCs w:val="24"/>
              </w:rPr>
            </w:pPr>
            <w:r w:rsidRPr="005E7D4F">
              <w:rPr>
                <w:b/>
                <w:bCs/>
                <w:noProof/>
                <w:sz w:val="24"/>
                <w:szCs w:val="24"/>
              </w:rPr>
              <w:t>CST EM GESTÃO DA TECNOLOGIA DA INFORMAÇÃO</w:t>
            </w:r>
          </w:p>
        </w:tc>
      </w:tr>
      <w:tr w:rsidR="00847BBC" w14:paraId="2BB3859F" w14:textId="77777777" w:rsidTr="007C07DD">
        <w:tc>
          <w:tcPr>
            <w:tcW w:w="0" w:type="auto"/>
            <w:gridSpan w:val="11"/>
            <w:tcBorders>
              <w:left w:val="nil"/>
              <w:right w:val="nil"/>
            </w:tcBorders>
            <w:shd w:val="clear" w:color="auto" w:fill="auto"/>
          </w:tcPr>
          <w:p w14:paraId="69BDA6C3"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COMPONENTE CURRICULAR:</w:t>
            </w:r>
          </w:p>
        </w:tc>
      </w:tr>
      <w:tr w:rsidR="00847BBC" w14:paraId="7977D796" w14:textId="77777777" w:rsidTr="007C07DD">
        <w:tc>
          <w:tcPr>
            <w:tcW w:w="0" w:type="auto"/>
            <w:gridSpan w:val="11"/>
            <w:tcBorders>
              <w:bottom w:val="single" w:sz="4" w:space="0" w:color="auto"/>
            </w:tcBorders>
            <w:shd w:val="clear" w:color="auto" w:fill="F2F2F2" w:themeFill="background1" w:themeFillShade="F2"/>
          </w:tcPr>
          <w:p w14:paraId="2119E521" w14:textId="77777777" w:rsidR="00847BBC" w:rsidRPr="00FA030A" w:rsidRDefault="00847BBC" w:rsidP="00A157A6">
            <w:pPr>
              <w:rPr>
                <w:b/>
                <w:bCs/>
                <w:sz w:val="24"/>
                <w:szCs w:val="24"/>
              </w:rPr>
            </w:pPr>
            <w:r w:rsidRPr="005E7D4F">
              <w:rPr>
                <w:b/>
                <w:bCs/>
                <w:noProof/>
                <w:sz w:val="24"/>
                <w:szCs w:val="24"/>
              </w:rPr>
              <w:t>PROJETO DE EXTENSÃO I - GESTÃO DA TECNOLOGIA DA INFORMAÇÃO</w:t>
            </w:r>
          </w:p>
        </w:tc>
      </w:tr>
      <w:tr w:rsidR="00847BBC" w14:paraId="7A2AFFBD" w14:textId="77777777" w:rsidTr="0077059F">
        <w:tc>
          <w:tcPr>
            <w:tcW w:w="0" w:type="auto"/>
            <w:gridSpan w:val="11"/>
            <w:tcBorders>
              <w:left w:val="nil"/>
              <w:bottom w:val="single" w:sz="4" w:space="0" w:color="auto"/>
              <w:right w:val="nil"/>
            </w:tcBorders>
            <w:shd w:val="clear" w:color="auto" w:fill="auto"/>
          </w:tcPr>
          <w:p w14:paraId="059682F7"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PROGRAMA DE EXTENSÃO:</w:t>
            </w:r>
          </w:p>
        </w:tc>
      </w:tr>
      <w:tr w:rsidR="00847BBC" w14:paraId="06874F48" w14:textId="77777777" w:rsidTr="0077059F">
        <w:tc>
          <w:tcPr>
            <w:tcW w:w="0" w:type="auto"/>
            <w:gridSpan w:val="11"/>
            <w:tcBorders>
              <w:bottom w:val="single" w:sz="4" w:space="0" w:color="auto"/>
            </w:tcBorders>
            <w:shd w:val="clear" w:color="auto" w:fill="F2F2F2" w:themeFill="background1" w:themeFillShade="F2"/>
          </w:tcPr>
          <w:p w14:paraId="5EA1F6D6" w14:textId="77777777" w:rsidR="00847BBC" w:rsidRPr="00FA030A" w:rsidRDefault="00847BBC" w:rsidP="0040161D">
            <w:pPr>
              <w:rPr>
                <w:rFonts w:cstheme="minorHAnsi"/>
                <w:b/>
                <w:sz w:val="24"/>
                <w:szCs w:val="24"/>
              </w:rPr>
            </w:pPr>
            <w:r w:rsidRPr="005E7D4F">
              <w:rPr>
                <w:rFonts w:cstheme="minorHAnsi"/>
                <w:b/>
                <w:noProof/>
                <w:sz w:val="24"/>
                <w:szCs w:val="24"/>
              </w:rPr>
              <w:t>PROGRAMA DE CONTEXTO À COMUNIDADE.</w:t>
            </w:r>
          </w:p>
        </w:tc>
      </w:tr>
      <w:tr w:rsidR="00847BBC" w14:paraId="6372C38D" w14:textId="77777777" w:rsidTr="00BC4FC4">
        <w:tc>
          <w:tcPr>
            <w:tcW w:w="0" w:type="auto"/>
            <w:gridSpan w:val="11"/>
            <w:tcBorders>
              <w:top w:val="single" w:sz="4" w:space="0" w:color="auto"/>
              <w:left w:val="nil"/>
              <w:bottom w:val="nil"/>
              <w:right w:val="nil"/>
            </w:tcBorders>
            <w:shd w:val="clear" w:color="auto" w:fill="auto"/>
          </w:tcPr>
          <w:p w14:paraId="0FF920FA" w14:textId="77777777" w:rsidR="00847BBC" w:rsidRPr="00FA030A" w:rsidRDefault="00847BBC" w:rsidP="0040161D">
            <w:pPr>
              <w:rPr>
                <w:rFonts w:cstheme="minorHAnsi"/>
                <w:b/>
                <w:sz w:val="24"/>
                <w:szCs w:val="24"/>
              </w:rPr>
            </w:pPr>
          </w:p>
        </w:tc>
      </w:tr>
      <w:tr w:rsidR="00847BBC" w14:paraId="50424463" w14:textId="77777777" w:rsidTr="00BC4FC4">
        <w:tc>
          <w:tcPr>
            <w:tcW w:w="0" w:type="auto"/>
            <w:gridSpan w:val="11"/>
            <w:tcBorders>
              <w:top w:val="nil"/>
              <w:left w:val="nil"/>
              <w:bottom w:val="single" w:sz="4" w:space="0" w:color="auto"/>
              <w:right w:val="nil"/>
            </w:tcBorders>
            <w:shd w:val="clear" w:color="auto" w:fill="auto"/>
          </w:tcPr>
          <w:p w14:paraId="44C4E2EC" w14:textId="77777777" w:rsidR="00847BBC" w:rsidRPr="00FA030A" w:rsidRDefault="00847BBC" w:rsidP="00ED161B">
            <w:pPr>
              <w:rPr>
                <w:rFonts w:cstheme="minorHAnsi"/>
                <w:b/>
                <w:sz w:val="24"/>
                <w:szCs w:val="24"/>
              </w:rPr>
            </w:pPr>
            <w:r w:rsidRPr="00671312">
              <w:rPr>
                <w:rFonts w:cstheme="minorHAnsi"/>
                <w:bCs/>
                <w:color w:val="005CFF"/>
              </w:rPr>
              <w:t>FINALIDADE E MOTIVAÇÃO:</w:t>
            </w:r>
          </w:p>
        </w:tc>
      </w:tr>
      <w:tr w:rsidR="00847BBC" w14:paraId="3B645389" w14:textId="77777777" w:rsidTr="007C07DD">
        <w:tc>
          <w:tcPr>
            <w:tcW w:w="0" w:type="auto"/>
            <w:gridSpan w:val="11"/>
            <w:tcBorders>
              <w:bottom w:val="single" w:sz="4" w:space="0" w:color="auto"/>
            </w:tcBorders>
            <w:shd w:val="clear" w:color="auto" w:fill="F2F2F2" w:themeFill="background1" w:themeFillShade="F2"/>
          </w:tcPr>
          <w:p w14:paraId="19465CD7" w14:textId="77777777" w:rsidR="00847BBC" w:rsidRPr="00FA030A" w:rsidRDefault="00847BBC" w:rsidP="00ED161B">
            <w:pPr>
              <w:rPr>
                <w:rFonts w:cstheme="minorHAnsi"/>
                <w:b/>
                <w:sz w:val="24"/>
                <w:szCs w:val="24"/>
              </w:rPr>
            </w:pPr>
            <w:r w:rsidRPr="005E7D4F">
              <w:rPr>
                <w:noProof/>
                <w:sz w:val="24"/>
                <w:szCs w:val="24"/>
              </w:rPr>
              <w:t>A finalidade da extensão no Programa de Contexto à Comunidade do Curso Superior de Tecnologia em Gestão de Tecnologia da Informação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847BBC" w14:paraId="0A96FBC5" w14:textId="77777777" w:rsidTr="007C07DD">
        <w:tc>
          <w:tcPr>
            <w:tcW w:w="0" w:type="auto"/>
            <w:gridSpan w:val="11"/>
            <w:tcBorders>
              <w:left w:val="nil"/>
              <w:right w:val="nil"/>
            </w:tcBorders>
            <w:shd w:val="clear" w:color="auto" w:fill="auto"/>
          </w:tcPr>
          <w:p w14:paraId="12E587CA" w14:textId="77777777" w:rsidR="00847BBC" w:rsidRPr="0040161D" w:rsidRDefault="00847BBC"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847BBC" w14:paraId="45D11D75" w14:textId="77777777" w:rsidTr="007C07DD">
        <w:tc>
          <w:tcPr>
            <w:tcW w:w="0" w:type="auto"/>
            <w:gridSpan w:val="11"/>
            <w:tcBorders>
              <w:bottom w:val="single" w:sz="4" w:space="0" w:color="auto"/>
            </w:tcBorders>
            <w:shd w:val="clear" w:color="auto" w:fill="F2F2F2" w:themeFill="background1" w:themeFillShade="F2"/>
          </w:tcPr>
          <w:p w14:paraId="5D456E8F"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 - Identificar oportunidades de melhorias nos processos de negócio e implantar soluções apoiadas pela Tecnologia da Informação;</w:t>
            </w:r>
          </w:p>
          <w:p w14:paraId="4BAF546B"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II - Configurar, entregar e manter recursos e serviços de comunicação e armazenamento de dados;</w:t>
            </w:r>
          </w:p>
          <w:p w14:paraId="20465900" w14:textId="77777777" w:rsidR="00847BBC" w:rsidRPr="002259FA" w:rsidRDefault="00847BBC" w:rsidP="00FA030A">
            <w:pPr>
              <w:jc w:val="both"/>
              <w:rPr>
                <w:rFonts w:cstheme="minorHAnsi"/>
                <w:bCs/>
                <w:sz w:val="24"/>
                <w:szCs w:val="24"/>
              </w:rPr>
            </w:pPr>
            <w:r w:rsidRPr="005E7D4F">
              <w:rPr>
                <w:rFonts w:cstheme="minorHAnsi"/>
                <w:bCs/>
                <w:noProof/>
                <w:sz w:val="24"/>
                <w:szCs w:val="24"/>
              </w:rPr>
              <w:t>III - Promover o alinhamento estratégico da Tecnologia da Informação nas organizações.</w:t>
            </w:r>
          </w:p>
        </w:tc>
      </w:tr>
      <w:tr w:rsidR="00847BBC" w14:paraId="4C40180C" w14:textId="77777777" w:rsidTr="007C07DD">
        <w:tc>
          <w:tcPr>
            <w:tcW w:w="0" w:type="auto"/>
            <w:gridSpan w:val="11"/>
            <w:tcBorders>
              <w:left w:val="nil"/>
              <w:right w:val="nil"/>
            </w:tcBorders>
            <w:shd w:val="clear" w:color="auto" w:fill="auto"/>
          </w:tcPr>
          <w:p w14:paraId="0263DDC9" w14:textId="77777777" w:rsidR="00847BBC" w:rsidRPr="0040161D" w:rsidRDefault="00847BBC" w:rsidP="0040161D">
            <w:pPr>
              <w:spacing w:before="240"/>
              <w:rPr>
                <w:rFonts w:cstheme="minorHAnsi"/>
                <w:bCs/>
                <w:color w:val="005CFF"/>
                <w:sz w:val="28"/>
                <w:szCs w:val="28"/>
              </w:rPr>
            </w:pPr>
            <w:r w:rsidRPr="00184430">
              <w:rPr>
                <w:rFonts w:cstheme="minorHAnsi"/>
                <w:bCs/>
                <w:color w:val="005CFF"/>
              </w:rPr>
              <w:t>PERFIL DO EGRESSO:</w:t>
            </w:r>
          </w:p>
        </w:tc>
      </w:tr>
      <w:tr w:rsidR="00847BBC" w14:paraId="3690F69F" w14:textId="77777777" w:rsidTr="007C07DD">
        <w:tc>
          <w:tcPr>
            <w:tcW w:w="0" w:type="auto"/>
            <w:gridSpan w:val="11"/>
            <w:tcBorders>
              <w:bottom w:val="single" w:sz="4" w:space="0" w:color="auto"/>
            </w:tcBorders>
            <w:shd w:val="clear" w:color="auto" w:fill="F2F2F2" w:themeFill="background1" w:themeFillShade="F2"/>
          </w:tcPr>
          <w:p w14:paraId="51E76EC2" w14:textId="77777777" w:rsidR="00847BBC" w:rsidRPr="002259FA" w:rsidRDefault="00847BBC" w:rsidP="00FA030A">
            <w:pPr>
              <w:jc w:val="both"/>
              <w:rPr>
                <w:rFonts w:cstheme="minorHAnsi"/>
                <w:bCs/>
                <w:sz w:val="24"/>
                <w:szCs w:val="24"/>
              </w:rPr>
            </w:pPr>
            <w:r w:rsidRPr="005E7D4F">
              <w:rPr>
                <w:rFonts w:cstheme="minorHAnsi"/>
                <w:bCs/>
                <w:noProof/>
                <w:sz w:val="24"/>
                <w:szCs w:val="24"/>
              </w:rPr>
              <w:t xml:space="preserve">O perfil do egresso idealizado pela IES para o Curso Superior de Tecnologia em Gestão de Tecnologia da Informação possibilita a formação de um profissional crítico, reflexivo, criativo, visão holística, humanista e ético, capaz de aplicar tecnologias inerentes à sua área de atuação, sendo que pelas atividades extensionistas vinculadas </w:t>
            </w:r>
            <w:r w:rsidRPr="005E7D4F">
              <w:rPr>
                <w:rFonts w:cstheme="minorHAnsi"/>
                <w:bCs/>
                <w:noProof/>
                <w:sz w:val="24"/>
                <w:szCs w:val="24"/>
              </w:rPr>
              <w:lastRenderedPageBreak/>
              <w:t>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847BBC" w14:paraId="50A523D7" w14:textId="77777777" w:rsidTr="007C07DD">
        <w:tc>
          <w:tcPr>
            <w:tcW w:w="0" w:type="auto"/>
            <w:gridSpan w:val="11"/>
            <w:tcBorders>
              <w:left w:val="nil"/>
              <w:right w:val="nil"/>
            </w:tcBorders>
            <w:shd w:val="clear" w:color="auto" w:fill="auto"/>
          </w:tcPr>
          <w:p w14:paraId="72520C0C" w14:textId="77777777" w:rsidR="00847BBC" w:rsidRPr="00184430" w:rsidRDefault="00847BBC"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847BBC" w:rsidRPr="001F7C71" w14:paraId="068FA6D4" w14:textId="77777777" w:rsidTr="007C07DD">
        <w:tc>
          <w:tcPr>
            <w:tcW w:w="0" w:type="auto"/>
            <w:gridSpan w:val="11"/>
            <w:tcBorders>
              <w:bottom w:val="single" w:sz="4" w:space="0" w:color="auto"/>
            </w:tcBorders>
            <w:shd w:val="clear" w:color="auto" w:fill="F2F2F2" w:themeFill="background1" w:themeFillShade="F2"/>
          </w:tcPr>
          <w:p w14:paraId="6A5CD621" w14:textId="77777777" w:rsidR="00847BBC" w:rsidRPr="00FA030A" w:rsidRDefault="00847BBC" w:rsidP="0040161D">
            <w:pPr>
              <w:rPr>
                <w:rFonts w:cstheme="minorHAnsi"/>
                <w:bCs/>
                <w:sz w:val="24"/>
                <w:szCs w:val="24"/>
                <w:lang w:val="en-US"/>
              </w:rPr>
            </w:pPr>
            <w:r w:rsidRPr="005E7D4F">
              <w:rPr>
                <w:rFonts w:cstheme="minorHAnsi"/>
                <w:bCs/>
                <w:noProof/>
                <w:sz w:val="24"/>
                <w:szCs w:val="24"/>
                <w:lang w:val="en-US"/>
              </w:rPr>
              <w:t>Criatividade e inovação</w:t>
            </w:r>
            <w:r w:rsidRPr="00FA030A">
              <w:rPr>
                <w:rFonts w:cstheme="minorHAnsi"/>
                <w:bCs/>
                <w:sz w:val="24"/>
                <w:szCs w:val="24"/>
                <w:lang w:val="en-US"/>
              </w:rPr>
              <w:br/>
            </w:r>
            <w:r w:rsidRPr="005E7D4F">
              <w:rPr>
                <w:rFonts w:cstheme="minorHAnsi"/>
                <w:bCs/>
                <w:noProof/>
                <w:sz w:val="24"/>
                <w:szCs w:val="24"/>
                <w:lang w:val="en-US"/>
              </w:rPr>
              <w:t>Comunicação Interpessoal</w:t>
            </w:r>
            <w:r w:rsidRPr="00FA030A">
              <w:rPr>
                <w:rFonts w:cstheme="minorHAnsi"/>
                <w:bCs/>
                <w:sz w:val="24"/>
                <w:szCs w:val="24"/>
                <w:lang w:val="en-US"/>
              </w:rPr>
              <w:br/>
            </w:r>
            <w:r w:rsidRPr="005E7D4F">
              <w:rPr>
                <w:rFonts w:cstheme="minorHAnsi"/>
                <w:bCs/>
                <w:noProof/>
                <w:sz w:val="24"/>
                <w:szCs w:val="24"/>
                <w:lang w:val="en-US"/>
              </w:rPr>
              <w:t>Planejamento e organização</w:t>
            </w:r>
          </w:p>
        </w:tc>
      </w:tr>
      <w:tr w:rsidR="00847BBC" w14:paraId="22E75C04" w14:textId="77777777" w:rsidTr="007C07DD">
        <w:tc>
          <w:tcPr>
            <w:tcW w:w="0" w:type="auto"/>
            <w:gridSpan w:val="11"/>
            <w:tcBorders>
              <w:left w:val="nil"/>
              <w:right w:val="nil"/>
            </w:tcBorders>
            <w:shd w:val="clear" w:color="auto" w:fill="auto"/>
          </w:tcPr>
          <w:p w14:paraId="4FFFC9A3" w14:textId="77777777" w:rsidR="00847BBC" w:rsidRPr="00184430" w:rsidRDefault="00847BBC" w:rsidP="0040161D">
            <w:pPr>
              <w:spacing w:before="240"/>
              <w:rPr>
                <w:rFonts w:cstheme="minorHAnsi"/>
                <w:bCs/>
                <w:color w:val="005CFF"/>
              </w:rPr>
            </w:pPr>
            <w:r w:rsidRPr="0040161D">
              <w:rPr>
                <w:rFonts w:cstheme="minorHAnsi"/>
                <w:bCs/>
                <w:color w:val="005CFF"/>
              </w:rPr>
              <w:t>OBJETIVOS DE APRENDIZAGEM:</w:t>
            </w:r>
          </w:p>
        </w:tc>
      </w:tr>
      <w:tr w:rsidR="00847BBC" w14:paraId="459DB494" w14:textId="77777777" w:rsidTr="007C07DD">
        <w:tc>
          <w:tcPr>
            <w:tcW w:w="0" w:type="auto"/>
            <w:gridSpan w:val="11"/>
            <w:tcBorders>
              <w:bottom w:val="single" w:sz="4" w:space="0" w:color="auto"/>
            </w:tcBorders>
            <w:shd w:val="clear" w:color="auto" w:fill="F2F2F2" w:themeFill="background1" w:themeFillShade="F2"/>
          </w:tcPr>
          <w:p w14:paraId="20C1CB37" w14:textId="77777777" w:rsidR="00847BBC" w:rsidRPr="002259FA" w:rsidRDefault="00847BBC" w:rsidP="00FA030A">
            <w:pPr>
              <w:jc w:val="both"/>
              <w:rPr>
                <w:rFonts w:cstheme="minorHAnsi"/>
                <w:bCs/>
                <w:sz w:val="24"/>
                <w:szCs w:val="24"/>
              </w:rPr>
            </w:pPr>
            <w:r w:rsidRPr="005E7D4F">
              <w:rPr>
                <w:rFonts w:cstheme="minorHAnsi"/>
                <w:bCs/>
                <w:noProof/>
                <w:sz w:val="24"/>
                <w:szCs w:val="24"/>
              </w:rPr>
              <w:t>Os objetivos da extensão no Curso Superior de Tecnologia em Análise e Desenvolvimento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847BBC" w14:paraId="0B5639BA" w14:textId="77777777" w:rsidTr="007C07DD">
        <w:tc>
          <w:tcPr>
            <w:tcW w:w="0" w:type="auto"/>
            <w:gridSpan w:val="11"/>
            <w:tcBorders>
              <w:left w:val="nil"/>
              <w:right w:val="nil"/>
            </w:tcBorders>
            <w:shd w:val="clear" w:color="auto" w:fill="auto"/>
          </w:tcPr>
          <w:p w14:paraId="4E256310" w14:textId="77777777" w:rsidR="00847BBC" w:rsidRPr="00184430" w:rsidRDefault="00847BBC"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847BBC" w14:paraId="7E54CB3F" w14:textId="77777777" w:rsidTr="007C07DD">
        <w:tc>
          <w:tcPr>
            <w:tcW w:w="0" w:type="auto"/>
            <w:gridSpan w:val="11"/>
            <w:tcBorders>
              <w:bottom w:val="single" w:sz="4" w:space="0" w:color="auto"/>
            </w:tcBorders>
            <w:shd w:val="clear" w:color="auto" w:fill="F2F2F2" w:themeFill="background1" w:themeFillShade="F2"/>
          </w:tcPr>
          <w:p w14:paraId="05F1510B"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 - Banco de dados;</w:t>
            </w:r>
          </w:p>
          <w:p w14:paraId="15BEB684"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II - Tecnologias para Inteligência de Negócio;</w:t>
            </w:r>
          </w:p>
          <w:p w14:paraId="506C9D2D"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III - Gerência de projetos;</w:t>
            </w:r>
          </w:p>
          <w:p w14:paraId="71D69C2A"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IV - Gestão de pessoas;</w:t>
            </w:r>
          </w:p>
          <w:p w14:paraId="5131E8C6"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 - Gestão dos serviços de TI;</w:t>
            </w:r>
          </w:p>
          <w:p w14:paraId="02BBD4F7"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VI - Governança de tecnologia da informação;</w:t>
            </w:r>
          </w:p>
          <w:p w14:paraId="7AE5C3D2"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VII - Processos organizacionais;</w:t>
            </w:r>
          </w:p>
          <w:p w14:paraId="5B96430E"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VIII - Redes de computadores;</w:t>
            </w:r>
          </w:p>
          <w:p w14:paraId="2E9752EB" w14:textId="77777777" w:rsidR="00847BBC" w:rsidRPr="002259FA" w:rsidRDefault="00847BBC" w:rsidP="00FA030A">
            <w:pPr>
              <w:jc w:val="both"/>
              <w:rPr>
                <w:rFonts w:cstheme="minorHAnsi"/>
                <w:bCs/>
                <w:sz w:val="24"/>
                <w:szCs w:val="24"/>
              </w:rPr>
            </w:pPr>
            <w:r w:rsidRPr="005E7D4F">
              <w:rPr>
                <w:rFonts w:cstheme="minorHAnsi"/>
                <w:bCs/>
                <w:noProof/>
                <w:sz w:val="24"/>
                <w:szCs w:val="24"/>
              </w:rPr>
              <w:t>IX - Sistemas de informações gerenciais.</w:t>
            </w:r>
          </w:p>
        </w:tc>
      </w:tr>
      <w:tr w:rsidR="00847BBC" w14:paraId="06FF6DA4" w14:textId="77777777" w:rsidTr="007C07DD">
        <w:tc>
          <w:tcPr>
            <w:tcW w:w="0" w:type="auto"/>
            <w:gridSpan w:val="11"/>
            <w:tcBorders>
              <w:left w:val="nil"/>
              <w:right w:val="nil"/>
            </w:tcBorders>
            <w:shd w:val="clear" w:color="auto" w:fill="auto"/>
          </w:tcPr>
          <w:p w14:paraId="160633D7" w14:textId="77777777" w:rsidR="00847BBC" w:rsidRPr="00184430" w:rsidRDefault="00847BBC" w:rsidP="0040161D">
            <w:pPr>
              <w:spacing w:before="240"/>
              <w:rPr>
                <w:rFonts w:cstheme="minorHAnsi"/>
                <w:bCs/>
                <w:color w:val="005CFF"/>
              </w:rPr>
            </w:pPr>
            <w:r w:rsidRPr="0040161D">
              <w:rPr>
                <w:rFonts w:cstheme="minorHAnsi"/>
                <w:bCs/>
                <w:color w:val="005CFF"/>
              </w:rPr>
              <w:t>INDICAÇÕES BIBLIOGRÁFICAS:</w:t>
            </w:r>
          </w:p>
        </w:tc>
      </w:tr>
      <w:tr w:rsidR="00847BBC" w14:paraId="7DA346FC" w14:textId="77777777" w:rsidTr="007C07DD">
        <w:tc>
          <w:tcPr>
            <w:tcW w:w="0" w:type="auto"/>
            <w:gridSpan w:val="11"/>
            <w:tcBorders>
              <w:bottom w:val="single" w:sz="4" w:space="0" w:color="auto"/>
            </w:tcBorders>
            <w:shd w:val="clear" w:color="auto" w:fill="F2F2F2" w:themeFill="background1" w:themeFillShade="F2"/>
          </w:tcPr>
          <w:p w14:paraId="101DD857"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MANZANO, José Augusto N. G. Algoritmos: lógica para desenvolvimento de programação de computadores. 29.ed. São Paulo: Érica, 2019.</w:t>
            </w:r>
          </w:p>
          <w:p w14:paraId="64013814"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BARBOSA, Marcos Antônio. Introdução à Lógica Matemática para Acadêmicos. Curitiba: Intersaberes, 2017.</w:t>
            </w:r>
          </w:p>
          <w:p w14:paraId="1DD13321" w14:textId="77777777" w:rsidR="00847BBC" w:rsidRPr="002259FA" w:rsidRDefault="00847BBC" w:rsidP="00FA030A">
            <w:pPr>
              <w:jc w:val="both"/>
              <w:rPr>
                <w:rFonts w:cstheme="minorHAnsi"/>
                <w:bCs/>
                <w:sz w:val="24"/>
                <w:szCs w:val="24"/>
              </w:rPr>
            </w:pPr>
            <w:r w:rsidRPr="005E7D4F">
              <w:rPr>
                <w:rFonts w:cstheme="minorHAnsi"/>
                <w:bCs/>
                <w:noProof/>
                <w:sz w:val="24"/>
                <w:szCs w:val="24"/>
              </w:rPr>
              <w:t>GERSTING, Judith L. Fundamentos matemáticos para a ciência da computação: matemática discreta e suas aplicações. 7.ed. Rio de Janeiro: LTC, 2017.</w:t>
            </w:r>
          </w:p>
        </w:tc>
      </w:tr>
      <w:tr w:rsidR="00847BBC" w14:paraId="6FEDBE99" w14:textId="77777777" w:rsidTr="007C07DD">
        <w:tc>
          <w:tcPr>
            <w:tcW w:w="0" w:type="auto"/>
            <w:gridSpan w:val="11"/>
            <w:tcBorders>
              <w:left w:val="nil"/>
              <w:bottom w:val="nil"/>
              <w:right w:val="nil"/>
            </w:tcBorders>
            <w:shd w:val="clear" w:color="auto" w:fill="auto"/>
          </w:tcPr>
          <w:p w14:paraId="7BE7351E" w14:textId="77777777" w:rsidR="00847BBC" w:rsidRPr="0040161D" w:rsidRDefault="00847BB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2F612467" wp14:editId="3CBE3E03">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9192411"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695DD493" wp14:editId="4FB10349">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E2C124F"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847BBC" w14:paraId="16FA80CA" w14:textId="77777777" w:rsidTr="007C07DD">
        <w:tc>
          <w:tcPr>
            <w:tcW w:w="0" w:type="auto"/>
            <w:gridSpan w:val="11"/>
            <w:tcBorders>
              <w:top w:val="nil"/>
              <w:left w:val="nil"/>
              <w:bottom w:val="nil"/>
              <w:right w:val="nil"/>
            </w:tcBorders>
            <w:shd w:val="clear" w:color="auto" w:fill="auto"/>
          </w:tcPr>
          <w:p w14:paraId="0EB5F9C8" w14:textId="77777777" w:rsidR="00847BBC" w:rsidRPr="00472DCE" w:rsidRDefault="00847BBC" w:rsidP="00472DCE">
            <w:pPr>
              <w:spacing w:before="120" w:after="120"/>
              <w:rPr>
                <w:noProof/>
                <w:color w:val="808080" w:themeColor="background1" w:themeShade="80"/>
              </w:rPr>
            </w:pPr>
            <w:r w:rsidRPr="00472DCE">
              <w:rPr>
                <w:noProof/>
                <w:color w:val="808080" w:themeColor="background1" w:themeShade="80"/>
              </w:rPr>
              <w:lastRenderedPageBreak/>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763C2D6B" w14:textId="77777777" w:rsidR="00847BBC" w:rsidRPr="00472DCE" w:rsidRDefault="00847BBC"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7DA751CF" w14:textId="77777777" w:rsidR="00847BBC" w:rsidRPr="001E2236" w:rsidRDefault="00847BBC"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847BBC" w14:paraId="5999B59F" w14:textId="77777777" w:rsidTr="007C07DD">
        <w:tc>
          <w:tcPr>
            <w:tcW w:w="0" w:type="auto"/>
            <w:gridSpan w:val="11"/>
            <w:tcBorders>
              <w:top w:val="nil"/>
              <w:left w:val="nil"/>
              <w:bottom w:val="nil"/>
              <w:right w:val="nil"/>
            </w:tcBorders>
            <w:shd w:val="clear" w:color="auto" w:fill="auto"/>
          </w:tcPr>
          <w:p w14:paraId="232B9256" w14:textId="77777777" w:rsidR="00847BBC" w:rsidRPr="006A3CA9" w:rsidRDefault="00847BB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4D7F956" wp14:editId="7C852EB5">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01D60C5"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1C5DC71F" wp14:editId="54ACC35B">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0CF106C"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847BBC" w14:paraId="7F1FCA3E" w14:textId="77777777" w:rsidTr="00D606F9">
        <w:tc>
          <w:tcPr>
            <w:tcW w:w="0" w:type="auto"/>
            <w:gridSpan w:val="11"/>
            <w:tcBorders>
              <w:top w:val="nil"/>
              <w:left w:val="nil"/>
              <w:right w:val="nil"/>
            </w:tcBorders>
            <w:shd w:val="clear" w:color="auto" w:fill="auto"/>
          </w:tcPr>
          <w:p w14:paraId="78D9806E" w14:textId="77777777" w:rsidR="00847BBC" w:rsidRDefault="00847BBC"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4B20FCD6" w14:textId="77777777" w:rsidR="00847BBC" w:rsidRPr="004256BA" w:rsidRDefault="00847BB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4B9087C4" w14:textId="77777777" w:rsidR="00847BBC" w:rsidRPr="004256BA" w:rsidRDefault="00847BBC" w:rsidP="001F7C71">
            <w:pPr>
              <w:rPr>
                <w:rFonts w:cstheme="minorHAnsi"/>
                <w:b/>
                <w:bCs/>
                <w:noProof/>
                <w:color w:val="808080" w:themeColor="background1" w:themeShade="80"/>
              </w:rPr>
            </w:pPr>
          </w:p>
          <w:p w14:paraId="02B544DF" w14:textId="77777777" w:rsidR="00847BBC" w:rsidRPr="001F7C71" w:rsidRDefault="00847BBC"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847BBC" w:rsidRPr="004256BA" w14:paraId="3E38B120" w14:textId="77777777" w:rsidTr="00566746">
        <w:tc>
          <w:tcPr>
            <w:tcW w:w="0" w:type="auto"/>
            <w:gridSpan w:val="11"/>
            <w:tcBorders>
              <w:bottom w:val="single" w:sz="4" w:space="0" w:color="auto"/>
            </w:tcBorders>
            <w:shd w:val="clear" w:color="auto" w:fill="F2F2F2" w:themeFill="background1" w:themeFillShade="F2"/>
          </w:tcPr>
          <w:p w14:paraId="019EA550" w14:textId="69D748DD" w:rsidR="00847BBC" w:rsidRPr="004256BA" w:rsidRDefault="00075ED1" w:rsidP="004256BA">
            <w:pPr>
              <w:rPr>
                <w:rFonts w:cstheme="minorHAnsi"/>
                <w:bCs/>
              </w:rPr>
            </w:pPr>
            <w:permStart w:id="1656823041" w:edGrp="everyone"/>
            <w:r>
              <w:rPr>
                <w:rStyle w:val="fontstyle01"/>
              </w:rPr>
              <w:t>ODS 8 - Trabalho Decente e Crescimento Econômico</w:t>
            </w:r>
            <w:permEnd w:id="1656823041"/>
          </w:p>
        </w:tc>
      </w:tr>
      <w:tr w:rsidR="00847BBC" w14:paraId="50BA58F2" w14:textId="77777777" w:rsidTr="007C07DD">
        <w:tc>
          <w:tcPr>
            <w:tcW w:w="0" w:type="auto"/>
            <w:gridSpan w:val="11"/>
            <w:tcBorders>
              <w:top w:val="nil"/>
              <w:left w:val="nil"/>
              <w:right w:val="nil"/>
            </w:tcBorders>
            <w:shd w:val="clear" w:color="auto" w:fill="auto"/>
          </w:tcPr>
          <w:p w14:paraId="1FEFE1E9" w14:textId="77777777" w:rsidR="00847BBC" w:rsidRDefault="00847BBC" w:rsidP="00472DCE">
            <w:pPr>
              <w:spacing w:before="240"/>
              <w:rPr>
                <w:b/>
                <w:bCs/>
                <w:noProof/>
                <w:color w:val="0020D0"/>
                <w:sz w:val="28"/>
                <w:szCs w:val="28"/>
              </w:rPr>
            </w:pPr>
            <w:r w:rsidRPr="00B22B30">
              <w:rPr>
                <w:rFonts w:cstheme="minorHAnsi"/>
                <w:bCs/>
                <w:color w:val="005CFF"/>
              </w:rPr>
              <w:t>Local de realização da atividade extensionista:</w:t>
            </w:r>
          </w:p>
        </w:tc>
      </w:tr>
      <w:tr w:rsidR="00847BBC" w:rsidRPr="004256BA" w14:paraId="6692FC62" w14:textId="77777777" w:rsidTr="007C07DD">
        <w:tc>
          <w:tcPr>
            <w:tcW w:w="0" w:type="auto"/>
            <w:gridSpan w:val="11"/>
            <w:tcBorders>
              <w:bottom w:val="single" w:sz="4" w:space="0" w:color="auto"/>
            </w:tcBorders>
            <w:shd w:val="clear" w:color="auto" w:fill="F2F2F2" w:themeFill="background1" w:themeFillShade="F2"/>
          </w:tcPr>
          <w:p w14:paraId="17F329B0" w14:textId="36FA0EC5" w:rsidR="00847BBC" w:rsidRPr="004256BA" w:rsidRDefault="00075ED1" w:rsidP="004256BA">
            <w:pPr>
              <w:rPr>
                <w:rFonts w:cstheme="minorHAnsi"/>
                <w:bCs/>
              </w:rPr>
            </w:pPr>
            <w:permStart w:id="1144742950" w:edGrp="everyone"/>
            <w:r>
              <w:rPr>
                <w:rStyle w:val="fontstyle01"/>
              </w:rPr>
              <w:t xml:space="preserve">Centro Comercial </w:t>
            </w:r>
            <w:r>
              <w:rPr>
                <w:rStyle w:val="fontstyle01"/>
              </w:rPr>
              <w:t xml:space="preserve">Ambulante </w:t>
            </w:r>
            <w:r>
              <w:rPr>
                <w:rStyle w:val="fontstyle01"/>
              </w:rPr>
              <w:t xml:space="preserve">de </w:t>
            </w:r>
            <w:r>
              <w:rPr>
                <w:rStyle w:val="fontstyle01"/>
              </w:rPr>
              <w:t>Campinas</w:t>
            </w:r>
            <w:r>
              <w:rPr>
                <w:rStyle w:val="fontstyle01"/>
              </w:rPr>
              <w:t xml:space="preserve"> – </w:t>
            </w:r>
            <w:r>
              <w:rPr>
                <w:rStyle w:val="fontstyle01"/>
              </w:rPr>
              <w:t>SP</w:t>
            </w:r>
            <w:permEnd w:id="1144742950"/>
          </w:p>
        </w:tc>
      </w:tr>
      <w:tr w:rsidR="00847BBC" w14:paraId="1E49C64F" w14:textId="77777777" w:rsidTr="007C07DD">
        <w:tc>
          <w:tcPr>
            <w:tcW w:w="0" w:type="auto"/>
            <w:gridSpan w:val="11"/>
            <w:tcBorders>
              <w:left w:val="nil"/>
              <w:right w:val="nil"/>
            </w:tcBorders>
            <w:shd w:val="clear" w:color="auto" w:fill="auto"/>
          </w:tcPr>
          <w:p w14:paraId="2FE92554" w14:textId="77777777" w:rsidR="00847BBC" w:rsidRPr="00A157A6" w:rsidRDefault="00847BBC" w:rsidP="00472DCE">
            <w:pPr>
              <w:spacing w:before="240"/>
              <w:rPr>
                <w:rFonts w:cstheme="minorHAnsi"/>
                <w:bCs/>
                <w:color w:val="005CFF"/>
              </w:rPr>
            </w:pPr>
            <w:r w:rsidRPr="00B22B30">
              <w:rPr>
                <w:rFonts w:cstheme="minorHAnsi"/>
                <w:bCs/>
                <w:color w:val="005CFF"/>
              </w:rPr>
              <w:t>Durante a ação:</w:t>
            </w:r>
          </w:p>
        </w:tc>
      </w:tr>
      <w:tr w:rsidR="00847BBC" w:rsidRPr="004256BA" w14:paraId="11D059CC" w14:textId="77777777" w:rsidTr="007C07DD">
        <w:tc>
          <w:tcPr>
            <w:tcW w:w="0" w:type="auto"/>
            <w:gridSpan w:val="11"/>
            <w:tcBorders>
              <w:bottom w:val="single" w:sz="4" w:space="0" w:color="auto"/>
            </w:tcBorders>
            <w:shd w:val="clear" w:color="auto" w:fill="F2F2F2" w:themeFill="background1" w:themeFillShade="F2"/>
          </w:tcPr>
          <w:p w14:paraId="0F49806C" w14:textId="5FCE5801" w:rsidR="00847BBC" w:rsidRPr="004256BA" w:rsidRDefault="00075ED1" w:rsidP="004256BA">
            <w:pPr>
              <w:rPr>
                <w:rFonts w:cstheme="minorHAnsi"/>
                <w:bCs/>
              </w:rPr>
            </w:pPr>
            <w:permStart w:id="99243910" w:edGrp="everyone"/>
            <w:r>
              <w:t>Incentivar o desenvolvimento por meio de políticas que promovam atividades produtivas, geração de empregos dignos, fomento ao empreendedorismo, à criatividade e à inovação, além de estimular a formalização e o crescimento das micro, pequenas e médias empresas, facilitando o acesso a serviços financeiros.</w:t>
            </w:r>
            <w:permEnd w:id="99243910"/>
          </w:p>
        </w:tc>
      </w:tr>
      <w:tr w:rsidR="00847BBC" w14:paraId="1C6132C9" w14:textId="77777777" w:rsidTr="007C07DD">
        <w:tc>
          <w:tcPr>
            <w:tcW w:w="0" w:type="auto"/>
            <w:gridSpan w:val="11"/>
            <w:tcBorders>
              <w:left w:val="nil"/>
              <w:right w:val="nil"/>
            </w:tcBorders>
            <w:shd w:val="clear" w:color="auto" w:fill="auto"/>
          </w:tcPr>
          <w:p w14:paraId="0111A12F" w14:textId="77777777" w:rsidR="00847BBC" w:rsidRPr="00A157A6" w:rsidRDefault="00847BBC"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847BBC" w:rsidRPr="004256BA" w14:paraId="30280DE0" w14:textId="77777777" w:rsidTr="007C07DD">
        <w:tc>
          <w:tcPr>
            <w:tcW w:w="0" w:type="auto"/>
            <w:gridSpan w:val="11"/>
            <w:tcBorders>
              <w:bottom w:val="single" w:sz="4" w:space="0" w:color="auto"/>
            </w:tcBorders>
            <w:shd w:val="clear" w:color="auto" w:fill="F2F2F2" w:themeFill="background1" w:themeFillShade="F2"/>
          </w:tcPr>
          <w:p w14:paraId="57E61107" w14:textId="6BD08ECC" w:rsidR="00847BBC" w:rsidRPr="004256BA" w:rsidRDefault="00075ED1" w:rsidP="004256BA">
            <w:pPr>
              <w:rPr>
                <w:rFonts w:cstheme="minorHAnsi"/>
                <w:bCs/>
              </w:rPr>
            </w:pPr>
            <w:permStart w:id="417793014" w:edGrp="everyone"/>
            <w:r>
              <w:rPr>
                <w:rStyle w:val="fontstyle01"/>
              </w:rPr>
              <w:t>Não houve mudança de estratégia para o alcance dos resultados obtidos</w:t>
            </w:r>
            <w:permEnd w:id="417793014"/>
          </w:p>
        </w:tc>
      </w:tr>
      <w:tr w:rsidR="00847BBC" w14:paraId="728047EB" w14:textId="77777777" w:rsidTr="007C07DD">
        <w:tc>
          <w:tcPr>
            <w:tcW w:w="0" w:type="auto"/>
            <w:gridSpan w:val="11"/>
            <w:tcBorders>
              <w:left w:val="nil"/>
              <w:right w:val="nil"/>
            </w:tcBorders>
            <w:shd w:val="clear" w:color="auto" w:fill="auto"/>
          </w:tcPr>
          <w:p w14:paraId="0BA921BF" w14:textId="77777777" w:rsidR="00847BBC" w:rsidRPr="00A157A6" w:rsidRDefault="00847BBC" w:rsidP="00472DCE">
            <w:pPr>
              <w:spacing w:before="240"/>
              <w:rPr>
                <w:rFonts w:cstheme="minorHAnsi"/>
                <w:bCs/>
                <w:color w:val="005CFF"/>
              </w:rPr>
            </w:pPr>
            <w:r w:rsidRPr="00B22B30">
              <w:rPr>
                <w:rFonts w:cstheme="minorHAnsi"/>
                <w:bCs/>
                <w:color w:val="005CFF"/>
              </w:rPr>
              <w:t>Resultado da ação:</w:t>
            </w:r>
          </w:p>
        </w:tc>
      </w:tr>
      <w:tr w:rsidR="00847BBC" w:rsidRPr="004256BA" w14:paraId="354491FC" w14:textId="77777777" w:rsidTr="007C07DD">
        <w:tc>
          <w:tcPr>
            <w:tcW w:w="0" w:type="auto"/>
            <w:gridSpan w:val="11"/>
            <w:tcBorders>
              <w:bottom w:val="single" w:sz="4" w:space="0" w:color="auto"/>
            </w:tcBorders>
            <w:shd w:val="clear" w:color="auto" w:fill="F2F2F2" w:themeFill="background1" w:themeFillShade="F2"/>
          </w:tcPr>
          <w:p w14:paraId="3E53F0AA" w14:textId="65D13FCF" w:rsidR="00847BBC" w:rsidRPr="004256BA" w:rsidRDefault="00075ED1" w:rsidP="004256BA">
            <w:pPr>
              <w:rPr>
                <w:rFonts w:cstheme="minorHAnsi"/>
                <w:bCs/>
              </w:rPr>
            </w:pPr>
            <w:permStart w:id="143786824" w:edGrp="everyone"/>
            <w:r>
              <w:t>A ação resultou em um aumento da criatividade e inovação, impulsionada pela implementação do projeto, o que incentivou a formalização e o crescimento das micro, pequenas e médias empresas locais, facilitando também o acesso a serviços financeiros.</w:t>
            </w:r>
            <w:permEnd w:id="143786824"/>
          </w:p>
        </w:tc>
      </w:tr>
      <w:tr w:rsidR="00847BBC" w14:paraId="1EBE4003" w14:textId="77777777" w:rsidTr="007C07DD">
        <w:tc>
          <w:tcPr>
            <w:tcW w:w="0" w:type="auto"/>
            <w:gridSpan w:val="11"/>
            <w:tcBorders>
              <w:left w:val="nil"/>
              <w:right w:val="nil"/>
            </w:tcBorders>
            <w:shd w:val="clear" w:color="auto" w:fill="auto"/>
          </w:tcPr>
          <w:p w14:paraId="22A13D6D" w14:textId="77777777" w:rsidR="00847BBC" w:rsidRPr="00A157A6" w:rsidRDefault="00847BBC" w:rsidP="00472DCE">
            <w:pPr>
              <w:spacing w:before="240"/>
              <w:rPr>
                <w:rFonts w:cstheme="minorHAnsi"/>
                <w:bCs/>
                <w:color w:val="005CFF"/>
              </w:rPr>
            </w:pPr>
            <w:r w:rsidRPr="00B22B30">
              <w:rPr>
                <w:rFonts w:cstheme="minorHAnsi"/>
                <w:bCs/>
                <w:color w:val="005CFF"/>
              </w:rPr>
              <w:t>Conclusão:</w:t>
            </w:r>
          </w:p>
        </w:tc>
      </w:tr>
      <w:tr w:rsidR="00847BBC" w:rsidRPr="004256BA" w14:paraId="3E77D475" w14:textId="77777777" w:rsidTr="007C07DD">
        <w:tc>
          <w:tcPr>
            <w:tcW w:w="0" w:type="auto"/>
            <w:gridSpan w:val="11"/>
            <w:tcBorders>
              <w:bottom w:val="single" w:sz="4" w:space="0" w:color="auto"/>
            </w:tcBorders>
            <w:shd w:val="clear" w:color="auto" w:fill="F2F2F2" w:themeFill="background1" w:themeFillShade="F2"/>
          </w:tcPr>
          <w:p w14:paraId="03AA7C86" w14:textId="5A411F2E" w:rsidR="00847BBC" w:rsidRPr="004256BA" w:rsidRDefault="00075ED1" w:rsidP="004256BA">
            <w:pPr>
              <w:rPr>
                <w:rFonts w:cstheme="minorHAnsi"/>
                <w:bCs/>
              </w:rPr>
            </w:pPr>
            <w:permStart w:id="128153074" w:edGrp="everyone"/>
            <w:r>
              <w:t>Como resultado da ação realizada neste projeto extensionista, despertou-se a criação de novas estratégias para a implementação de políticas voltadas ao desenvolvimento do comércio local. A aplicação prática dos conteúdos aprendidos em sala de aula possibilitou a apresentação de políticas ao público-alvo (comerciantes) que apoiam as atividades produtivas da região, promovendo ao mesmo tempo a geração de empregos e o fortalecimento do empreendedorismo</w:t>
            </w:r>
            <w:permEnd w:id="128153074"/>
          </w:p>
        </w:tc>
      </w:tr>
      <w:tr w:rsidR="00847BBC" w14:paraId="247D4FD8" w14:textId="77777777" w:rsidTr="007C07DD">
        <w:tc>
          <w:tcPr>
            <w:tcW w:w="0" w:type="auto"/>
            <w:gridSpan w:val="11"/>
            <w:tcBorders>
              <w:left w:val="nil"/>
              <w:right w:val="nil"/>
            </w:tcBorders>
            <w:shd w:val="clear" w:color="auto" w:fill="auto"/>
          </w:tcPr>
          <w:p w14:paraId="161E53B0" w14:textId="77777777" w:rsidR="00847BBC" w:rsidRPr="00A157A6" w:rsidRDefault="00847BBC" w:rsidP="00472DCE">
            <w:pPr>
              <w:spacing w:before="240"/>
              <w:rPr>
                <w:rFonts w:cstheme="minorHAnsi"/>
                <w:bCs/>
                <w:color w:val="005CFF"/>
              </w:rPr>
            </w:pPr>
            <w:r w:rsidRPr="00B22B30">
              <w:rPr>
                <w:rFonts w:cstheme="minorHAnsi"/>
                <w:bCs/>
                <w:color w:val="005CFF"/>
              </w:rPr>
              <w:t>Depoimentos (se houver):</w:t>
            </w:r>
          </w:p>
        </w:tc>
      </w:tr>
      <w:tr w:rsidR="00847BBC" w:rsidRPr="004256BA" w14:paraId="4A07F8D4" w14:textId="77777777" w:rsidTr="007C07DD">
        <w:tc>
          <w:tcPr>
            <w:tcW w:w="0" w:type="auto"/>
            <w:gridSpan w:val="11"/>
            <w:tcBorders>
              <w:bottom w:val="single" w:sz="4" w:space="0" w:color="auto"/>
            </w:tcBorders>
            <w:shd w:val="clear" w:color="auto" w:fill="F2F2F2" w:themeFill="background1" w:themeFillShade="F2"/>
          </w:tcPr>
          <w:p w14:paraId="766CE131" w14:textId="691A88BA" w:rsidR="00847BBC" w:rsidRPr="004256BA" w:rsidRDefault="00075ED1" w:rsidP="004256BA">
            <w:pPr>
              <w:rPr>
                <w:rFonts w:cstheme="minorHAnsi"/>
                <w:bCs/>
              </w:rPr>
            </w:pPr>
            <w:permStart w:id="273234514" w:edGrp="everyone"/>
            <w:r>
              <w:t xml:space="preserve">Através das ações implementadas, foi possível demonstrar aos colaboradores a importância e os benefícios de o Centro Comercial avançar para novas práticas e como cada um pode contribuir para esse progresso. Além disso, ficou evidente que a adoção dessas estratégias ajudará a evitar custos excessivos com contratações e desligamentos, promovendo uma </w:t>
            </w:r>
            <w:r>
              <w:lastRenderedPageBreak/>
              <w:t>gestão mais eficiente de recursos humanos. Como resultado, todos os envolvidos saem ganhando, especialmente os comerciantes locais, que poderão operar de maneira mais sustentável e competitiva no mercado, fortalecendo o desenvolvimento da comunidade.</w:t>
            </w:r>
            <w:permEnd w:id="273234514"/>
          </w:p>
        </w:tc>
      </w:tr>
      <w:tr w:rsidR="00847BBC" w14:paraId="3DCFFAFE" w14:textId="77777777" w:rsidTr="007C07DD">
        <w:tc>
          <w:tcPr>
            <w:tcW w:w="0" w:type="auto"/>
            <w:gridSpan w:val="11"/>
            <w:tcBorders>
              <w:left w:val="nil"/>
              <w:bottom w:val="single" w:sz="4" w:space="0" w:color="auto"/>
              <w:right w:val="nil"/>
            </w:tcBorders>
            <w:shd w:val="clear" w:color="auto" w:fill="auto"/>
          </w:tcPr>
          <w:p w14:paraId="2EE1C9BD" w14:textId="77777777" w:rsidR="00847BBC" w:rsidRDefault="00847BBC" w:rsidP="00F90F0D">
            <w:pPr>
              <w:spacing w:before="240" w:after="120"/>
              <w:jc w:val="center"/>
              <w:rPr>
                <w:rFonts w:ascii="Arial" w:hAnsi="Arial" w:cs="Arial"/>
                <w:b/>
                <w:color w:val="FFFFFF" w:themeColor="background1"/>
              </w:rPr>
            </w:pPr>
            <w:r>
              <w:rPr>
                <w:b/>
                <w:bCs/>
                <w:noProof/>
                <w:color w:val="0020D0"/>
                <w:sz w:val="28"/>
                <w:szCs w:val="28"/>
              </w:rPr>
              <w:lastRenderedPageBreak/>
              <mc:AlternateContent>
                <mc:Choice Requires="wps">
                  <w:drawing>
                    <wp:anchor distT="0" distB="0" distL="114300" distR="114300" simplePos="0" relativeHeight="251666432" behindDoc="0" locked="0" layoutInCell="1" allowOverlap="1" wp14:anchorId="02CF64C3" wp14:editId="69593320">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23C6DC8"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1E0B4BDD" wp14:editId="326A23B8">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4564406"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270520A4" w14:textId="77777777" w:rsidR="00847BBC" w:rsidRPr="004256BA" w:rsidRDefault="00847BB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0AC20A46" w14:textId="77777777" w:rsidR="00847BBC" w:rsidRPr="004256BA" w:rsidRDefault="00847BBC"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5110D8F9" w14:textId="77777777"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0E60B57B" w14:textId="77777777"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2F1EEE2D" w14:textId="77777777"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50A3FA8E" w14:textId="77777777" w:rsidR="00847BBC" w:rsidRPr="00F90F0D" w:rsidRDefault="00847BBC"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847BBC" w:rsidRPr="004256BA" w14:paraId="25ECED6A"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7E608D8F" w14:textId="77777777" w:rsidR="00075ED1" w:rsidRDefault="00075ED1" w:rsidP="00075ED1">
            <w:pPr>
              <w:pStyle w:val="NormalWeb"/>
            </w:pPr>
            <w:permStart w:id="2045146896" w:edGrp="everyone"/>
            <w:r>
              <w:t>O aumento das discussões sobre responsabilidade social, crescimento econômico sustentável e trabalho digno para todos, tanto no setor público quanto no privado, é inegável. A sociedade tem percebido a importância de abordar esses temas. Com esse crescimento, essas discussões ultrapassam o ambiente acadêmico, levando a reflexões sobre como a responsabilidade social universitária pode ser aplicada para trazer resultados positivos tanto na formação dos estudantes quanto para a sociedade em geral.</w:t>
            </w:r>
          </w:p>
          <w:p w14:paraId="5923AF3E" w14:textId="77777777" w:rsidR="00075ED1" w:rsidRDefault="00075ED1" w:rsidP="00075ED1">
            <w:pPr>
              <w:pStyle w:val="NormalWeb"/>
            </w:pPr>
            <w:r>
              <w:t>Esse compromisso social se manifesta de forma prática nas ações de extensão universitária, que promovem um diálogo mais próximo com a comunidade. Dentro desse contexto, o projeto apresentado mostrou-se fundamental para identificar e abordar problemas que até então não recebiam a devida atenção. A partir dessa identificação, aplicaram-se os conhecimentos adquiridos no curso, como palestras e oficinas sobre educação financeira, noções básicas de empreendedorismo, feiras com artesãos e pequenos produtores, cursos que podem gerar novas fontes de renda, palestras sobre direitos trabalhistas e o mapeamento e divulgação de feiras livres na cidade.</w:t>
            </w:r>
          </w:p>
          <w:p w14:paraId="4906C6F3" w14:textId="77777777" w:rsidR="00075ED1" w:rsidRDefault="00075ED1" w:rsidP="00075ED1">
            <w:pPr>
              <w:pStyle w:val="NormalWeb"/>
            </w:pPr>
            <w:r>
              <w:t>O resultado foi positivo e conforme o esperado: identificou-se o problema, analisaram-se os fatores que o agravam e definiram-se as prioridades de intervenção para implementar soluções.</w:t>
            </w:r>
          </w:p>
          <w:p w14:paraId="240B218F" w14:textId="77777777" w:rsidR="00075ED1" w:rsidRDefault="00075ED1" w:rsidP="00075ED1">
            <w:pPr>
              <w:pStyle w:val="NormalWeb"/>
            </w:pPr>
            <w:r>
              <w:t>Este Projeto de Extensão mostrou-se de grande relevância para o desenvolvimento comercial e profissional da comunidade, respondendo a uma demanda emergente entre trabalhadores e empresários locais. Além disso, promoveu o desenvolvimento regional e contribuiu para o processo de formação profissional e cidadã dos moradores.</w:t>
            </w:r>
          </w:p>
          <w:permEnd w:id="2045146896"/>
          <w:p w14:paraId="6EDCC134" w14:textId="77777777" w:rsidR="00847BBC" w:rsidRPr="004256BA" w:rsidRDefault="00847BBC" w:rsidP="004256BA">
            <w:pPr>
              <w:rPr>
                <w:rFonts w:cstheme="minorHAnsi"/>
                <w:b/>
                <w:bCs/>
                <w:noProof/>
                <w:color w:val="0020D0"/>
              </w:rPr>
            </w:pPr>
          </w:p>
        </w:tc>
      </w:tr>
      <w:tr w:rsidR="00847BBC" w14:paraId="1453CDE6" w14:textId="77777777" w:rsidTr="007C07DD">
        <w:tc>
          <w:tcPr>
            <w:tcW w:w="0" w:type="auto"/>
            <w:gridSpan w:val="11"/>
            <w:tcBorders>
              <w:left w:val="nil"/>
              <w:bottom w:val="single" w:sz="4" w:space="0" w:color="auto"/>
              <w:right w:val="nil"/>
            </w:tcBorders>
            <w:shd w:val="clear" w:color="auto" w:fill="auto"/>
          </w:tcPr>
          <w:p w14:paraId="0D5CC95D" w14:textId="77777777" w:rsidR="00847BBC" w:rsidRDefault="00847BBC"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2CE919CB" wp14:editId="058F5352">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BA4E58C"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667C2AB5" wp14:editId="447F4B41">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1698152"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3BA59DB2" w14:textId="77777777" w:rsidR="00847BBC"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5B9F963F" w14:textId="77777777" w:rsidR="00847BBC" w:rsidRPr="001F7C71" w:rsidRDefault="00847BBC" w:rsidP="001F7C71">
            <w:pPr>
              <w:jc w:val="center"/>
              <w:rPr>
                <w:rFonts w:cstheme="minorHAnsi"/>
                <w:b/>
                <w:bCs/>
                <w:noProof/>
                <w:color w:val="808080" w:themeColor="background1" w:themeShade="80"/>
              </w:rPr>
            </w:pPr>
          </w:p>
        </w:tc>
      </w:tr>
      <w:tr w:rsidR="00847BBC" w:rsidRPr="004256BA" w14:paraId="448F035E"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E0EB051" w14:textId="690A733F" w:rsidR="00847BBC" w:rsidRPr="004256BA" w:rsidRDefault="00075ED1" w:rsidP="00FD0C4B">
            <w:pPr>
              <w:rPr>
                <w:rFonts w:cstheme="minorHAnsi"/>
                <w:b/>
                <w:bCs/>
                <w:noProof/>
                <w:color w:val="0020D0"/>
              </w:rPr>
            </w:pPr>
            <w:permStart w:id="1123699551" w:edGrp="everyone"/>
            <w:r>
              <w:t>De acordo com um dos comerciantes beneficiados pelo plano de ação, que colocou em prática o que foi repassado, ele destacou: "A contribuição dessa ação estratégica no fortalecimento da cultura de trabalho no Centro Comercial nos mostrou que a responsabilidade não é apenas do gestor, mas de todos que fazem parte do negócio. Quando todos entendem a importância de atuar em conjunto no dia a dia, cria-se uma equipe onde cada pessoa ajuda a outra nesse processo."</w:t>
            </w:r>
            <w:permEnd w:id="1123699551"/>
          </w:p>
        </w:tc>
      </w:tr>
      <w:tr w:rsidR="00847BBC" w14:paraId="4F3C5518" w14:textId="77777777" w:rsidTr="007C07DD">
        <w:tc>
          <w:tcPr>
            <w:tcW w:w="0" w:type="auto"/>
            <w:gridSpan w:val="11"/>
            <w:tcBorders>
              <w:left w:val="nil"/>
              <w:bottom w:val="single" w:sz="4" w:space="0" w:color="auto"/>
              <w:right w:val="nil"/>
            </w:tcBorders>
            <w:shd w:val="clear" w:color="auto" w:fill="auto"/>
          </w:tcPr>
          <w:p w14:paraId="3D811560" w14:textId="77777777" w:rsidR="00847BBC" w:rsidRDefault="00847BBC"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6276CCDC" wp14:editId="029E025F">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E7CF67B"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02CD9FF3" wp14:editId="257DF1EA">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2A46515"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1C1DD0C1" w14:textId="77777777" w:rsidR="00847BBC" w:rsidRPr="004256BA"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3EDE3D87" w14:textId="77777777" w:rsidR="00847BBC" w:rsidRPr="004256BA"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6EEB2D78" w14:textId="77777777" w:rsidR="00847BBC" w:rsidRPr="00F90F0D" w:rsidRDefault="00847BBC" w:rsidP="008B4321">
            <w:pPr>
              <w:spacing w:before="240" w:after="120"/>
              <w:jc w:val="center"/>
              <w:rPr>
                <w:b/>
                <w:bCs/>
                <w:noProof/>
                <w:color w:val="808080" w:themeColor="background1" w:themeShade="80"/>
              </w:rPr>
            </w:pPr>
          </w:p>
        </w:tc>
      </w:tr>
      <w:tr w:rsidR="00847BBC" w:rsidRPr="004256BA" w14:paraId="101E447B"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EC6C3C8" w14:textId="77777777" w:rsidR="00075ED1" w:rsidRPr="00075ED1" w:rsidRDefault="00075ED1" w:rsidP="00075ED1">
            <w:pPr>
              <w:divId w:val="1705861753"/>
              <w:rPr>
                <w:rFonts w:ascii="CalibriBold" w:eastAsia="Times New Roman" w:hAnsi="CalibriBold" w:cs="Times New Roman"/>
                <w:b/>
                <w:bCs/>
                <w:color w:val="000000"/>
                <w:lang w:eastAsia="pt-BR"/>
              </w:rPr>
            </w:pPr>
            <w:permStart w:id="1950037011" w:edGrp="everyone"/>
            <w:r w:rsidRPr="00075ED1">
              <w:rPr>
                <w:rFonts w:ascii="CalibriBold" w:eastAsia="Times New Roman" w:hAnsi="CalibriBold" w:cs="Times New Roman"/>
                <w:b/>
                <w:bCs/>
                <w:color w:val="000000"/>
                <w:lang w:eastAsia="pt-BR"/>
              </w:rPr>
              <w:t>GIL, A. C. Métodos e técnicas de pesquisa social. 6. ed. Atlas, 2012.</w:t>
            </w:r>
          </w:p>
          <w:p w14:paraId="07DCD591" w14:textId="5D89C030" w:rsidR="00847BBC" w:rsidRDefault="00075ED1" w:rsidP="00FD0C4B">
            <w:pPr>
              <w:rPr>
                <w:rFonts w:ascii="CalibriBold" w:eastAsia="Times New Roman" w:hAnsi="CalibriBold" w:cs="Times New Roman"/>
                <w:b/>
                <w:bCs/>
                <w:color w:val="000000"/>
                <w:lang w:eastAsia="pt-BR"/>
              </w:rPr>
            </w:pPr>
            <w:hyperlink r:id="rId8" w:history="1">
              <w:r w:rsidRPr="00F93461">
                <w:rPr>
                  <w:rStyle w:val="Hyperlink"/>
                  <w:rFonts w:ascii="CalibriBold" w:eastAsia="Times New Roman" w:hAnsi="CalibriBold" w:cs="Times New Roman"/>
                  <w:b/>
                  <w:bCs/>
                  <w:lang w:eastAsia="pt-BR"/>
                </w:rPr>
                <w:t>https://auditto.com.br/sustentabilidade-e-area-contabil-a-chave-para-um futuro-maisverde/</w:t>
              </w:r>
            </w:hyperlink>
          </w:p>
          <w:p w14:paraId="32ED2151" w14:textId="77777777" w:rsidR="00847BBC" w:rsidRDefault="00075ED1" w:rsidP="00FD0C4B">
            <w:pPr>
              <w:rPr>
                <w:rFonts w:ascii="CalibriBold" w:hAnsi="CalibriBold"/>
                <w:b/>
                <w:bCs/>
                <w:color w:val="000000"/>
              </w:rPr>
            </w:pPr>
            <w:r w:rsidRPr="00075ED1">
              <w:rPr>
                <w:rFonts w:ascii="CalibriBold" w:hAnsi="CalibriBold"/>
                <w:b/>
                <w:bCs/>
                <w:color w:val="000000"/>
              </w:rPr>
              <w:t>SILVA, O. da. O que é extensão universitária. Integração: ensino, pesquisa e extensão, v. 3, n. 9, p. 148-149, maio 2017.</w:t>
            </w:r>
          </w:p>
          <w:p w14:paraId="58996756" w14:textId="2636836A" w:rsidR="00847BBC" w:rsidRPr="004256BA" w:rsidRDefault="00075ED1" w:rsidP="00FD0C4B">
            <w:pPr>
              <w:rPr>
                <w:rFonts w:cstheme="minorHAnsi"/>
                <w:b/>
                <w:bCs/>
                <w:noProof/>
                <w:color w:val="0020D0"/>
              </w:rPr>
            </w:pPr>
            <w:r w:rsidRPr="00075ED1">
              <w:rPr>
                <w:rFonts w:ascii="CalibriBold" w:hAnsi="CalibriBold"/>
                <w:b/>
                <w:bCs/>
                <w:color w:val="000000"/>
              </w:rPr>
              <w:t>TARDIF, M. Saberes docentes e formação profissional. Petrópolis: Vozes, 2012</w:t>
            </w:r>
            <w:permEnd w:id="1950037011"/>
          </w:p>
        </w:tc>
      </w:tr>
      <w:tr w:rsidR="00847BBC" w14:paraId="54034AEC" w14:textId="77777777" w:rsidTr="007C07DD">
        <w:tc>
          <w:tcPr>
            <w:tcW w:w="0" w:type="auto"/>
            <w:gridSpan w:val="11"/>
            <w:tcBorders>
              <w:left w:val="nil"/>
              <w:bottom w:val="nil"/>
              <w:right w:val="nil"/>
            </w:tcBorders>
            <w:shd w:val="clear" w:color="auto" w:fill="auto"/>
          </w:tcPr>
          <w:p w14:paraId="7435EE49" w14:textId="77777777" w:rsidR="00847BBC" w:rsidRPr="008B4321" w:rsidRDefault="00847BBC"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6BB6772A" wp14:editId="520684A9">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14ED542"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5F1C31B7" wp14:editId="57AC3004">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6E326D0"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847BBC" w14:paraId="405253B1" w14:textId="77777777" w:rsidTr="007C07DD">
        <w:tc>
          <w:tcPr>
            <w:tcW w:w="0" w:type="auto"/>
            <w:gridSpan w:val="11"/>
            <w:tcBorders>
              <w:top w:val="nil"/>
              <w:left w:val="nil"/>
              <w:bottom w:val="nil"/>
              <w:right w:val="nil"/>
            </w:tcBorders>
            <w:shd w:val="clear" w:color="auto" w:fill="auto"/>
          </w:tcPr>
          <w:p w14:paraId="1D5E28DC" w14:textId="77777777" w:rsidR="00847BBC" w:rsidRPr="008B4321" w:rsidRDefault="00847BBC"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847BBC" w14:paraId="05F77CD7" w14:textId="77777777" w:rsidTr="00B55DA3">
        <w:tc>
          <w:tcPr>
            <w:tcW w:w="0" w:type="auto"/>
            <w:gridSpan w:val="11"/>
            <w:tcBorders>
              <w:top w:val="nil"/>
              <w:left w:val="nil"/>
              <w:bottom w:val="single" w:sz="4" w:space="0" w:color="auto"/>
              <w:right w:val="nil"/>
            </w:tcBorders>
            <w:shd w:val="clear" w:color="auto" w:fill="auto"/>
          </w:tcPr>
          <w:p w14:paraId="316189FD" w14:textId="77777777" w:rsidR="00847BBC" w:rsidRPr="008B4321" w:rsidRDefault="00847BBC"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847BBC" w:rsidRPr="004256BA" w14:paraId="2E634787"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7CF3F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A8E70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B3171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18A86C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6178E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69126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F418B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6504C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74965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B857D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C0F34A4"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213519EB"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BBD89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30002395" w:edGrp="everyone"/>
            <w:permEnd w:id="4300023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E71DF5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29835741" w:edGrp="everyone"/>
            <w:permEnd w:id="7298357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910FE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82349398" w:edGrp="everyone"/>
            <w:permEnd w:id="17823493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1CC75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3417020" w:edGrp="everyone"/>
            <w:permEnd w:id="234170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18696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04254812" w:edGrp="everyone"/>
            <w:permEnd w:id="6042548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F90D774" w14:textId="77777777" w:rsidR="00847BBC" w:rsidRPr="004256BA" w:rsidRDefault="00847BBC" w:rsidP="004256BA">
            <w:pPr>
              <w:jc w:val="center"/>
              <w:rPr>
                <w:rFonts w:cstheme="minorHAnsi"/>
              </w:rPr>
            </w:pPr>
            <w:r w:rsidRPr="004256BA">
              <w:rPr>
                <w:rFonts w:cstheme="minorHAnsi"/>
                <w:bCs/>
                <w:color w:val="000000" w:themeColor="text1"/>
              </w:rPr>
              <w:t>(</w:t>
            </w:r>
            <w:permStart w:id="1323397082" w:edGrp="everyone"/>
            <w:permEnd w:id="13233970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A6762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9018753" w:edGrp="everyone"/>
            <w:permEnd w:id="890187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0F7721" w14:textId="47C48E82"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78698455" w:edGrp="everyone"/>
            <w:r w:rsidR="00075ED1">
              <w:rPr>
                <w:rFonts w:cstheme="minorHAnsi"/>
                <w:bCs/>
                <w:color w:val="000000" w:themeColor="text1"/>
              </w:rPr>
              <w:t>X</w:t>
            </w:r>
            <w:permEnd w:id="1478698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75A196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61583421" w:edGrp="everyone"/>
            <w:permEnd w:id="10615834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8DA4B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38943942" w:edGrp="everyone"/>
            <w:permEnd w:id="18389439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F3E21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74526188" w:edGrp="everyone"/>
            <w:permEnd w:id="774526188"/>
            <w:r w:rsidRPr="004256BA">
              <w:rPr>
                <w:rFonts w:cstheme="minorHAnsi"/>
                <w:bCs/>
                <w:color w:val="000000" w:themeColor="text1"/>
              </w:rPr>
              <w:t>)</w:t>
            </w:r>
          </w:p>
        </w:tc>
      </w:tr>
      <w:tr w:rsidR="00847BBC" w14:paraId="0A819F71" w14:textId="77777777" w:rsidTr="003E3662">
        <w:tc>
          <w:tcPr>
            <w:tcW w:w="0" w:type="auto"/>
            <w:gridSpan w:val="11"/>
            <w:tcBorders>
              <w:top w:val="single" w:sz="4" w:space="0" w:color="auto"/>
              <w:left w:val="nil"/>
              <w:bottom w:val="single" w:sz="4" w:space="0" w:color="auto"/>
              <w:right w:val="nil"/>
            </w:tcBorders>
            <w:shd w:val="clear" w:color="auto" w:fill="auto"/>
          </w:tcPr>
          <w:p w14:paraId="0D30217E" w14:textId="77777777" w:rsidR="00847BBC" w:rsidRPr="008B4321" w:rsidRDefault="00847BBC"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847BBC" w:rsidRPr="004256BA" w14:paraId="7F2E203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CE5C2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CB26DE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42E3A8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8885E4"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8559C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D26BA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79CF2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0BBB1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15519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E8382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BF9E7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64E9A62D"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7964BD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56851751" w:edGrp="everyone"/>
            <w:permEnd w:id="2568517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E89F7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3126784" w:edGrp="everyone"/>
            <w:permEnd w:id="331267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3A9E0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80284376" w:edGrp="everyone"/>
            <w:permEnd w:id="6802843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CE424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73289596" w:edGrp="everyone"/>
            <w:permEnd w:id="9732895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D234D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69864981" w:edGrp="everyone"/>
            <w:permEnd w:id="7698649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416CFA" w14:textId="77777777" w:rsidR="00847BBC" w:rsidRPr="004256BA" w:rsidRDefault="00847BBC" w:rsidP="004256BA">
            <w:pPr>
              <w:jc w:val="center"/>
              <w:rPr>
                <w:rFonts w:cstheme="minorHAnsi"/>
              </w:rPr>
            </w:pPr>
            <w:r w:rsidRPr="004256BA">
              <w:rPr>
                <w:rFonts w:cstheme="minorHAnsi"/>
                <w:bCs/>
                <w:color w:val="000000" w:themeColor="text1"/>
              </w:rPr>
              <w:t>(</w:t>
            </w:r>
            <w:permStart w:id="552536401" w:edGrp="everyone"/>
            <w:permEnd w:id="552536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FE9A0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00201593" w:edGrp="everyone"/>
            <w:permEnd w:id="8002015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66AA2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57187132" w:edGrp="everyone"/>
            <w:permEnd w:id="18571871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9942F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31070268" w:edGrp="everyone"/>
            <w:permEnd w:id="14310702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AB30E2" w14:textId="5A9BF8C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976310301" w:edGrp="everyone"/>
            <w:r w:rsidR="00075ED1">
              <w:rPr>
                <w:rFonts w:cstheme="minorHAnsi"/>
                <w:bCs/>
                <w:color w:val="000000" w:themeColor="text1"/>
              </w:rPr>
              <w:t>X</w:t>
            </w:r>
            <w:permEnd w:id="19763103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27F338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70607400" w:edGrp="everyone"/>
            <w:permEnd w:id="1770607400"/>
            <w:r w:rsidRPr="004256BA">
              <w:rPr>
                <w:rFonts w:cstheme="minorHAnsi"/>
                <w:bCs/>
                <w:color w:val="000000" w:themeColor="text1"/>
              </w:rPr>
              <w:t>)</w:t>
            </w:r>
          </w:p>
        </w:tc>
      </w:tr>
      <w:tr w:rsidR="00847BBC" w14:paraId="70B4F1BC" w14:textId="77777777" w:rsidTr="002A17C6">
        <w:tc>
          <w:tcPr>
            <w:tcW w:w="0" w:type="auto"/>
            <w:gridSpan w:val="11"/>
            <w:tcBorders>
              <w:top w:val="single" w:sz="4" w:space="0" w:color="auto"/>
              <w:left w:val="nil"/>
              <w:bottom w:val="single" w:sz="4" w:space="0" w:color="auto"/>
              <w:right w:val="nil"/>
            </w:tcBorders>
            <w:shd w:val="clear" w:color="auto" w:fill="auto"/>
          </w:tcPr>
          <w:p w14:paraId="7298F326" w14:textId="77777777" w:rsidR="00847BBC" w:rsidRDefault="00847BBC"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847BBC" w:rsidRPr="004256BA" w14:paraId="2E753585"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AAC01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9829D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8AF89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770D6F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EF4589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EF85B6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8D816B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4ECA4F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81E8A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C6523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4CC6D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020DD902"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192FC1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47003427" w:edGrp="everyone"/>
            <w:permEnd w:id="10470034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DEEBB4"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171478528" w:edGrp="everyone"/>
            <w:permEnd w:id="11714785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054C4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24994363" w:edGrp="everyone"/>
            <w:permEnd w:id="8249943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4D261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27421375" w:edGrp="everyone"/>
            <w:permEnd w:id="10274213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BB7E2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65861316" w:edGrp="everyone"/>
            <w:permEnd w:id="7658613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8E35550" w14:textId="77777777" w:rsidR="00847BBC" w:rsidRPr="004256BA" w:rsidRDefault="00847BBC" w:rsidP="004256BA">
            <w:pPr>
              <w:jc w:val="center"/>
              <w:rPr>
                <w:rFonts w:cstheme="minorHAnsi"/>
              </w:rPr>
            </w:pPr>
            <w:r w:rsidRPr="004256BA">
              <w:rPr>
                <w:rFonts w:cstheme="minorHAnsi"/>
                <w:bCs/>
                <w:color w:val="000000" w:themeColor="text1"/>
              </w:rPr>
              <w:t>(</w:t>
            </w:r>
            <w:permStart w:id="1223127913" w:edGrp="everyone"/>
            <w:permEnd w:id="12231279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4CD24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32131075" w:edGrp="everyone"/>
            <w:permEnd w:id="10321310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22BBD1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03667461" w:edGrp="everyone"/>
            <w:permEnd w:id="5036674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0115C2" w14:textId="2CA3C52F"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653692220" w:edGrp="everyone"/>
            <w:r w:rsidR="00075ED1">
              <w:rPr>
                <w:rFonts w:cstheme="minorHAnsi"/>
                <w:bCs/>
                <w:color w:val="000000" w:themeColor="text1"/>
              </w:rPr>
              <w:t>X</w:t>
            </w:r>
            <w:permEnd w:id="16536922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BAC927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20935070" w:edGrp="everyone"/>
            <w:permEnd w:id="3209350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7C852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97531931" w:edGrp="everyone"/>
            <w:permEnd w:id="697531931"/>
            <w:r w:rsidRPr="004256BA">
              <w:rPr>
                <w:rFonts w:cstheme="minorHAnsi"/>
                <w:bCs/>
                <w:color w:val="000000" w:themeColor="text1"/>
              </w:rPr>
              <w:t>)</w:t>
            </w:r>
          </w:p>
        </w:tc>
      </w:tr>
      <w:tr w:rsidR="00847BBC" w14:paraId="174FBB2F" w14:textId="77777777" w:rsidTr="002A17C6">
        <w:tc>
          <w:tcPr>
            <w:tcW w:w="0" w:type="auto"/>
            <w:gridSpan w:val="11"/>
            <w:tcBorders>
              <w:top w:val="single" w:sz="4" w:space="0" w:color="auto"/>
              <w:left w:val="nil"/>
              <w:bottom w:val="single" w:sz="4" w:space="0" w:color="auto"/>
              <w:right w:val="nil"/>
            </w:tcBorders>
            <w:shd w:val="clear" w:color="auto" w:fill="auto"/>
          </w:tcPr>
          <w:p w14:paraId="684AC40B" w14:textId="77777777" w:rsidR="00847BBC" w:rsidRDefault="00847BBC" w:rsidP="002A17C6">
            <w:pPr>
              <w:spacing w:before="240" w:after="120"/>
              <w:rPr>
                <w:rFonts w:cstheme="minorHAnsi"/>
                <w:bCs/>
                <w:color w:val="000000" w:themeColor="text1"/>
              </w:rPr>
            </w:pPr>
            <w:r w:rsidRPr="002A17C6">
              <w:rPr>
                <w:rFonts w:cstheme="minorHAnsi"/>
                <w:bCs/>
                <w:color w:val="005CFF"/>
              </w:rPr>
              <w:lastRenderedPageBreak/>
              <w:t>4. A atividade contribui para o cumprimento dos objetivos definidos pela Instituição de Ensino (IES) e Curso, observando o Plano de Desenvolvimento Institucional e Projeto Pedagógico de Curso vigentes?</w:t>
            </w:r>
          </w:p>
        </w:tc>
      </w:tr>
      <w:tr w:rsidR="00847BBC" w:rsidRPr="004256BA" w14:paraId="38390E30"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CCB4B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03EBF7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449F1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97DAD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B27D3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7B439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DB99D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A9C59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50E0EB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56782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4CB14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10687660"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FE21FC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259023738" w:edGrp="everyone"/>
            <w:permEnd w:id="12590237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0E9F50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995052956" w:edGrp="everyone"/>
            <w:permEnd w:id="19950529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A6AD2F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66007168" w:edGrp="everyone"/>
            <w:permEnd w:id="8660071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F2BD5A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8887526" w:edGrp="everyone"/>
            <w:permEnd w:id="388875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B10B1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82095078" w:edGrp="everyone"/>
            <w:permEnd w:id="13820950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024E16" w14:textId="77777777" w:rsidR="00847BBC" w:rsidRPr="004256BA" w:rsidRDefault="00847BBC" w:rsidP="004256BA">
            <w:pPr>
              <w:jc w:val="center"/>
              <w:rPr>
                <w:rFonts w:cstheme="minorHAnsi"/>
              </w:rPr>
            </w:pPr>
            <w:r w:rsidRPr="004256BA">
              <w:rPr>
                <w:rFonts w:cstheme="minorHAnsi"/>
                <w:bCs/>
                <w:color w:val="000000" w:themeColor="text1"/>
              </w:rPr>
              <w:t>(</w:t>
            </w:r>
            <w:permStart w:id="1958028059" w:edGrp="everyone"/>
            <w:permEnd w:id="19580280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7A83B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93801518" w:edGrp="everyone"/>
            <w:permEnd w:id="18938015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1B3E7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76655312" w:edGrp="everyone"/>
            <w:permEnd w:id="20766553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3876A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84389284" w:edGrp="everyone"/>
            <w:permEnd w:id="20843892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52BF40C" w14:textId="21D05C3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03044117" w:edGrp="everyone"/>
            <w:r w:rsidR="00075ED1">
              <w:rPr>
                <w:rFonts w:cstheme="minorHAnsi"/>
                <w:bCs/>
                <w:color w:val="000000" w:themeColor="text1"/>
              </w:rPr>
              <w:t>X</w:t>
            </w:r>
            <w:permEnd w:id="8030441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3E705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57114926" w:edGrp="everyone"/>
            <w:permEnd w:id="957114926"/>
            <w:r w:rsidRPr="004256BA">
              <w:rPr>
                <w:rFonts w:cstheme="minorHAnsi"/>
                <w:bCs/>
                <w:color w:val="000000" w:themeColor="text1"/>
              </w:rPr>
              <w:t>)</w:t>
            </w:r>
          </w:p>
        </w:tc>
      </w:tr>
      <w:tr w:rsidR="00847BBC" w14:paraId="0620FDCF" w14:textId="77777777" w:rsidTr="002A17C6">
        <w:tc>
          <w:tcPr>
            <w:tcW w:w="0" w:type="auto"/>
            <w:gridSpan w:val="11"/>
            <w:tcBorders>
              <w:top w:val="single" w:sz="4" w:space="0" w:color="auto"/>
              <w:left w:val="nil"/>
              <w:bottom w:val="single" w:sz="4" w:space="0" w:color="auto"/>
              <w:right w:val="nil"/>
            </w:tcBorders>
            <w:shd w:val="clear" w:color="auto" w:fill="auto"/>
          </w:tcPr>
          <w:p w14:paraId="12920044" w14:textId="77777777" w:rsidR="00847BBC" w:rsidRDefault="00847BBC"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847BBC" w:rsidRPr="004256BA" w14:paraId="683C8A71"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B59E2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481219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F2C5D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9CD27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425D9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0D659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CFE1AE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5A143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C639B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A173C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0E47A8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72019CD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97FA3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97604245" w:edGrp="everyone"/>
            <w:permEnd w:id="17976042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6843F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208035515" w:edGrp="everyone"/>
            <w:permEnd w:id="12080355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05198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114195533" w:edGrp="everyone"/>
            <w:permEnd w:id="21141955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B20B7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74471622" w:edGrp="everyone"/>
            <w:permEnd w:id="10744716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6FAF6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290084328" w:edGrp="everyone"/>
            <w:permEnd w:id="1290084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A7BE1B" w14:textId="77777777" w:rsidR="00847BBC" w:rsidRPr="004256BA" w:rsidRDefault="00847BBC" w:rsidP="004256BA">
            <w:pPr>
              <w:jc w:val="center"/>
              <w:rPr>
                <w:rFonts w:cstheme="minorHAnsi"/>
              </w:rPr>
            </w:pPr>
            <w:r w:rsidRPr="004256BA">
              <w:rPr>
                <w:rFonts w:cstheme="minorHAnsi"/>
                <w:bCs/>
                <w:color w:val="000000" w:themeColor="text1"/>
              </w:rPr>
              <w:t>(</w:t>
            </w:r>
            <w:permStart w:id="1675767055" w:edGrp="everyone"/>
            <w:permEnd w:id="16757670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534EF8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295327799" w:edGrp="everyone"/>
            <w:permEnd w:id="12953277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D68A4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37023102" w:edGrp="everyone"/>
            <w:permEnd w:id="6370231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82A28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79663661" w:edGrp="everyone"/>
            <w:permEnd w:id="2796636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A1D063" w14:textId="516E700A"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07482509" w:edGrp="everyone"/>
            <w:r w:rsidR="00075ED1">
              <w:rPr>
                <w:rFonts w:cstheme="minorHAnsi"/>
                <w:bCs/>
                <w:color w:val="000000" w:themeColor="text1"/>
              </w:rPr>
              <w:t>X</w:t>
            </w:r>
            <w:permEnd w:id="17074825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C43A6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62027741" w:edGrp="everyone"/>
            <w:permEnd w:id="262027741"/>
            <w:r w:rsidRPr="004256BA">
              <w:rPr>
                <w:rFonts w:cstheme="minorHAnsi"/>
                <w:bCs/>
                <w:color w:val="000000" w:themeColor="text1"/>
              </w:rPr>
              <w:t>)</w:t>
            </w:r>
          </w:p>
        </w:tc>
      </w:tr>
      <w:tr w:rsidR="00847BBC" w14:paraId="242EDC1A" w14:textId="77777777" w:rsidTr="002A17C6">
        <w:tc>
          <w:tcPr>
            <w:tcW w:w="0" w:type="auto"/>
            <w:gridSpan w:val="11"/>
            <w:tcBorders>
              <w:top w:val="single" w:sz="4" w:space="0" w:color="auto"/>
              <w:left w:val="nil"/>
              <w:bottom w:val="single" w:sz="4" w:space="0" w:color="auto"/>
              <w:right w:val="nil"/>
            </w:tcBorders>
            <w:shd w:val="clear" w:color="auto" w:fill="auto"/>
          </w:tcPr>
          <w:p w14:paraId="42E9F37D" w14:textId="77777777" w:rsidR="00847BBC" w:rsidRDefault="00847BBC"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847BBC" w:rsidRPr="004256BA" w14:paraId="067AFB50"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4BE952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6DE75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50E87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F2303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30567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710A3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A0A4D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DF7D14"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CE46F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85AF1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9A45F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3596F1F3"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07D2B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605915288" w:edGrp="everyone"/>
            <w:permEnd w:id="16059152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2BF8E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88935222" w:edGrp="everyone"/>
            <w:permEnd w:id="5889352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BF936E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5749916" w:edGrp="everyone"/>
            <w:permEnd w:id="1857499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BCD6A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1587567" w:edGrp="everyone"/>
            <w:permEnd w:id="1415875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82784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911252661" w:edGrp="everyone"/>
            <w:permEnd w:id="19112526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4C8EC3" w14:textId="77777777" w:rsidR="00847BBC" w:rsidRPr="004256BA" w:rsidRDefault="00847BBC" w:rsidP="004256BA">
            <w:pPr>
              <w:jc w:val="center"/>
              <w:rPr>
                <w:rFonts w:cstheme="minorHAnsi"/>
              </w:rPr>
            </w:pPr>
            <w:r w:rsidRPr="004256BA">
              <w:rPr>
                <w:rFonts w:cstheme="minorHAnsi"/>
                <w:bCs/>
                <w:color w:val="000000" w:themeColor="text1"/>
              </w:rPr>
              <w:t>(</w:t>
            </w:r>
            <w:permStart w:id="1264256371" w:edGrp="everyone"/>
            <w:permEnd w:id="12642563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0DA26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28879609" w:edGrp="everyone"/>
            <w:permEnd w:id="13288796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71B77C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35787992" w:edGrp="everyone"/>
            <w:permEnd w:id="1435787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CDB4A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95371904" w:edGrp="everyone"/>
            <w:permEnd w:id="7953719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59925F7" w14:textId="14CD031B"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49680247" w:edGrp="everyone"/>
            <w:r w:rsidR="00075ED1">
              <w:rPr>
                <w:rFonts w:cstheme="minorHAnsi"/>
                <w:bCs/>
                <w:color w:val="000000" w:themeColor="text1"/>
              </w:rPr>
              <w:t>X</w:t>
            </w:r>
            <w:permEnd w:id="14496802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F525BC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59318816" w:edGrp="everyone"/>
            <w:permEnd w:id="1759318816"/>
            <w:r w:rsidRPr="004256BA">
              <w:rPr>
                <w:rFonts w:cstheme="minorHAnsi"/>
                <w:bCs/>
                <w:color w:val="000000" w:themeColor="text1"/>
              </w:rPr>
              <w:t>)</w:t>
            </w:r>
          </w:p>
        </w:tc>
      </w:tr>
      <w:tr w:rsidR="00847BBC" w14:paraId="1EF7F824" w14:textId="77777777" w:rsidTr="002A17C6">
        <w:tc>
          <w:tcPr>
            <w:tcW w:w="0" w:type="auto"/>
            <w:gridSpan w:val="11"/>
            <w:tcBorders>
              <w:top w:val="single" w:sz="4" w:space="0" w:color="auto"/>
              <w:left w:val="nil"/>
              <w:bottom w:val="single" w:sz="4" w:space="0" w:color="auto"/>
              <w:right w:val="nil"/>
            </w:tcBorders>
            <w:shd w:val="clear" w:color="auto" w:fill="auto"/>
          </w:tcPr>
          <w:p w14:paraId="7ACCD443" w14:textId="77777777" w:rsidR="00847BBC" w:rsidRDefault="00847BBC"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847BBC" w:rsidRPr="004256BA" w14:paraId="0DCBE9B5"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F742D7" w14:textId="1459B161" w:rsidR="00847BBC" w:rsidRPr="004256BA" w:rsidRDefault="00075ED1" w:rsidP="004256BA">
            <w:pPr>
              <w:rPr>
                <w:rFonts w:cstheme="minorHAnsi"/>
                <w:bCs/>
              </w:rPr>
            </w:pPr>
            <w:permStart w:id="915422333" w:edGrp="everyone"/>
            <w:r>
              <w:t>O projeto de extensão oferecido pela instituição foi de grande ajuda no envolvimento dos alunos com o curso. Além de estimular uma maior dedicação nas pesquisas, participar dessas atividades nos motiva ainda mais a nos engajarmos em eventos importantes, tanto dentro quanto fora da universidade. Esperamos que mais projetos como esse venham no próximo semestre</w:t>
            </w:r>
            <w:r>
              <w:t>!!!</w:t>
            </w:r>
            <w:permEnd w:id="915422333"/>
          </w:p>
        </w:tc>
      </w:tr>
    </w:tbl>
    <w:p w14:paraId="62D16FB0" w14:textId="77777777" w:rsidR="00847BBC" w:rsidRDefault="00847BBC" w:rsidP="0040161D">
      <w:pPr>
        <w:rPr>
          <w:rFonts w:cstheme="minorHAnsi"/>
          <w:color w:val="005CFF"/>
        </w:rPr>
        <w:sectPr w:rsidR="00847BBC" w:rsidSect="00847BBC">
          <w:headerReference w:type="default" r:id="rId9"/>
          <w:footerReference w:type="default" r:id="rId10"/>
          <w:pgSz w:w="11906" w:h="16838"/>
          <w:pgMar w:top="2016" w:right="1699" w:bottom="1411" w:left="1699" w:header="0" w:footer="706" w:gutter="0"/>
          <w:pgNumType w:start="1"/>
          <w:cols w:space="708"/>
          <w:docGrid w:linePitch="360"/>
        </w:sectPr>
      </w:pPr>
    </w:p>
    <w:p w14:paraId="17B68FDA" w14:textId="77777777" w:rsidR="00847BBC" w:rsidRPr="00A157A6" w:rsidRDefault="00847BBC" w:rsidP="0040161D">
      <w:pPr>
        <w:rPr>
          <w:rFonts w:cstheme="minorHAnsi"/>
          <w:color w:val="005CFF"/>
        </w:rPr>
      </w:pPr>
    </w:p>
    <w:sectPr w:rsidR="00847BBC" w:rsidRPr="00A157A6" w:rsidSect="00847BBC">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8C7A" w14:textId="77777777" w:rsidR="00EC7811" w:rsidRDefault="00EC7811" w:rsidP="00A157A6">
      <w:pPr>
        <w:spacing w:after="0" w:line="240" w:lineRule="auto"/>
      </w:pPr>
      <w:r>
        <w:separator/>
      </w:r>
    </w:p>
  </w:endnote>
  <w:endnote w:type="continuationSeparator" w:id="0">
    <w:p w14:paraId="2D1C1014" w14:textId="77777777" w:rsidR="00EC7811" w:rsidRDefault="00EC7811"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9843"/>
      <w:docPartObj>
        <w:docPartGallery w:val="Page Numbers (Bottom of Page)"/>
        <w:docPartUnique/>
      </w:docPartObj>
    </w:sdtPr>
    <w:sdtEndPr/>
    <w:sdtContent>
      <w:p w14:paraId="3A13FCB7" w14:textId="77777777" w:rsidR="00847BBC" w:rsidRDefault="00847BBC">
        <w:pPr>
          <w:pStyle w:val="Rodap"/>
          <w:jc w:val="center"/>
        </w:pPr>
        <w:r>
          <w:fldChar w:fldCharType="begin"/>
        </w:r>
        <w:r>
          <w:instrText>PAGE   \* MERGEFORMAT</w:instrText>
        </w:r>
        <w:r>
          <w:fldChar w:fldCharType="separate"/>
        </w:r>
        <w:r>
          <w:t>2</w:t>
        </w:r>
        <w:r>
          <w:fldChar w:fldCharType="end"/>
        </w:r>
      </w:p>
    </w:sdtContent>
  </w:sdt>
  <w:p w14:paraId="2BD2DDEF" w14:textId="77777777" w:rsidR="00847BBC" w:rsidRDefault="00847B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60B367D6"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5DA3656A"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D031D" w14:textId="77777777" w:rsidR="00EC7811" w:rsidRDefault="00EC7811" w:rsidP="00A157A6">
      <w:pPr>
        <w:spacing w:after="0" w:line="240" w:lineRule="auto"/>
      </w:pPr>
      <w:r>
        <w:separator/>
      </w:r>
    </w:p>
  </w:footnote>
  <w:footnote w:type="continuationSeparator" w:id="0">
    <w:p w14:paraId="76BE15ED" w14:textId="77777777" w:rsidR="00EC7811" w:rsidRDefault="00EC7811"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5DCC" w14:textId="77777777" w:rsidR="00847BBC" w:rsidRDefault="00847BBC" w:rsidP="00A157A6">
    <w:pPr>
      <w:pStyle w:val="Cabealho"/>
      <w:ind w:left="-1701"/>
    </w:pPr>
    <w:r>
      <w:rPr>
        <w:noProof/>
      </w:rPr>
      <w:drawing>
        <wp:inline distT="0" distB="0" distL="0" distR="0" wp14:anchorId="2BD75CA9" wp14:editId="000A8468">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5650" w14:textId="77777777" w:rsidR="00A157A6" w:rsidRDefault="00A157A6" w:rsidP="00A157A6">
    <w:pPr>
      <w:pStyle w:val="Cabealho"/>
      <w:ind w:left="-1701"/>
    </w:pPr>
    <w:r>
      <w:rPr>
        <w:noProof/>
      </w:rPr>
      <w:drawing>
        <wp:inline distT="0" distB="0" distL="0" distR="0" wp14:anchorId="2E86486C" wp14:editId="70952B61">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xMnUC/o39T74CVj355E95orUBvrAOtbqBBHfJUnLePJb+/CGXGZIwmwCY4EJKTBbUHgj/ZvCfnlpHaPuRJtsQ==" w:salt="EYJrpQA+VpSUuCKwEGD/9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75ED1"/>
    <w:rsid w:val="00096702"/>
    <w:rsid w:val="000F040D"/>
    <w:rsid w:val="00147791"/>
    <w:rsid w:val="00184430"/>
    <w:rsid w:val="00190697"/>
    <w:rsid w:val="001C71CA"/>
    <w:rsid w:val="001E2236"/>
    <w:rsid w:val="001F7C71"/>
    <w:rsid w:val="0021045E"/>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804BE"/>
    <w:rsid w:val="007C07DD"/>
    <w:rsid w:val="007D0C9A"/>
    <w:rsid w:val="007F324D"/>
    <w:rsid w:val="00847BBC"/>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35EDC"/>
    <w:rsid w:val="00D62A9C"/>
    <w:rsid w:val="00D834DF"/>
    <w:rsid w:val="00DD78C6"/>
    <w:rsid w:val="00E648D6"/>
    <w:rsid w:val="00EA49EA"/>
    <w:rsid w:val="00EC26D5"/>
    <w:rsid w:val="00EC7811"/>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3D49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character" w:customStyle="1" w:styleId="fontstyle01">
    <w:name w:val="fontstyle01"/>
    <w:basedOn w:val="Fontepargpadro"/>
    <w:rsid w:val="00075ED1"/>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075E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75ED1"/>
    <w:rPr>
      <w:color w:val="0563C1" w:themeColor="hyperlink"/>
      <w:u w:val="single"/>
    </w:rPr>
  </w:style>
  <w:style w:type="character" w:styleId="MenoPendente">
    <w:name w:val="Unresolved Mention"/>
    <w:basedOn w:val="Fontepargpadro"/>
    <w:uiPriority w:val="99"/>
    <w:semiHidden/>
    <w:unhideWhenUsed/>
    <w:rsid w:val="0007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594764">
      <w:bodyDiv w:val="1"/>
      <w:marLeft w:val="0"/>
      <w:marRight w:val="0"/>
      <w:marTop w:val="0"/>
      <w:marBottom w:val="0"/>
      <w:divBdr>
        <w:top w:val="none" w:sz="0" w:space="0" w:color="auto"/>
        <w:left w:val="none" w:sz="0" w:space="0" w:color="auto"/>
        <w:bottom w:val="none" w:sz="0" w:space="0" w:color="auto"/>
        <w:right w:val="none" w:sz="0" w:space="0" w:color="auto"/>
      </w:divBdr>
    </w:div>
    <w:div w:id="17058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ditto.com.br/sustentabilidade-e-area-contabil-a-chave-para-um%20futuro-maisver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1915</Words>
  <Characters>10341</Characters>
  <Application>Microsoft Office Word</Application>
  <DocSecurity>8</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2</cp:revision>
  <dcterms:created xsi:type="dcterms:W3CDTF">2023-03-06T13:39:00Z</dcterms:created>
  <dcterms:modified xsi:type="dcterms:W3CDTF">2024-09-11T16:39:00Z</dcterms:modified>
</cp:coreProperties>
</file>