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1C83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Proposta de Plano de Ação para o Programa de Ações Educativas no Hospital Vida Saudável</w:t>
      </w:r>
    </w:p>
    <w:p w14:paraId="40077E38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Introdução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 O aumento no número de acidentes de trabalho e incidentes de biossegurança no Hospital Vida Saudável exige uma ação imediata e abrangente. A criação de um programa educativo é fundamental para promover um ambiente de trabalho mais seguro e consciente. Este plano tem como objetivo detalhar as ações educativas, os métodos de ensino, e as estratégias para garantir a sustentabilidade e eficácia do programa a longo prazo.</w:t>
      </w:r>
    </w:p>
    <w:p w14:paraId="7A81FFC2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1. Identificação dos Principais Riscos e Desafios</w:t>
      </w:r>
    </w:p>
    <w:p w14:paraId="683DB860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1.1 </w:t>
      </w: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Segurança no Trabalho</w:t>
      </w:r>
    </w:p>
    <w:p w14:paraId="22D7214E" w14:textId="77777777" w:rsidR="00E438D5" w:rsidRPr="00D260A3" w:rsidRDefault="00E438D5" w:rsidP="00E438D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Riscos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Falta de conhecimento no uso de EPIs, ausência de procedimentos claros de prevenção de acidentes e resposta a emergências.</w:t>
      </w:r>
    </w:p>
    <w:p w14:paraId="32256C6D" w14:textId="77777777" w:rsidR="00E438D5" w:rsidRPr="00D260A3" w:rsidRDefault="00E438D5" w:rsidP="00E438D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Desafios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Resistência à mudança de práticas arraigadas, falta de adesão a treinamentos e rotatividade de funcionários.</w:t>
      </w:r>
    </w:p>
    <w:p w14:paraId="60BD6930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1.2 </w:t>
      </w: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Legislação Empresarial Aplicada</w:t>
      </w:r>
    </w:p>
    <w:p w14:paraId="5D793D3D" w14:textId="77777777" w:rsidR="00E438D5" w:rsidRPr="00D260A3" w:rsidRDefault="00E438D5" w:rsidP="00E438D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Riscos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Desconhecimento das leis trabalhistas e políticas de segurança.</w:t>
      </w:r>
    </w:p>
    <w:p w14:paraId="0F2F2F18" w14:textId="77777777" w:rsidR="00E438D5" w:rsidRPr="00D260A3" w:rsidRDefault="00E438D5" w:rsidP="00E438D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Desafios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Dificuldade em manter os funcionários atualizados com as constantes mudanças legislativas.</w:t>
      </w:r>
    </w:p>
    <w:p w14:paraId="202E6EB5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1.3 </w:t>
      </w: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Biossegurança</w:t>
      </w:r>
    </w:p>
    <w:p w14:paraId="3059D811" w14:textId="77777777" w:rsidR="00E438D5" w:rsidRPr="00D260A3" w:rsidRDefault="00E438D5" w:rsidP="00E438D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Riscos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Manipulação inadequada de agentes biológicos e materiais descartáveis, além de falta de protocolos de higiene.</w:t>
      </w:r>
    </w:p>
    <w:p w14:paraId="01C2D481" w14:textId="77777777" w:rsidR="00E438D5" w:rsidRPr="00D260A3" w:rsidRDefault="00E438D5" w:rsidP="00E438D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Desafios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 implementação de novos protocolos pode ser vista como burocrática, e o cumprimento rigoroso pode ser baixo sem supervisão constante.</w:t>
      </w:r>
    </w:p>
    <w:p w14:paraId="2A5F018D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1.4 </w:t>
      </w: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Direitos Humanos e Cidadania</w:t>
      </w:r>
    </w:p>
    <w:p w14:paraId="19CB49E8" w14:textId="77777777" w:rsidR="00E438D5" w:rsidRPr="00D260A3" w:rsidRDefault="00E438D5" w:rsidP="00E438D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Riscos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Discriminação e tratamento inadequado de pacientes e funcionários.</w:t>
      </w:r>
    </w:p>
    <w:p w14:paraId="26DEFEEF" w14:textId="77777777" w:rsidR="00E438D5" w:rsidRPr="00D260A3" w:rsidRDefault="00E438D5" w:rsidP="00E438D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Desafios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Promover uma cultura de respeito em um ambiente de alta pressão.</w:t>
      </w:r>
    </w:p>
    <w:p w14:paraId="53E6CC66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 Estratégias e Métodos de Ensino</w:t>
      </w:r>
    </w:p>
    <w:p w14:paraId="583C3A06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2.1 Treinamentos e Workshops Interativos</w:t>
      </w:r>
    </w:p>
    <w:p w14:paraId="198AD146" w14:textId="77777777" w:rsidR="00E438D5" w:rsidRPr="00D260A3" w:rsidRDefault="00E438D5" w:rsidP="00E438D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Objetivo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Capacitar os funcionários sobre práticas seguras no ambiente hospitalar.</w:t>
      </w:r>
    </w:p>
    <w:p w14:paraId="7D8B1CC7" w14:textId="77777777" w:rsidR="00E438D5" w:rsidRPr="00D260A3" w:rsidRDefault="00E438D5" w:rsidP="00E438D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Utilização de realidade aumentada (RA) para simulações de acidentes e treinamentos práticos com EPIs. Criar grupos de discussão para facilitar a troca de experiências e dúvidas.</w:t>
      </w:r>
    </w:p>
    <w:p w14:paraId="5CDC00E4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2.2 Seminários sobre Legislação Trabalhista</w:t>
      </w:r>
    </w:p>
    <w:p w14:paraId="7F1B1BBE" w14:textId="77777777" w:rsidR="00E438D5" w:rsidRPr="00D260A3" w:rsidRDefault="00E438D5" w:rsidP="00E438D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lastRenderedPageBreak/>
        <w:t>Objetivo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Informar sobre a Lei nº 8.213/91 e demais normas.</w:t>
      </w:r>
    </w:p>
    <w:p w14:paraId="4E043DF6" w14:textId="77777777" w:rsidR="00E438D5" w:rsidRPr="00D260A3" w:rsidRDefault="00E438D5" w:rsidP="00E438D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: Apresentações em vídeo curtas e dinâmicas, com </w:t>
      </w:r>
      <w:proofErr w:type="spellStart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quizzes</w:t>
      </w:r>
      <w:proofErr w:type="spellEnd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 interativos e conteúdo acessível via plataforma digital para facilitar a consulta. Parceiros legais como sindicatos podem ser convidados para palestras.</w:t>
      </w:r>
    </w:p>
    <w:p w14:paraId="13C9DC9D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2.3 Implementação de Protocolos de Biossegurança</w:t>
      </w:r>
    </w:p>
    <w:p w14:paraId="42212922" w14:textId="77777777" w:rsidR="00E438D5" w:rsidRPr="00D260A3" w:rsidRDefault="00E438D5" w:rsidP="00E438D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Objetivo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Garantir que todos estejam cientes dos procedimentos adequados.</w:t>
      </w:r>
    </w:p>
    <w:p w14:paraId="0D33DCBD" w14:textId="77777777" w:rsidR="00E438D5" w:rsidRPr="00D260A3" w:rsidRDefault="00E438D5" w:rsidP="00E438D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Manual visual de biossegurança com checklists claros. Campanhas educativas permanentes em painéis digitais e distribuição de material explicativo.</w:t>
      </w:r>
    </w:p>
    <w:p w14:paraId="19A7FAE8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2.4 Promoção de Direitos Humanos e Cidadania</w:t>
      </w:r>
    </w:p>
    <w:p w14:paraId="5C514B41" w14:textId="77777777" w:rsidR="00E438D5" w:rsidRPr="00D260A3" w:rsidRDefault="00E438D5" w:rsidP="00E438D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Objetivo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Criar um ambiente inclusivo e participativo.</w:t>
      </w:r>
    </w:p>
    <w:p w14:paraId="35C0E690" w14:textId="77777777" w:rsidR="00E438D5" w:rsidRPr="00D260A3" w:rsidRDefault="00E438D5" w:rsidP="00E438D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Palestras com especialistas em direitos humanos, rodas de conversa sobre diversidade e inclusão, e programas de voluntariado comunitário.</w:t>
      </w:r>
    </w:p>
    <w:p w14:paraId="4459F602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3. Cronograma de Implementação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8"/>
        <w:gridCol w:w="1630"/>
        <w:gridCol w:w="1167"/>
        <w:gridCol w:w="2120"/>
      </w:tblGrid>
      <w:tr w:rsidR="00E438D5" w:rsidRPr="00D260A3" w14:paraId="5297A648" w14:textId="77777777" w:rsidTr="000E4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F8072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1600" w:type="dxa"/>
            <w:vAlign w:val="center"/>
            <w:hideMark/>
          </w:tcPr>
          <w:p w14:paraId="012F6777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1137" w:type="dxa"/>
            <w:vAlign w:val="center"/>
            <w:hideMark/>
          </w:tcPr>
          <w:p w14:paraId="12A0EFBD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Duração</w:t>
            </w:r>
          </w:p>
        </w:tc>
        <w:tc>
          <w:tcPr>
            <w:tcW w:w="2075" w:type="dxa"/>
            <w:vAlign w:val="center"/>
            <w:hideMark/>
          </w:tcPr>
          <w:p w14:paraId="4319DF48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Responsável</w:t>
            </w:r>
          </w:p>
        </w:tc>
      </w:tr>
      <w:tr w:rsidR="00E438D5" w:rsidRPr="00D260A3" w14:paraId="3F9AEBDC" w14:textId="77777777" w:rsidTr="000E4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0781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Lançamento do programa educativo</w:t>
            </w:r>
          </w:p>
        </w:tc>
        <w:tc>
          <w:tcPr>
            <w:tcW w:w="1600" w:type="dxa"/>
            <w:vAlign w:val="center"/>
            <w:hideMark/>
          </w:tcPr>
          <w:p w14:paraId="20D39032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01/11/2024</w:t>
            </w:r>
          </w:p>
        </w:tc>
        <w:tc>
          <w:tcPr>
            <w:tcW w:w="1137" w:type="dxa"/>
            <w:vAlign w:val="center"/>
            <w:hideMark/>
          </w:tcPr>
          <w:p w14:paraId="6F4F87B5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075" w:type="dxa"/>
            <w:vAlign w:val="center"/>
            <w:hideMark/>
          </w:tcPr>
          <w:p w14:paraId="591617C6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Joana (RH)</w:t>
            </w:r>
          </w:p>
        </w:tc>
      </w:tr>
      <w:tr w:rsidR="00E438D5" w:rsidRPr="00D260A3" w14:paraId="22D3659D" w14:textId="77777777" w:rsidTr="000E4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72419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Treinamentos em Segurança no Trabalho</w:t>
            </w:r>
          </w:p>
        </w:tc>
        <w:tc>
          <w:tcPr>
            <w:tcW w:w="1600" w:type="dxa"/>
            <w:vAlign w:val="center"/>
            <w:hideMark/>
          </w:tcPr>
          <w:p w14:paraId="6B10B05E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08/11/2024</w:t>
            </w:r>
          </w:p>
        </w:tc>
        <w:tc>
          <w:tcPr>
            <w:tcW w:w="1137" w:type="dxa"/>
            <w:vAlign w:val="center"/>
            <w:hideMark/>
          </w:tcPr>
          <w:p w14:paraId="7A4AE574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Contínuo</w:t>
            </w:r>
          </w:p>
        </w:tc>
        <w:tc>
          <w:tcPr>
            <w:tcW w:w="2075" w:type="dxa"/>
            <w:vAlign w:val="center"/>
            <w:hideMark/>
          </w:tcPr>
          <w:p w14:paraId="26519525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Equipe de Segurança</w:t>
            </w:r>
          </w:p>
        </w:tc>
      </w:tr>
      <w:tr w:rsidR="00E438D5" w:rsidRPr="00D260A3" w14:paraId="30923274" w14:textId="77777777" w:rsidTr="000E4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0237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Workshops sobre Legislação Empresarial</w:t>
            </w:r>
          </w:p>
        </w:tc>
        <w:tc>
          <w:tcPr>
            <w:tcW w:w="1600" w:type="dxa"/>
            <w:vAlign w:val="center"/>
            <w:hideMark/>
          </w:tcPr>
          <w:p w14:paraId="1FD7CB14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15/11/2024</w:t>
            </w:r>
          </w:p>
        </w:tc>
        <w:tc>
          <w:tcPr>
            <w:tcW w:w="1137" w:type="dxa"/>
            <w:vAlign w:val="center"/>
            <w:hideMark/>
          </w:tcPr>
          <w:p w14:paraId="3496829A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2075" w:type="dxa"/>
            <w:vAlign w:val="center"/>
            <w:hideMark/>
          </w:tcPr>
          <w:p w14:paraId="0D1D1A9A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Consultor Legal</w:t>
            </w:r>
          </w:p>
        </w:tc>
      </w:tr>
      <w:tr w:rsidR="00E438D5" w:rsidRPr="00D260A3" w14:paraId="5D281FB0" w14:textId="77777777" w:rsidTr="000E4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61EE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Implementação de Biossegurança</w:t>
            </w:r>
          </w:p>
        </w:tc>
        <w:tc>
          <w:tcPr>
            <w:tcW w:w="1600" w:type="dxa"/>
            <w:vAlign w:val="center"/>
            <w:hideMark/>
          </w:tcPr>
          <w:p w14:paraId="5107E6D7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01/12/2024</w:t>
            </w:r>
          </w:p>
        </w:tc>
        <w:tc>
          <w:tcPr>
            <w:tcW w:w="1137" w:type="dxa"/>
            <w:vAlign w:val="center"/>
            <w:hideMark/>
          </w:tcPr>
          <w:p w14:paraId="372F97DA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Contínuo</w:t>
            </w:r>
          </w:p>
        </w:tc>
        <w:tc>
          <w:tcPr>
            <w:tcW w:w="2075" w:type="dxa"/>
            <w:vAlign w:val="center"/>
            <w:hideMark/>
          </w:tcPr>
          <w:p w14:paraId="37E1668E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Equipe de Biossegurança</w:t>
            </w:r>
          </w:p>
        </w:tc>
      </w:tr>
      <w:tr w:rsidR="00E438D5" w:rsidRPr="00D260A3" w14:paraId="23970690" w14:textId="77777777" w:rsidTr="000E4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4956D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Palestras sobre Direitos Humanos</w:t>
            </w:r>
          </w:p>
        </w:tc>
        <w:tc>
          <w:tcPr>
            <w:tcW w:w="1600" w:type="dxa"/>
            <w:vAlign w:val="center"/>
            <w:hideMark/>
          </w:tcPr>
          <w:p w14:paraId="32F5656B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10/12/2024</w:t>
            </w:r>
          </w:p>
        </w:tc>
        <w:tc>
          <w:tcPr>
            <w:tcW w:w="1137" w:type="dxa"/>
            <w:vAlign w:val="center"/>
            <w:hideMark/>
          </w:tcPr>
          <w:p w14:paraId="0B408627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075" w:type="dxa"/>
            <w:vAlign w:val="center"/>
            <w:hideMark/>
          </w:tcPr>
          <w:p w14:paraId="45673632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Especialista de RH</w:t>
            </w:r>
          </w:p>
        </w:tc>
      </w:tr>
      <w:tr w:rsidR="00E438D5" w:rsidRPr="00D260A3" w14:paraId="7F4BE5E7" w14:textId="77777777" w:rsidTr="000E4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9974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Revisão do Programa</w:t>
            </w:r>
          </w:p>
        </w:tc>
        <w:tc>
          <w:tcPr>
            <w:tcW w:w="1600" w:type="dxa"/>
            <w:vAlign w:val="center"/>
            <w:hideMark/>
          </w:tcPr>
          <w:p w14:paraId="7D82DA7E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A cada 6 meses</w:t>
            </w:r>
          </w:p>
        </w:tc>
        <w:tc>
          <w:tcPr>
            <w:tcW w:w="1137" w:type="dxa"/>
            <w:vAlign w:val="center"/>
            <w:hideMark/>
          </w:tcPr>
          <w:p w14:paraId="20050E95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2075" w:type="dxa"/>
            <w:vAlign w:val="center"/>
            <w:hideMark/>
          </w:tcPr>
          <w:p w14:paraId="7D0D38E0" w14:textId="77777777" w:rsidR="00E438D5" w:rsidRPr="00D260A3" w:rsidRDefault="00E438D5" w:rsidP="000E4D5F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Joana e Diretoria</w:t>
            </w:r>
          </w:p>
        </w:tc>
      </w:tr>
    </w:tbl>
    <w:p w14:paraId="1DBFCAED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4. Indicadores de Sucesso</w:t>
      </w:r>
    </w:p>
    <w:p w14:paraId="61D8B140" w14:textId="77777777" w:rsidR="00E438D5" w:rsidRPr="00D260A3" w:rsidRDefault="00E438D5" w:rsidP="00E438D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Redução de Acidentes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Meta de 20% de redução em acidentes relacionados à segurança do trabalho nos primeiros 6 meses.</w:t>
      </w:r>
    </w:p>
    <w:p w14:paraId="5114C535" w14:textId="77777777" w:rsidR="00E438D5" w:rsidRPr="00D260A3" w:rsidRDefault="00E438D5" w:rsidP="00E438D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Taxa de Participação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Meta de 85% de adesão aos treinamentos e workshops.</w:t>
      </w:r>
    </w:p>
    <w:p w14:paraId="24DE5DBE" w14:textId="77777777" w:rsidR="00E438D5" w:rsidRPr="00D260A3" w:rsidRDefault="00E438D5" w:rsidP="00E438D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Avaliação de Satisfação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Pesquisa de satisfação após cada treinamento com meta de 90% de avaliações positivas.</w:t>
      </w:r>
    </w:p>
    <w:p w14:paraId="01BF138D" w14:textId="77777777" w:rsidR="00E438D5" w:rsidRPr="00D260A3" w:rsidRDefault="00E438D5" w:rsidP="00E438D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Indicadores de Biossegurança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Conformidade com os protocolos de biossegurança auditada trimestralmente.</w:t>
      </w:r>
    </w:p>
    <w:p w14:paraId="1A5DAD51" w14:textId="77777777" w:rsidR="00E438D5" w:rsidRPr="00D260A3" w:rsidRDefault="00E438D5" w:rsidP="00E438D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Impacto na Inclusão e Diversidade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Número de incidentes relacionados à discriminação reduzido em 50%.</w:t>
      </w:r>
    </w:p>
    <w:p w14:paraId="16CEAC89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lastRenderedPageBreak/>
        <w:t>5. Parcerias e Apoio Institucional</w:t>
      </w:r>
    </w:p>
    <w:p w14:paraId="11BDBF6A" w14:textId="77777777" w:rsidR="00E438D5" w:rsidRPr="00D260A3" w:rsidRDefault="00E438D5" w:rsidP="00E438D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Sindicatos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Oferecer palestras sobre legislação trabalhista e direitos dos funcionários.</w:t>
      </w:r>
    </w:p>
    <w:p w14:paraId="37650F76" w14:textId="77777777" w:rsidR="00E438D5" w:rsidRPr="00D260A3" w:rsidRDefault="00E438D5" w:rsidP="00E438D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Universidades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Parcerias para oferecer estágios e programas de treinamento para estudantes de segurança no trabalho.</w:t>
      </w:r>
    </w:p>
    <w:p w14:paraId="3B0F066C" w14:textId="77777777" w:rsidR="00E438D5" w:rsidRPr="00D260A3" w:rsidRDefault="00E438D5" w:rsidP="00E438D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Órgãos Governamentais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Consultorias para garantir a conformidade com as normas vigentes.</w:t>
      </w:r>
    </w:p>
    <w:p w14:paraId="4A762DEF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6. Sustentabilidade do Programa a Longo Prazo</w:t>
      </w:r>
    </w:p>
    <w:p w14:paraId="32CCF55A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6.1 Rotatividade de Treinamentos</w:t>
      </w:r>
    </w:p>
    <w:p w14:paraId="7BED5B21" w14:textId="77777777" w:rsidR="00E438D5" w:rsidRPr="00D260A3" w:rsidRDefault="00E438D5" w:rsidP="00E438D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Programas de reciclagem obrigatórios a cada 6 meses para todos os funcionários, com atualizações nas legislações e protocolos de segurança.</w:t>
      </w:r>
    </w:p>
    <w:p w14:paraId="5BCDEE3B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6.2 Criação de uma Plataforma Online</w:t>
      </w:r>
    </w:p>
    <w:p w14:paraId="06394759" w14:textId="77777777" w:rsidR="00E438D5" w:rsidRPr="00D260A3" w:rsidRDefault="00E438D5" w:rsidP="00E438D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Implementação de uma plataforma interna de e-</w:t>
      </w:r>
      <w:proofErr w:type="spellStart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learning</w:t>
      </w:r>
      <w:proofErr w:type="spellEnd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 para permitir que os funcionários tenham acesso contínuo ao conteúdo dos treinamentos e atualizações.</w:t>
      </w:r>
    </w:p>
    <w:p w14:paraId="5E72C2C0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6.3 Comitê Permanente de Segurança e Cidadania</w:t>
      </w:r>
    </w:p>
    <w:p w14:paraId="73A61A09" w14:textId="77777777" w:rsidR="00E438D5" w:rsidRPr="00D260A3" w:rsidRDefault="00E438D5" w:rsidP="00E438D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Formar um comitê composto por membros de diferentes setores do hospital para revisar, atualizar e garantir a continuidade das ações educativas e a promoção dos direitos humanos no ambiente hospitalar.</w:t>
      </w:r>
    </w:p>
    <w:p w14:paraId="4641C6C0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7. Promoção de Direitos Humanos e Cidadania</w:t>
      </w:r>
    </w:p>
    <w:p w14:paraId="64729AC6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A promoção dos direitos humanos e cidadania vai contribuir diretamente para um ambiente de trabalho mais harmonioso e produtivo. O respeito às diferenças e o tratamento digno para todos fortalecem a cooperação entre equipes, melhoram a relação com os pacientes e trazem uma imagem mais positiva do hospital para a comunidade.</w:t>
      </w:r>
    </w:p>
    <w:p w14:paraId="1BA894C5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8. Medidas para Avaliar e Melhorar o Programa</w:t>
      </w:r>
    </w:p>
    <w:p w14:paraId="2D600031" w14:textId="77777777" w:rsidR="00E438D5" w:rsidRPr="00D260A3" w:rsidRDefault="00E438D5" w:rsidP="00E438D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Pesquisas de Satisfação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Aplicação periódica de questionários para medir o impacto dos treinamentos.</w:t>
      </w:r>
    </w:p>
    <w:p w14:paraId="56F41B3C" w14:textId="77777777" w:rsidR="00E438D5" w:rsidRPr="00D260A3" w:rsidRDefault="00E438D5" w:rsidP="00E438D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Monitoramento de Indicadores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Acompanhamento contínuo das métricas de segurança e participação.</w:t>
      </w:r>
    </w:p>
    <w:p w14:paraId="6DC5B8EA" w14:textId="09E3389C" w:rsidR="00E438D5" w:rsidRDefault="00E438D5" w:rsidP="00E438D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Reuniões de Feedback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Com a equipe e funcionários para identificar melhorias e atualizar o conteúdo.</w:t>
      </w:r>
    </w:p>
    <w:p w14:paraId="6CFF6E05" w14:textId="1E2C9C3F" w:rsidR="00E438D5" w:rsidRDefault="00E438D5" w:rsidP="00E438D5">
      <w:pPr>
        <w:spacing w:before="100" w:beforeAutospacing="1" w:after="100" w:afterAutospacing="1" w:line="240" w:lineRule="auto"/>
        <w:ind w:left="720"/>
        <w:jc w:val="both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</w:p>
    <w:p w14:paraId="3072DC0D" w14:textId="4170BD48" w:rsidR="00E438D5" w:rsidRDefault="00E438D5" w:rsidP="00E438D5">
      <w:pPr>
        <w:spacing w:before="100" w:beforeAutospacing="1" w:after="100" w:afterAutospacing="1" w:line="240" w:lineRule="auto"/>
        <w:ind w:left="720"/>
        <w:jc w:val="both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</w:p>
    <w:p w14:paraId="1D1A55D7" w14:textId="77777777" w:rsidR="00E438D5" w:rsidRPr="00D260A3" w:rsidRDefault="00E438D5" w:rsidP="00E438D5">
      <w:pPr>
        <w:spacing w:before="100" w:beforeAutospacing="1" w:after="100" w:afterAutospacing="1" w:line="240" w:lineRule="auto"/>
        <w:ind w:left="720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</w:p>
    <w:p w14:paraId="5553ED55" w14:textId="77777777" w:rsidR="00E438D5" w:rsidRPr="00E438D5" w:rsidRDefault="00E438D5" w:rsidP="00E438D5">
      <w:pPr>
        <w:pStyle w:val="PargrafodaLista"/>
        <w:numPr>
          <w:ilvl w:val="0"/>
          <w:numId w:val="30"/>
        </w:numPr>
        <w:jc w:val="both"/>
        <w:rPr>
          <w:rFonts w:ascii="Calibri Light" w:hAnsi="Calibri Light" w:cs="Calibri Light"/>
          <w:b/>
          <w:bCs/>
          <w:sz w:val="24"/>
          <w:szCs w:val="24"/>
          <w:highlight w:val="green"/>
        </w:rPr>
      </w:pPr>
      <w:r w:rsidRPr="00E438D5">
        <w:rPr>
          <w:rFonts w:ascii="Calibri Light" w:hAnsi="Calibri Light" w:cs="Calibri Light"/>
          <w:b/>
          <w:bCs/>
          <w:sz w:val="24"/>
          <w:szCs w:val="24"/>
          <w:highlight w:val="green"/>
        </w:rPr>
        <w:lastRenderedPageBreak/>
        <w:t>Respostas às perguntas:</w:t>
      </w:r>
    </w:p>
    <w:p w14:paraId="0FC4A754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1. Quais são as principais dificuldades que Joana pode encontrar na implementação do programa?</w:t>
      </w:r>
    </w:p>
    <w:p w14:paraId="06540601" w14:textId="77777777" w:rsidR="00E438D5" w:rsidRPr="00D260A3" w:rsidRDefault="00E438D5" w:rsidP="00E438D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Resistência à mudança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Muitos funcionários podem estar habituados a seguir antigos procedimentos e relutantes em adotar novos protocolos.</w:t>
      </w:r>
    </w:p>
    <w:p w14:paraId="60770896" w14:textId="77777777" w:rsidR="00E438D5" w:rsidRPr="00D260A3" w:rsidRDefault="00E438D5" w:rsidP="00E438D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Falta de tempo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Em um ambiente hospitalar, onde as demandas são altas, os funcionários podem não ter disponibilidade para participar de treinamentos ou ações educativas.</w:t>
      </w:r>
    </w:p>
    <w:p w14:paraId="5191537C" w14:textId="77777777" w:rsidR="00E438D5" w:rsidRPr="00D260A3" w:rsidRDefault="00E438D5" w:rsidP="00E438D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Alta rotatividade de pessoal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 constante entrada e saída de funcionários pode dificultar a continuidade e a eficácia do programa.</w:t>
      </w:r>
    </w:p>
    <w:p w14:paraId="4F3C9297" w14:textId="77777777" w:rsidR="00E438D5" w:rsidRPr="00D260A3" w:rsidRDefault="00E438D5" w:rsidP="00E438D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Falta de engajamento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Alguns funcionários podem não ver a importância das ações educativas, o que pode resultar em baixa participação.</w:t>
      </w:r>
    </w:p>
    <w:p w14:paraId="61D07CD3" w14:textId="77777777" w:rsidR="00E438D5" w:rsidRPr="00D260A3" w:rsidRDefault="00E438D5" w:rsidP="00E438D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Atualizações constantes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Com as mudanças nas normas de segurança e biossegurança, manter o programa atualizado pode ser um desafio.</w:t>
      </w:r>
    </w:p>
    <w:p w14:paraId="16519FEB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 Como garantir que todos os funcionários participem ativamente das ações educativas?</w:t>
      </w:r>
    </w:p>
    <w:p w14:paraId="5470B81C" w14:textId="77777777" w:rsidR="00E438D5" w:rsidRPr="00D260A3" w:rsidRDefault="00E438D5" w:rsidP="00E438D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Integração no horário de trabalho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Programar os treinamentos durante o expediente regular para facilitar a participação, sem exigir horas extras.</w:t>
      </w:r>
    </w:p>
    <w:p w14:paraId="0353FDCA" w14:textId="77777777" w:rsidR="00E438D5" w:rsidRPr="00D260A3" w:rsidRDefault="00E438D5" w:rsidP="00E438D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Metas e recompensas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Oferecer incentivos como certificações, reconhecimento público ou até pequenos benefícios, como dias de folga, para os funcionários que participarem ativamente.</w:t>
      </w:r>
    </w:p>
    <w:p w14:paraId="483BEC46" w14:textId="77777777" w:rsidR="00E438D5" w:rsidRPr="00D260A3" w:rsidRDefault="00E438D5" w:rsidP="00E438D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Métodos interativos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Utilizar técnicas de ensino inovadoras, como simulações práticas, gamificação e realidade aumentada, para tornar o conteúdo mais envolvente.</w:t>
      </w:r>
    </w:p>
    <w:p w14:paraId="3DE4149F" w14:textId="77777777" w:rsidR="00E438D5" w:rsidRPr="00D260A3" w:rsidRDefault="00E438D5" w:rsidP="00E438D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Comunicação clara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Garantir que todos entendam a importância do programa e como ele afeta diretamente sua segurança e bem-estar, usando campanhas de comunicação interna com cartazes e e-mails.</w:t>
      </w:r>
    </w:p>
    <w:p w14:paraId="71F7E469" w14:textId="77777777" w:rsidR="00E438D5" w:rsidRPr="00D260A3" w:rsidRDefault="00E438D5" w:rsidP="00E438D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Monitoramento de participação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Acompanhar de perto a adesão dos funcionários, criando mecanismos de controle de frequência e feedback contínuo.</w:t>
      </w:r>
    </w:p>
    <w:p w14:paraId="4E028961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3. Que medidas podem ser tomadas para assegurar a sustentabilidade do programa a longo prazo?</w:t>
      </w:r>
    </w:p>
    <w:p w14:paraId="525D242E" w14:textId="77777777" w:rsidR="00E438D5" w:rsidRPr="00D260A3" w:rsidRDefault="00E438D5" w:rsidP="00E438D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Atualização contínua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Criar um cronograma regular de revisões e atualizações, assegurando que o programa acompanhe as mudanças nas legislações e tecnologias.</w:t>
      </w:r>
    </w:p>
    <w:p w14:paraId="5A41DFA9" w14:textId="77777777" w:rsidR="00E438D5" w:rsidRPr="00D260A3" w:rsidRDefault="00E438D5" w:rsidP="00E438D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Plataforma digital de e-</w:t>
      </w:r>
      <w:proofErr w:type="spellStart"/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learning</w:t>
      </w:r>
      <w:proofErr w:type="spellEnd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Desenvolver uma plataforma online para que os funcionários possam acessar os treinamentos e atualizações no momento que for mais conveniente para eles.</w:t>
      </w:r>
    </w:p>
    <w:p w14:paraId="2C2E4644" w14:textId="77777777" w:rsidR="00E438D5" w:rsidRPr="00D260A3" w:rsidRDefault="00E438D5" w:rsidP="00E438D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Treinamentos de reciclagem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Implementar programas periódicos de reciclagem, onde os funcionários revisam e atualizam seus conhecimentos.</w:t>
      </w:r>
    </w:p>
    <w:p w14:paraId="064A5973" w14:textId="77777777" w:rsidR="00E438D5" w:rsidRPr="00D260A3" w:rsidRDefault="00E438D5" w:rsidP="00E438D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Comitê de Segurança Permanente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Estabelecer um comitê dedicado à segurança no trabalho e biossegurança que possa monitorar o andamento do programa e sugerir melhorias.</w:t>
      </w:r>
    </w:p>
    <w:p w14:paraId="6D5653D6" w14:textId="77777777" w:rsidR="00E438D5" w:rsidRPr="00D260A3" w:rsidRDefault="00E438D5" w:rsidP="00E438D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Parcerias institucionais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Continuar buscando parcerias com instituições de ensino e órgãos governamentais que possam contribuir para manter o programa relevante e robusto.</w:t>
      </w:r>
    </w:p>
    <w:p w14:paraId="23DB2863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lastRenderedPageBreak/>
        <w:t>4. De que forma a promoção de direitos humanos e cidadania pode impactar positivamente o ambiente de trabalho no hospital?</w:t>
      </w:r>
    </w:p>
    <w:p w14:paraId="29A92A52" w14:textId="77777777" w:rsidR="00E438D5" w:rsidRPr="00D260A3" w:rsidRDefault="00E438D5" w:rsidP="00E438D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Melhor ambiente de trabalho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 promoção de direitos humanos cria um ambiente de trabalho mais justo, inclusivo e respeitoso, o que resulta em uma maior satisfação e cooperação entre os funcionários.</w:t>
      </w:r>
    </w:p>
    <w:p w14:paraId="59C942C9" w14:textId="77777777" w:rsidR="00E438D5" w:rsidRPr="00D260A3" w:rsidRDefault="00E438D5" w:rsidP="00E438D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Redução de conflitos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Ao promover o respeito mútuo e a dignidade, a ocorrência de conflitos, discriminação e assédio é reduzida, resultando em um ambiente mais harmonioso.</w:t>
      </w:r>
    </w:p>
    <w:p w14:paraId="1913FF4D" w14:textId="77777777" w:rsidR="00E438D5" w:rsidRPr="00D260A3" w:rsidRDefault="00E438D5" w:rsidP="00E438D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Aumento da produtividade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Funcionários que se sentem respeitados e valorizados tendem a ser mais motivados e produtivos.</w:t>
      </w:r>
    </w:p>
    <w:p w14:paraId="2F35DE21" w14:textId="77777777" w:rsidR="00E438D5" w:rsidRPr="00D260A3" w:rsidRDefault="00E438D5" w:rsidP="00E438D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Melhor atendimento ao paciente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Um ambiente de trabalho mais positivo reflete diretamente no atendimento ao paciente, que se beneficia de um serviço mais humanizado e atencioso.</w:t>
      </w:r>
    </w:p>
    <w:p w14:paraId="40975175" w14:textId="77777777" w:rsidR="00E438D5" w:rsidRPr="00D260A3" w:rsidRDefault="00E438D5" w:rsidP="00E438D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Fortalecimento da cultura organizacional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Promover cidadania ativa fortalece a cultura organizacional, gerando uma equipe mais engajada e comprometida com os valores da instituição.</w:t>
      </w:r>
    </w:p>
    <w:p w14:paraId="081CDB8F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5. Como medir a eficácia das ações educativas e fazer os ajustes necessários para melhorar o programa?</w:t>
      </w:r>
    </w:p>
    <w:p w14:paraId="561FBF8F" w14:textId="77777777" w:rsidR="00E438D5" w:rsidRPr="00D260A3" w:rsidRDefault="00E438D5" w:rsidP="00E438D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Indicadores de segurança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Monitorar regularmente a redução dos acidentes de trabalho, falhas nos procedimentos de biossegurança e outros incidentes relacionados.</w:t>
      </w:r>
    </w:p>
    <w:p w14:paraId="1B04BD26" w14:textId="77777777" w:rsidR="00E438D5" w:rsidRPr="00D260A3" w:rsidRDefault="00E438D5" w:rsidP="00E438D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Pesquisas de satisfação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Aplicar pesquisas de feedback aos participantes após cada ação educativa para avaliar a compreensão e a satisfação com o conteúdo.</w:t>
      </w:r>
    </w:p>
    <w:p w14:paraId="1FD9195F" w14:textId="77777777" w:rsidR="00E438D5" w:rsidRPr="00D260A3" w:rsidRDefault="00E438D5" w:rsidP="00E438D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Avaliações práticas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Realizar simulações e avaliações práticas para garantir que os funcionários estejam aplicando corretamente os conhecimentos adquiridos.</w:t>
      </w:r>
    </w:p>
    <w:p w14:paraId="66AF1EB0" w14:textId="77777777" w:rsidR="00E438D5" w:rsidRPr="00D260A3" w:rsidRDefault="00E438D5" w:rsidP="00E438D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Auditorias internas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Realizar auditorias regulares para verificar o cumprimento das normas de segurança e biossegurança, identificando áreas que precisam de ajustes.</w:t>
      </w:r>
    </w:p>
    <w:p w14:paraId="67392339" w14:textId="165BD50D" w:rsidR="00E438D5" w:rsidRDefault="00E438D5" w:rsidP="00E438D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Revisões periódicas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Revisar o programa a cada 6 meses, utilizando dados de indicadores e feedbacks para ajustar métodos de ensino, atualizar conteúdo e melhorar a participação.</w:t>
      </w:r>
    </w:p>
    <w:p w14:paraId="5C09132F" w14:textId="77777777" w:rsidR="00E438D5" w:rsidRPr="00D260A3" w:rsidRDefault="00E438D5" w:rsidP="00E438D5">
      <w:pPr>
        <w:spacing w:before="100" w:beforeAutospacing="1" w:after="100" w:afterAutospacing="1" w:line="240" w:lineRule="auto"/>
        <w:ind w:left="720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</w:p>
    <w:p w14:paraId="16092105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Conclusão</w:t>
      </w:r>
    </w:p>
    <w:p w14:paraId="77447216" w14:textId="77777777" w:rsidR="00E438D5" w:rsidRPr="00D260A3" w:rsidRDefault="00E438D5" w:rsidP="00E438D5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Este plano de ação, se implementado adequadamente, garantirá que o Hospital Vida Saudável atenda aos mais altos padrões de segurança no trabalho e biossegurança, além de criar um ambiente inclusivo e respeitoso para todos.</w:t>
      </w:r>
    </w:p>
    <w:p w14:paraId="17D9BBD1" w14:textId="77777777" w:rsidR="00E438D5" w:rsidRPr="00D260A3" w:rsidRDefault="00E438D5" w:rsidP="00E438D5">
      <w:pPr>
        <w:jc w:val="both"/>
        <w:rPr>
          <w:rFonts w:ascii="Calibri Light" w:hAnsi="Calibri Light" w:cs="Calibri Light"/>
          <w:sz w:val="24"/>
          <w:szCs w:val="24"/>
        </w:rPr>
      </w:pPr>
    </w:p>
    <w:p w14:paraId="61D54276" w14:textId="77777777" w:rsidR="0042504F" w:rsidRPr="00D57567" w:rsidRDefault="0042504F" w:rsidP="00D57567"/>
    <w:sectPr w:rsidR="0042504F" w:rsidRPr="00D57567" w:rsidSect="00550880">
      <w:headerReference w:type="default" r:id="rId8"/>
      <w:footerReference w:type="default" r:id="rId9"/>
      <w:pgSz w:w="11906" w:h="16838"/>
      <w:pgMar w:top="2835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A083" w14:textId="77777777" w:rsidR="00265DAC" w:rsidRDefault="00265DAC" w:rsidP="002C606F">
      <w:pPr>
        <w:spacing w:after="0" w:line="240" w:lineRule="auto"/>
      </w:pPr>
      <w:r>
        <w:separator/>
      </w:r>
    </w:p>
  </w:endnote>
  <w:endnote w:type="continuationSeparator" w:id="0">
    <w:p w14:paraId="6099C5F5" w14:textId="77777777" w:rsidR="00265DAC" w:rsidRDefault="00265DAC" w:rsidP="002C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B316" w14:textId="77777777" w:rsidR="003711DC" w:rsidRDefault="003711DC" w:rsidP="003711DC">
    <w:pPr>
      <w:pStyle w:val="Rodap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FF3C" w14:textId="77777777" w:rsidR="00265DAC" w:rsidRDefault="00265DAC" w:rsidP="002C606F">
      <w:pPr>
        <w:spacing w:after="0" w:line="240" w:lineRule="auto"/>
      </w:pPr>
      <w:r>
        <w:separator/>
      </w:r>
    </w:p>
  </w:footnote>
  <w:footnote w:type="continuationSeparator" w:id="0">
    <w:p w14:paraId="6313E1C1" w14:textId="77777777" w:rsidR="00265DAC" w:rsidRDefault="00265DAC" w:rsidP="002C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39E" w14:textId="13F5EBDA" w:rsidR="002C606F" w:rsidRDefault="003711D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65C77C" wp14:editId="226618E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53325" cy="10684481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4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A82"/>
    <w:multiLevelType w:val="hybridMultilevel"/>
    <w:tmpl w:val="1986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4ED"/>
    <w:multiLevelType w:val="multilevel"/>
    <w:tmpl w:val="3FF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02BB"/>
    <w:multiLevelType w:val="hybridMultilevel"/>
    <w:tmpl w:val="F6E8C6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2704"/>
    <w:multiLevelType w:val="multilevel"/>
    <w:tmpl w:val="E5E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F3566"/>
    <w:multiLevelType w:val="hybridMultilevel"/>
    <w:tmpl w:val="706AFD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1046A"/>
    <w:multiLevelType w:val="hybridMultilevel"/>
    <w:tmpl w:val="1108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70378"/>
    <w:multiLevelType w:val="multilevel"/>
    <w:tmpl w:val="88CE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12EEE"/>
    <w:multiLevelType w:val="multilevel"/>
    <w:tmpl w:val="345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6311A"/>
    <w:multiLevelType w:val="hybridMultilevel"/>
    <w:tmpl w:val="DCB6D0D8"/>
    <w:lvl w:ilvl="0" w:tplc="0416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02B4FD4"/>
    <w:multiLevelType w:val="multilevel"/>
    <w:tmpl w:val="9F2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F600C"/>
    <w:multiLevelType w:val="multilevel"/>
    <w:tmpl w:val="020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F16ED"/>
    <w:multiLevelType w:val="hybridMultilevel"/>
    <w:tmpl w:val="79FE63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05C63"/>
    <w:multiLevelType w:val="hybridMultilevel"/>
    <w:tmpl w:val="38687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297DCE"/>
    <w:multiLevelType w:val="multilevel"/>
    <w:tmpl w:val="2FF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B3BC7"/>
    <w:multiLevelType w:val="multilevel"/>
    <w:tmpl w:val="290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66F42"/>
    <w:multiLevelType w:val="hybridMultilevel"/>
    <w:tmpl w:val="8444B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B623C"/>
    <w:multiLevelType w:val="hybridMultilevel"/>
    <w:tmpl w:val="362CA5FA"/>
    <w:lvl w:ilvl="0" w:tplc="04160013">
      <w:start w:val="1"/>
      <w:numFmt w:val="upperRoman"/>
      <w:lvlText w:val="%1."/>
      <w:lvlJc w:val="right"/>
      <w:pPr>
        <w:ind w:left="760" w:hanging="360"/>
      </w:p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 w15:restartNumberingAfterBreak="0">
    <w:nsid w:val="3D2866FF"/>
    <w:multiLevelType w:val="multilevel"/>
    <w:tmpl w:val="267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B32B1"/>
    <w:multiLevelType w:val="multilevel"/>
    <w:tmpl w:val="F3D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4163E"/>
    <w:multiLevelType w:val="multilevel"/>
    <w:tmpl w:val="F9E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6127A"/>
    <w:multiLevelType w:val="multilevel"/>
    <w:tmpl w:val="FF7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717BE"/>
    <w:multiLevelType w:val="hybridMultilevel"/>
    <w:tmpl w:val="FC90B57A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2F10810"/>
    <w:multiLevelType w:val="hybridMultilevel"/>
    <w:tmpl w:val="F1446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91724"/>
    <w:multiLevelType w:val="multilevel"/>
    <w:tmpl w:val="F662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34F7F"/>
    <w:multiLevelType w:val="multilevel"/>
    <w:tmpl w:val="265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33071"/>
    <w:multiLevelType w:val="multilevel"/>
    <w:tmpl w:val="305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15783"/>
    <w:multiLevelType w:val="multilevel"/>
    <w:tmpl w:val="110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F4A84"/>
    <w:multiLevelType w:val="multilevel"/>
    <w:tmpl w:val="E78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F1F73"/>
    <w:multiLevelType w:val="multilevel"/>
    <w:tmpl w:val="854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056B8"/>
    <w:multiLevelType w:val="multilevel"/>
    <w:tmpl w:val="214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2"/>
  </w:num>
  <w:num w:numId="3">
    <w:abstractNumId w:val="0"/>
  </w:num>
  <w:num w:numId="4">
    <w:abstractNumId w:val="15"/>
  </w:num>
  <w:num w:numId="5">
    <w:abstractNumId w:val="21"/>
  </w:num>
  <w:num w:numId="6">
    <w:abstractNumId w:val="8"/>
  </w:num>
  <w:num w:numId="7">
    <w:abstractNumId w:val="16"/>
  </w:num>
  <w:num w:numId="8">
    <w:abstractNumId w:val="5"/>
  </w:num>
  <w:num w:numId="9">
    <w:abstractNumId w:val="12"/>
  </w:num>
  <w:num w:numId="10">
    <w:abstractNumId w:val="2"/>
  </w:num>
  <w:num w:numId="11">
    <w:abstractNumId w:val="28"/>
  </w:num>
  <w:num w:numId="12">
    <w:abstractNumId w:val="27"/>
  </w:num>
  <w:num w:numId="13">
    <w:abstractNumId w:val="23"/>
  </w:num>
  <w:num w:numId="14">
    <w:abstractNumId w:val="14"/>
  </w:num>
  <w:num w:numId="15">
    <w:abstractNumId w:val="25"/>
  </w:num>
  <w:num w:numId="16">
    <w:abstractNumId w:val="19"/>
  </w:num>
  <w:num w:numId="17">
    <w:abstractNumId w:val="7"/>
  </w:num>
  <w:num w:numId="18">
    <w:abstractNumId w:val="6"/>
  </w:num>
  <w:num w:numId="19">
    <w:abstractNumId w:val="18"/>
  </w:num>
  <w:num w:numId="20">
    <w:abstractNumId w:val="26"/>
  </w:num>
  <w:num w:numId="21">
    <w:abstractNumId w:val="9"/>
  </w:num>
  <w:num w:numId="22">
    <w:abstractNumId w:val="17"/>
  </w:num>
  <w:num w:numId="23">
    <w:abstractNumId w:val="20"/>
  </w:num>
  <w:num w:numId="24">
    <w:abstractNumId w:val="3"/>
  </w:num>
  <w:num w:numId="25">
    <w:abstractNumId w:val="10"/>
  </w:num>
  <w:num w:numId="26">
    <w:abstractNumId w:val="1"/>
  </w:num>
  <w:num w:numId="27">
    <w:abstractNumId w:val="24"/>
  </w:num>
  <w:num w:numId="28">
    <w:abstractNumId w:val="29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F"/>
    <w:rsid w:val="0003107F"/>
    <w:rsid w:val="00265DAC"/>
    <w:rsid w:val="002C606F"/>
    <w:rsid w:val="003711DC"/>
    <w:rsid w:val="0042504F"/>
    <w:rsid w:val="00450DA8"/>
    <w:rsid w:val="005359B4"/>
    <w:rsid w:val="00550880"/>
    <w:rsid w:val="007F2E8B"/>
    <w:rsid w:val="009A0A5A"/>
    <w:rsid w:val="00A96C1A"/>
    <w:rsid w:val="00AB7340"/>
    <w:rsid w:val="00BF070F"/>
    <w:rsid w:val="00CA19D8"/>
    <w:rsid w:val="00D57567"/>
    <w:rsid w:val="00DA1777"/>
    <w:rsid w:val="00E4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F929"/>
  <w15:chartTrackingRefBased/>
  <w15:docId w15:val="{9A97C649-FFC2-4A48-999D-BC06DEB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06F"/>
  </w:style>
  <w:style w:type="paragraph" w:styleId="Rodap">
    <w:name w:val="footer"/>
    <w:basedOn w:val="Normal"/>
    <w:link w:val="Rodap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06F"/>
  </w:style>
  <w:style w:type="paragraph" w:styleId="NormalWeb">
    <w:name w:val="Normal (Web)"/>
    <w:basedOn w:val="Normal"/>
    <w:uiPriority w:val="99"/>
    <w:semiHidden/>
    <w:unhideWhenUsed/>
    <w:rsid w:val="002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A0A5A"/>
    <w:pPr>
      <w:ind w:left="720"/>
      <w:contextualSpacing/>
    </w:pPr>
  </w:style>
  <w:style w:type="paragraph" w:customStyle="1" w:styleId="Default">
    <w:name w:val="Default"/>
    <w:rsid w:val="00A96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359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9B4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5359B4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51A5-8917-48BB-8232-BBC6C8A3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1600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4</cp:revision>
  <dcterms:created xsi:type="dcterms:W3CDTF">2024-10-08T21:53:00Z</dcterms:created>
  <dcterms:modified xsi:type="dcterms:W3CDTF">2024-10-08T21:57:00Z</dcterms:modified>
</cp:coreProperties>
</file>