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702A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Proposta de Plano de Ação para o Programa de Ações Educativas no Hospital Vida Saudável</w:t>
      </w:r>
    </w:p>
    <w:p w14:paraId="2239DFD0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Introdução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 xml:space="preserve"> O aumento no número de acidentes de trabalho e incidentes de biossegurança no Hospital Vida Saudável exige uma ação imediata e abrangente. A criação de um programa educativo é fundamental para promover um ambiente de trabalho mais seguro e consciente. Este plano tem como objetivo detalhar as ações educativas, os métodos de ensino, e as estratégias para garantir a sustentabilidade e eficácia do programa a longo prazo.</w:t>
      </w:r>
    </w:p>
    <w:p w14:paraId="214BFF6A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1. Identificação dos Principais Riscos e Desafios</w:t>
      </w:r>
    </w:p>
    <w:p w14:paraId="7B92389B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 xml:space="preserve">1.1 </w:t>
      </w: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Segurança no Trabalho</w:t>
      </w:r>
    </w:p>
    <w:p w14:paraId="33928DDE" w14:textId="77777777" w:rsidR="00D260A3" w:rsidRPr="00D260A3" w:rsidRDefault="00D260A3" w:rsidP="00D260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Riscos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Falta de conhecimento no uso de EPIs, ausência de procedimentos claros de prevenção de acidentes e resposta a emergências.</w:t>
      </w:r>
    </w:p>
    <w:p w14:paraId="1859455C" w14:textId="77777777" w:rsidR="00D260A3" w:rsidRPr="00D260A3" w:rsidRDefault="00D260A3" w:rsidP="00D260A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Desafios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Resistência à mudança de práticas arraigadas, falta de adesão a treinamentos e rotatividade de funcionários.</w:t>
      </w:r>
    </w:p>
    <w:p w14:paraId="33C68761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 xml:space="preserve">1.2 </w:t>
      </w: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Legislação Empresarial Aplicada</w:t>
      </w:r>
    </w:p>
    <w:p w14:paraId="62446D7A" w14:textId="77777777" w:rsidR="00D260A3" w:rsidRPr="00D260A3" w:rsidRDefault="00D260A3" w:rsidP="00D260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Riscos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Desconhecimento das leis trabalhistas e políticas de segurança.</w:t>
      </w:r>
    </w:p>
    <w:p w14:paraId="7628C7F8" w14:textId="77777777" w:rsidR="00D260A3" w:rsidRPr="00D260A3" w:rsidRDefault="00D260A3" w:rsidP="00D260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Desafios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Dificuldade em manter os funcionários atualizados com as constantes mudanças legislativas.</w:t>
      </w:r>
    </w:p>
    <w:p w14:paraId="158C6F74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 xml:space="preserve">1.3 </w:t>
      </w: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Biossegurança</w:t>
      </w:r>
    </w:p>
    <w:p w14:paraId="479C8072" w14:textId="77777777" w:rsidR="00D260A3" w:rsidRPr="00D260A3" w:rsidRDefault="00D260A3" w:rsidP="00D260A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Riscos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Manipulação inadequada de agentes biológicos e materiais descartáveis, além de falta de protocolos de higiene.</w:t>
      </w:r>
    </w:p>
    <w:p w14:paraId="59F85DF2" w14:textId="77777777" w:rsidR="00D260A3" w:rsidRPr="00D260A3" w:rsidRDefault="00D260A3" w:rsidP="00D260A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Desafios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A implementação de novos protocolos pode ser vista como burocrática, e o cumprimento rigoroso pode ser baixo sem supervisão constante.</w:t>
      </w:r>
    </w:p>
    <w:p w14:paraId="2838E029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 xml:space="preserve">1.4 </w:t>
      </w: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Direitos Humanos e Cidadania</w:t>
      </w:r>
    </w:p>
    <w:p w14:paraId="28FC572B" w14:textId="77777777" w:rsidR="00D260A3" w:rsidRPr="00D260A3" w:rsidRDefault="00D260A3" w:rsidP="00D260A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Riscos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Discriminação e tratamento inadequado de pacientes e funcionários.</w:t>
      </w:r>
    </w:p>
    <w:p w14:paraId="73A8D107" w14:textId="77777777" w:rsidR="00D260A3" w:rsidRPr="00D260A3" w:rsidRDefault="00D260A3" w:rsidP="00D260A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Desafios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Promover uma cultura de respeito em um ambiente de alta pressão.</w:t>
      </w:r>
    </w:p>
    <w:p w14:paraId="2E67F387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2. Estratégias e Métodos de Ensino</w:t>
      </w:r>
    </w:p>
    <w:p w14:paraId="64F650CA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2.1 Treinamentos e Workshops Interativos</w:t>
      </w:r>
    </w:p>
    <w:p w14:paraId="588651EA" w14:textId="77777777" w:rsidR="00D260A3" w:rsidRPr="00D260A3" w:rsidRDefault="00D260A3" w:rsidP="00D260A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Objetivo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Capacitar os funcionários sobre práticas seguras no ambiente hospitalar.</w:t>
      </w:r>
    </w:p>
    <w:p w14:paraId="34015381" w14:textId="77777777" w:rsidR="00D260A3" w:rsidRPr="00D260A3" w:rsidRDefault="00D260A3" w:rsidP="00D260A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Método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Utilização de realidade aumentada (RA) para simulações de acidentes e treinamentos práticos com EPIs. Criar grupos de discussão para facilitar a troca de experiências e dúvidas.</w:t>
      </w:r>
    </w:p>
    <w:p w14:paraId="31ED3902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2.2 Seminários sobre Legislação Trabalhista</w:t>
      </w:r>
    </w:p>
    <w:p w14:paraId="74B0BD97" w14:textId="77777777" w:rsidR="00D260A3" w:rsidRPr="00D260A3" w:rsidRDefault="00D260A3" w:rsidP="00D260A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lastRenderedPageBreak/>
        <w:t>Objetivo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Informar sobre a Lei nº 8.213/91 e demais normas.</w:t>
      </w:r>
    </w:p>
    <w:p w14:paraId="3B664F14" w14:textId="77777777" w:rsidR="00D260A3" w:rsidRPr="00D260A3" w:rsidRDefault="00D260A3" w:rsidP="00D260A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Método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 xml:space="preserve">: Apresentações em vídeo curtas e dinâmicas, com </w:t>
      </w:r>
      <w:proofErr w:type="spellStart"/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quizzes</w:t>
      </w:r>
      <w:proofErr w:type="spellEnd"/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 xml:space="preserve"> interativos e conteúdo acessível via plataforma digital para facilitar a consulta. Parceiros legais como sindicatos podem ser convidados para palestras.</w:t>
      </w:r>
    </w:p>
    <w:p w14:paraId="5EF48A9B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2.3 Implementação de Protocolos de Biossegurança</w:t>
      </w:r>
    </w:p>
    <w:p w14:paraId="66763C11" w14:textId="77777777" w:rsidR="00D260A3" w:rsidRPr="00D260A3" w:rsidRDefault="00D260A3" w:rsidP="00D260A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Objetivo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Garantir que todos estejam cientes dos procedimentos adequados.</w:t>
      </w:r>
    </w:p>
    <w:p w14:paraId="60EB3742" w14:textId="77777777" w:rsidR="00D260A3" w:rsidRPr="00D260A3" w:rsidRDefault="00D260A3" w:rsidP="00D260A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Método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Manual visual de biossegurança com checklists claros. Campanhas educativas permanentes em painéis digitais e distribuição de material explicativo.</w:t>
      </w:r>
    </w:p>
    <w:p w14:paraId="3AB3CC13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2.4 Promoção de Direitos Humanos e Cidadania</w:t>
      </w:r>
    </w:p>
    <w:p w14:paraId="1EA8BA5D" w14:textId="77777777" w:rsidR="00D260A3" w:rsidRPr="00D260A3" w:rsidRDefault="00D260A3" w:rsidP="00D260A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Objetivo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Criar um ambiente inclusivo e participativo.</w:t>
      </w:r>
    </w:p>
    <w:p w14:paraId="4A0243DF" w14:textId="77777777" w:rsidR="00D260A3" w:rsidRPr="00D260A3" w:rsidRDefault="00D260A3" w:rsidP="00D260A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Método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Palestras com especialistas em direitos humanos, rodas de conversa sobre diversidade e inclusão, e programas de voluntariado comunitário.</w:t>
      </w:r>
    </w:p>
    <w:p w14:paraId="53F2A3CB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3. Cronograma de Implementação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7"/>
        <w:gridCol w:w="1630"/>
        <w:gridCol w:w="1167"/>
        <w:gridCol w:w="2120"/>
      </w:tblGrid>
      <w:tr w:rsidR="00D260A3" w:rsidRPr="00D260A3" w14:paraId="01EE09E9" w14:textId="77777777" w:rsidTr="00D260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27E29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1600" w:type="dxa"/>
            <w:vAlign w:val="center"/>
            <w:hideMark/>
          </w:tcPr>
          <w:p w14:paraId="0F2EB574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Data de Início</w:t>
            </w:r>
          </w:p>
        </w:tc>
        <w:tc>
          <w:tcPr>
            <w:tcW w:w="1137" w:type="dxa"/>
            <w:vAlign w:val="center"/>
            <w:hideMark/>
          </w:tcPr>
          <w:p w14:paraId="0DF3CC5B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Duração</w:t>
            </w:r>
          </w:p>
        </w:tc>
        <w:tc>
          <w:tcPr>
            <w:tcW w:w="2075" w:type="dxa"/>
            <w:vAlign w:val="center"/>
            <w:hideMark/>
          </w:tcPr>
          <w:p w14:paraId="5CF36EC9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Responsável</w:t>
            </w:r>
          </w:p>
        </w:tc>
      </w:tr>
      <w:tr w:rsidR="00D260A3" w:rsidRPr="00D260A3" w14:paraId="6E38FC55" w14:textId="77777777" w:rsidTr="00D26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EF0E9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Lançamento do programa educativo</w:t>
            </w:r>
          </w:p>
        </w:tc>
        <w:tc>
          <w:tcPr>
            <w:tcW w:w="1600" w:type="dxa"/>
            <w:vAlign w:val="center"/>
            <w:hideMark/>
          </w:tcPr>
          <w:p w14:paraId="066CD625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01/11/2024</w:t>
            </w:r>
          </w:p>
        </w:tc>
        <w:tc>
          <w:tcPr>
            <w:tcW w:w="1137" w:type="dxa"/>
            <w:vAlign w:val="center"/>
            <w:hideMark/>
          </w:tcPr>
          <w:p w14:paraId="185FF61A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1 semana</w:t>
            </w:r>
          </w:p>
        </w:tc>
        <w:tc>
          <w:tcPr>
            <w:tcW w:w="2075" w:type="dxa"/>
            <w:vAlign w:val="center"/>
            <w:hideMark/>
          </w:tcPr>
          <w:p w14:paraId="347100D0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Joana (RH)</w:t>
            </w:r>
          </w:p>
        </w:tc>
      </w:tr>
      <w:tr w:rsidR="00D260A3" w:rsidRPr="00D260A3" w14:paraId="661649E2" w14:textId="77777777" w:rsidTr="00D26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541BE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Treinamentos em Segurança no Trabalho</w:t>
            </w:r>
          </w:p>
        </w:tc>
        <w:tc>
          <w:tcPr>
            <w:tcW w:w="1600" w:type="dxa"/>
            <w:vAlign w:val="center"/>
            <w:hideMark/>
          </w:tcPr>
          <w:p w14:paraId="6527C90C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08/11/2024</w:t>
            </w:r>
          </w:p>
        </w:tc>
        <w:tc>
          <w:tcPr>
            <w:tcW w:w="1137" w:type="dxa"/>
            <w:vAlign w:val="center"/>
            <w:hideMark/>
          </w:tcPr>
          <w:p w14:paraId="4258C5F3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Contínuo</w:t>
            </w:r>
          </w:p>
        </w:tc>
        <w:tc>
          <w:tcPr>
            <w:tcW w:w="2075" w:type="dxa"/>
            <w:vAlign w:val="center"/>
            <w:hideMark/>
          </w:tcPr>
          <w:p w14:paraId="62AEC707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Equipe de Segurança</w:t>
            </w:r>
          </w:p>
        </w:tc>
      </w:tr>
      <w:tr w:rsidR="00D260A3" w:rsidRPr="00D260A3" w14:paraId="1B91E22E" w14:textId="77777777" w:rsidTr="00D26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D43FD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Workshops sobre Legislação Empresarial</w:t>
            </w:r>
          </w:p>
        </w:tc>
        <w:tc>
          <w:tcPr>
            <w:tcW w:w="1600" w:type="dxa"/>
            <w:vAlign w:val="center"/>
            <w:hideMark/>
          </w:tcPr>
          <w:p w14:paraId="7DC5EF10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15/11/2024</w:t>
            </w:r>
          </w:p>
        </w:tc>
        <w:tc>
          <w:tcPr>
            <w:tcW w:w="1137" w:type="dxa"/>
            <w:vAlign w:val="center"/>
            <w:hideMark/>
          </w:tcPr>
          <w:p w14:paraId="2D7134D2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2 semanas</w:t>
            </w:r>
          </w:p>
        </w:tc>
        <w:tc>
          <w:tcPr>
            <w:tcW w:w="2075" w:type="dxa"/>
            <w:vAlign w:val="center"/>
            <w:hideMark/>
          </w:tcPr>
          <w:p w14:paraId="6B0435D3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Consultor Legal</w:t>
            </w:r>
          </w:p>
        </w:tc>
      </w:tr>
      <w:tr w:rsidR="00D260A3" w:rsidRPr="00D260A3" w14:paraId="174ACF97" w14:textId="77777777" w:rsidTr="00D26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EC25F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Implementação de Biossegurança</w:t>
            </w:r>
          </w:p>
        </w:tc>
        <w:tc>
          <w:tcPr>
            <w:tcW w:w="1600" w:type="dxa"/>
            <w:vAlign w:val="center"/>
            <w:hideMark/>
          </w:tcPr>
          <w:p w14:paraId="5393912D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01/12/2024</w:t>
            </w:r>
          </w:p>
        </w:tc>
        <w:tc>
          <w:tcPr>
            <w:tcW w:w="1137" w:type="dxa"/>
            <w:vAlign w:val="center"/>
            <w:hideMark/>
          </w:tcPr>
          <w:p w14:paraId="5F353CF1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Contínuo</w:t>
            </w:r>
          </w:p>
        </w:tc>
        <w:tc>
          <w:tcPr>
            <w:tcW w:w="2075" w:type="dxa"/>
            <w:vAlign w:val="center"/>
            <w:hideMark/>
          </w:tcPr>
          <w:p w14:paraId="186FE257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Equipe de Biossegurança</w:t>
            </w:r>
          </w:p>
        </w:tc>
      </w:tr>
      <w:tr w:rsidR="00D260A3" w:rsidRPr="00D260A3" w14:paraId="20EC5CCE" w14:textId="77777777" w:rsidTr="00D26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A9F3C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Palestras sobre Direitos Humanos</w:t>
            </w:r>
          </w:p>
        </w:tc>
        <w:tc>
          <w:tcPr>
            <w:tcW w:w="1600" w:type="dxa"/>
            <w:vAlign w:val="center"/>
            <w:hideMark/>
          </w:tcPr>
          <w:p w14:paraId="2E8B904C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10/12/2024</w:t>
            </w:r>
          </w:p>
        </w:tc>
        <w:tc>
          <w:tcPr>
            <w:tcW w:w="1137" w:type="dxa"/>
            <w:vAlign w:val="center"/>
            <w:hideMark/>
          </w:tcPr>
          <w:p w14:paraId="3B2B82BC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1 semana</w:t>
            </w:r>
          </w:p>
        </w:tc>
        <w:tc>
          <w:tcPr>
            <w:tcW w:w="2075" w:type="dxa"/>
            <w:vAlign w:val="center"/>
            <w:hideMark/>
          </w:tcPr>
          <w:p w14:paraId="0F4338F2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Especialista de RH</w:t>
            </w:r>
          </w:p>
        </w:tc>
      </w:tr>
      <w:tr w:rsidR="00D260A3" w:rsidRPr="00D260A3" w14:paraId="5BEA8CB4" w14:textId="77777777" w:rsidTr="00D260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109DA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Revisão do Programa</w:t>
            </w:r>
          </w:p>
        </w:tc>
        <w:tc>
          <w:tcPr>
            <w:tcW w:w="1600" w:type="dxa"/>
            <w:vAlign w:val="center"/>
            <w:hideMark/>
          </w:tcPr>
          <w:p w14:paraId="70D3C0D1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A cada 6 meses</w:t>
            </w:r>
          </w:p>
        </w:tc>
        <w:tc>
          <w:tcPr>
            <w:tcW w:w="1137" w:type="dxa"/>
            <w:vAlign w:val="center"/>
            <w:hideMark/>
          </w:tcPr>
          <w:p w14:paraId="0698FCDA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2 semanas</w:t>
            </w:r>
          </w:p>
        </w:tc>
        <w:tc>
          <w:tcPr>
            <w:tcW w:w="2075" w:type="dxa"/>
            <w:vAlign w:val="center"/>
            <w:hideMark/>
          </w:tcPr>
          <w:p w14:paraId="3628F277" w14:textId="77777777" w:rsidR="00D260A3" w:rsidRPr="00D260A3" w:rsidRDefault="00D260A3" w:rsidP="00D260A3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D260A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Joana e Diretoria</w:t>
            </w:r>
          </w:p>
        </w:tc>
      </w:tr>
    </w:tbl>
    <w:p w14:paraId="5024CE8D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4. Indicadores de Sucesso</w:t>
      </w:r>
    </w:p>
    <w:p w14:paraId="2F14C60C" w14:textId="77777777" w:rsidR="00D260A3" w:rsidRPr="00D260A3" w:rsidRDefault="00D260A3" w:rsidP="00D260A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Redução de Acidentes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Meta de 20% de redução em acidentes relacionados à segurança do trabalho nos primeiros 6 meses.</w:t>
      </w:r>
    </w:p>
    <w:p w14:paraId="4AFE977F" w14:textId="77777777" w:rsidR="00D260A3" w:rsidRPr="00D260A3" w:rsidRDefault="00D260A3" w:rsidP="00D260A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Taxa de Participação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Meta de 85% de adesão aos treinamentos e workshops.</w:t>
      </w:r>
    </w:p>
    <w:p w14:paraId="2406B483" w14:textId="77777777" w:rsidR="00D260A3" w:rsidRPr="00D260A3" w:rsidRDefault="00D260A3" w:rsidP="00D260A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Avaliação de Satisfação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Pesquisa de satisfação após cada treinamento com meta de 90% de avaliações positivas.</w:t>
      </w:r>
    </w:p>
    <w:p w14:paraId="3047C31B" w14:textId="77777777" w:rsidR="00D260A3" w:rsidRPr="00D260A3" w:rsidRDefault="00D260A3" w:rsidP="00D260A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Indicadores de Biossegurança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Conformidade com os protocolos de biossegurança auditada trimestralmente.</w:t>
      </w:r>
    </w:p>
    <w:p w14:paraId="4C14C184" w14:textId="77777777" w:rsidR="00D260A3" w:rsidRPr="00D260A3" w:rsidRDefault="00D260A3" w:rsidP="00D260A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Impacto na Inclusão e Diversidade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Número de incidentes relacionados à discriminação reduzido em 50%.</w:t>
      </w:r>
    </w:p>
    <w:p w14:paraId="5350D592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5. Parcerias e Apoio Institucional</w:t>
      </w:r>
    </w:p>
    <w:p w14:paraId="5F1E1C1A" w14:textId="77777777" w:rsidR="00D260A3" w:rsidRPr="00D260A3" w:rsidRDefault="00D260A3" w:rsidP="00D260A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Sindicatos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Oferecer palestras sobre legislação trabalhista e direitos dos funcionários.</w:t>
      </w:r>
    </w:p>
    <w:p w14:paraId="2128F806" w14:textId="77777777" w:rsidR="00D260A3" w:rsidRPr="00D260A3" w:rsidRDefault="00D260A3" w:rsidP="00D260A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lastRenderedPageBreak/>
        <w:t>Universidades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Parcerias para oferecer estágios e programas de treinamento para estudantes de segurança no trabalho.</w:t>
      </w:r>
    </w:p>
    <w:p w14:paraId="3BBFCB35" w14:textId="77777777" w:rsidR="00D260A3" w:rsidRPr="00D260A3" w:rsidRDefault="00D260A3" w:rsidP="00D260A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Órgãos Governamentais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Consultorias para garantir a conformidade com as normas vigentes.</w:t>
      </w:r>
    </w:p>
    <w:p w14:paraId="47E37F9A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6. Sustentabilidade do Programa a Longo Prazo</w:t>
      </w:r>
    </w:p>
    <w:p w14:paraId="7DA31E7E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6.1 Rotatividade de Treinamentos</w:t>
      </w:r>
    </w:p>
    <w:p w14:paraId="75D5C906" w14:textId="77777777" w:rsidR="00D260A3" w:rsidRPr="00D260A3" w:rsidRDefault="00D260A3" w:rsidP="00D260A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Programas de reciclagem obrigatórios a cada 6 meses para todos os funcionários, com atualizações nas legislações e protocolos de segurança.</w:t>
      </w:r>
    </w:p>
    <w:p w14:paraId="258DD1C2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6.2 Criação de uma Plataforma Online</w:t>
      </w:r>
    </w:p>
    <w:p w14:paraId="4CB4CC94" w14:textId="77777777" w:rsidR="00D260A3" w:rsidRPr="00D260A3" w:rsidRDefault="00D260A3" w:rsidP="00D260A3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Implementação de uma plataforma interna de e-</w:t>
      </w:r>
      <w:proofErr w:type="spellStart"/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learning</w:t>
      </w:r>
      <w:proofErr w:type="spellEnd"/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 xml:space="preserve"> para permitir que os funcionários tenham acesso contínuo ao conteúdo dos treinamentos e atualizações.</w:t>
      </w:r>
    </w:p>
    <w:p w14:paraId="4F192015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6.3 Comitê Permanente de Segurança e Cidadania</w:t>
      </w:r>
    </w:p>
    <w:p w14:paraId="11F0A910" w14:textId="77777777" w:rsidR="00D260A3" w:rsidRPr="00D260A3" w:rsidRDefault="00D260A3" w:rsidP="00D260A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Formar um comitê composto por membros de diferentes setores do hospital para revisar, atualizar e garantir a continuidade das ações educativas e a promoção dos direitos humanos no ambiente hospitalar.</w:t>
      </w:r>
    </w:p>
    <w:p w14:paraId="58927FB6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7. Promoção de Direitos Humanos e Cidadania</w:t>
      </w:r>
    </w:p>
    <w:p w14:paraId="073A4C1A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A promoção dos direitos humanos e cidadania vai contribuir diretamente para um ambiente de trabalho mais harmonioso e produtivo. O respeito às diferenças e o tratamento digno para todos fortalecem a cooperação entre equipes, melhoram a relação com os pacientes e trazem uma imagem mais positiva do hospital para a comunidade.</w:t>
      </w:r>
    </w:p>
    <w:p w14:paraId="628632E5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8. Medidas para Avaliar e Melhorar o Programa</w:t>
      </w:r>
    </w:p>
    <w:p w14:paraId="515B76E6" w14:textId="77777777" w:rsidR="00D260A3" w:rsidRPr="00D260A3" w:rsidRDefault="00D260A3" w:rsidP="00D260A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Pesquisas de Satisfação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Aplicação periódica de questionários para medir o impacto dos treinamentos.</w:t>
      </w:r>
    </w:p>
    <w:p w14:paraId="3CED2B20" w14:textId="77777777" w:rsidR="00D260A3" w:rsidRPr="00D260A3" w:rsidRDefault="00D260A3" w:rsidP="00D260A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Monitoramento de Indicadores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Acompanhamento contínuo das métricas de segurança e participação.</w:t>
      </w:r>
    </w:p>
    <w:p w14:paraId="719C2EBB" w14:textId="77777777" w:rsidR="00D260A3" w:rsidRPr="00D260A3" w:rsidRDefault="00D260A3" w:rsidP="00D260A3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Reuniões de Feedback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Com a equipe e funcionários para identificar melhorias e atualizar o conteúdo.</w:t>
      </w:r>
    </w:p>
    <w:p w14:paraId="660D81D8" w14:textId="70C22F94" w:rsidR="00A96DC8" w:rsidRPr="00D260A3" w:rsidRDefault="00D260A3" w:rsidP="00D260A3">
      <w:pPr>
        <w:jc w:val="both"/>
        <w:rPr>
          <w:rFonts w:ascii="Calibri Light" w:hAnsi="Calibri Light" w:cs="Calibri Light"/>
          <w:sz w:val="24"/>
          <w:szCs w:val="24"/>
        </w:rPr>
      </w:pPr>
      <w:r w:rsidRPr="00D260A3">
        <w:rPr>
          <w:rFonts w:ascii="Calibri Light" w:hAnsi="Calibri Light" w:cs="Calibri Light"/>
          <w:sz w:val="24"/>
          <w:szCs w:val="24"/>
        </w:rPr>
        <w:t>Respostas às perguntas:</w:t>
      </w:r>
    </w:p>
    <w:p w14:paraId="1334FC22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1. Quais são as principais dificuldades que Joana pode encontrar na implementação do programa?</w:t>
      </w:r>
    </w:p>
    <w:p w14:paraId="72B965B0" w14:textId="77777777" w:rsidR="00D260A3" w:rsidRPr="00D260A3" w:rsidRDefault="00D260A3" w:rsidP="00D260A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Resistência à mudança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Muitos funcionários podem estar habituados a seguir antigos procedimentos e relutantes em adotar novos protocolos.</w:t>
      </w:r>
    </w:p>
    <w:p w14:paraId="4D7EF9C3" w14:textId="77777777" w:rsidR="00D260A3" w:rsidRPr="00D260A3" w:rsidRDefault="00D260A3" w:rsidP="00D260A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lastRenderedPageBreak/>
        <w:t>Falta de tempo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Em um ambiente hospitalar, onde as demandas são altas, os funcionários podem não ter disponibilidade para participar de treinamentos ou ações educativas.</w:t>
      </w:r>
    </w:p>
    <w:p w14:paraId="1B408C2D" w14:textId="77777777" w:rsidR="00D260A3" w:rsidRPr="00D260A3" w:rsidRDefault="00D260A3" w:rsidP="00D260A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Alta rotatividade de pessoal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A constante entrada e saída de funcionários pode dificultar a continuidade e a eficácia do programa.</w:t>
      </w:r>
    </w:p>
    <w:p w14:paraId="164E6820" w14:textId="77777777" w:rsidR="00D260A3" w:rsidRPr="00D260A3" w:rsidRDefault="00D260A3" w:rsidP="00D260A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Falta de engajamento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Alguns funcionários podem não ver a importância das ações educativas, o que pode resultar em baixa participação.</w:t>
      </w:r>
    </w:p>
    <w:p w14:paraId="58FD5BEE" w14:textId="77777777" w:rsidR="00D260A3" w:rsidRPr="00D260A3" w:rsidRDefault="00D260A3" w:rsidP="00D260A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Atualizações constantes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Com as mudanças nas normas de segurança e biossegurança, manter o programa atualizado pode ser um desafio.</w:t>
      </w:r>
    </w:p>
    <w:p w14:paraId="0ABC9E2B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2. Como garantir que todos os funcionários participem ativamente das ações educativas?</w:t>
      </w:r>
    </w:p>
    <w:p w14:paraId="010C8FE5" w14:textId="77777777" w:rsidR="00D260A3" w:rsidRPr="00D260A3" w:rsidRDefault="00D260A3" w:rsidP="00D260A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Integração no horário de trabalho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Programar os treinamentos durante o expediente regular para facilitar a participação, sem exigir horas extras.</w:t>
      </w:r>
    </w:p>
    <w:p w14:paraId="59F9077A" w14:textId="77777777" w:rsidR="00D260A3" w:rsidRPr="00D260A3" w:rsidRDefault="00D260A3" w:rsidP="00D260A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Metas e recompensas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Oferecer incentivos como certificações, reconhecimento público ou até pequenos benefícios, como dias de folga, para os funcionários que participarem ativamente.</w:t>
      </w:r>
    </w:p>
    <w:p w14:paraId="41A0B182" w14:textId="77777777" w:rsidR="00D260A3" w:rsidRPr="00D260A3" w:rsidRDefault="00D260A3" w:rsidP="00D260A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Métodos interativos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Utilizar técnicas de ensino inovadoras, como simulações práticas, gamificação e realidade aumentada, para tornar o conteúdo mais envolvente.</w:t>
      </w:r>
    </w:p>
    <w:p w14:paraId="4CC69387" w14:textId="77777777" w:rsidR="00D260A3" w:rsidRPr="00D260A3" w:rsidRDefault="00D260A3" w:rsidP="00D260A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Comunicação clara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Garantir que todos entendam a importância do programa e como ele afeta diretamente sua segurança e bem-estar, usando campanhas de comunicação interna com cartazes e e-mails.</w:t>
      </w:r>
    </w:p>
    <w:p w14:paraId="791690EF" w14:textId="77777777" w:rsidR="00D260A3" w:rsidRPr="00D260A3" w:rsidRDefault="00D260A3" w:rsidP="00D260A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Monitoramento de participação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Acompanhar de perto a adesão dos funcionários, criando mecanismos de controle de frequência e feedback contínuo.</w:t>
      </w:r>
    </w:p>
    <w:p w14:paraId="71C31A6E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3. Que medidas podem ser tomadas para assegurar a sustentabilidade do programa a longo prazo?</w:t>
      </w:r>
    </w:p>
    <w:p w14:paraId="64D9E6AB" w14:textId="77777777" w:rsidR="00D260A3" w:rsidRPr="00D260A3" w:rsidRDefault="00D260A3" w:rsidP="00D260A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Atualização contínua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Criar um cronograma regular de revisões e atualizações, assegurando que o programa acompanhe as mudanças nas legislações e tecnologias.</w:t>
      </w:r>
    </w:p>
    <w:p w14:paraId="16731FF1" w14:textId="77777777" w:rsidR="00D260A3" w:rsidRPr="00D260A3" w:rsidRDefault="00D260A3" w:rsidP="00D260A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Plataforma digital de e-</w:t>
      </w:r>
      <w:proofErr w:type="spellStart"/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learning</w:t>
      </w:r>
      <w:proofErr w:type="spellEnd"/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Desenvolver uma plataforma online para que os funcionários possam acessar os treinamentos e atualizações no momento que for mais conveniente para eles.</w:t>
      </w:r>
    </w:p>
    <w:p w14:paraId="599D10A7" w14:textId="77777777" w:rsidR="00D260A3" w:rsidRPr="00D260A3" w:rsidRDefault="00D260A3" w:rsidP="00D260A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Treinamentos de reciclagem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Implementar programas periódicos de reciclagem, onde os funcionários revisam e atualizam seus conhecimentos.</w:t>
      </w:r>
    </w:p>
    <w:p w14:paraId="7994C808" w14:textId="77777777" w:rsidR="00D260A3" w:rsidRPr="00D260A3" w:rsidRDefault="00D260A3" w:rsidP="00D260A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Comitê de Segurança Permanente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Estabelecer um comitê dedicado à segurança no trabalho e biossegurança que possa monitorar o andamento do programa e sugerir melhorias.</w:t>
      </w:r>
    </w:p>
    <w:p w14:paraId="5BCAD44A" w14:textId="77777777" w:rsidR="00D260A3" w:rsidRPr="00D260A3" w:rsidRDefault="00D260A3" w:rsidP="00D260A3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Parcerias institucionais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Continuar buscando parcerias com instituições de ensino e órgãos governamentais que possam contribuir para manter o programa relevante e robusto.</w:t>
      </w:r>
    </w:p>
    <w:p w14:paraId="0F3EFE9E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4. De que forma a promoção de direitos humanos e cidadania pode impactar positivamente o ambiente de trabalho no hospital?</w:t>
      </w:r>
    </w:p>
    <w:p w14:paraId="7EBA9DCE" w14:textId="77777777" w:rsidR="00D260A3" w:rsidRPr="00D260A3" w:rsidRDefault="00D260A3" w:rsidP="00D260A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lastRenderedPageBreak/>
        <w:t>Melhor ambiente de trabalho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A promoção de direitos humanos cria um ambiente de trabalho mais justo, inclusivo e respeitoso, o que resulta em uma maior satisfação e cooperação entre os funcionários.</w:t>
      </w:r>
    </w:p>
    <w:p w14:paraId="5844E0B2" w14:textId="77777777" w:rsidR="00D260A3" w:rsidRPr="00D260A3" w:rsidRDefault="00D260A3" w:rsidP="00D260A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Redução de conflitos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Ao promover o respeito mútuo e a dignidade, a ocorrência de conflitos, discriminação e assédio é reduzida, resultando em um ambiente mais harmonioso.</w:t>
      </w:r>
    </w:p>
    <w:p w14:paraId="656CE60D" w14:textId="77777777" w:rsidR="00D260A3" w:rsidRPr="00D260A3" w:rsidRDefault="00D260A3" w:rsidP="00D260A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Aumento da produtividade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Funcionários que se sentem respeitados e valorizados tendem a ser mais motivados e produtivos.</w:t>
      </w:r>
    </w:p>
    <w:p w14:paraId="1DC27550" w14:textId="77777777" w:rsidR="00D260A3" w:rsidRPr="00D260A3" w:rsidRDefault="00D260A3" w:rsidP="00D260A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Melhor atendimento ao paciente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Um ambiente de trabalho mais positivo reflete diretamente no atendimento ao paciente, que se beneficia de um serviço mais humanizado e atencioso.</w:t>
      </w:r>
    </w:p>
    <w:p w14:paraId="481B49D1" w14:textId="77777777" w:rsidR="00D260A3" w:rsidRPr="00D260A3" w:rsidRDefault="00D260A3" w:rsidP="00D260A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Fortalecimento da cultura organizacional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Promover cidadania ativa fortalece a cultura organizacional, gerando uma equipe mais engajada e comprometida com os valores da instituição.</w:t>
      </w:r>
    </w:p>
    <w:p w14:paraId="59EBA2E7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outlineLvl w:val="2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5. Como medir a eficácia das ações educativas e fazer os ajustes necessários para melhorar o programa?</w:t>
      </w:r>
    </w:p>
    <w:p w14:paraId="3FD558CD" w14:textId="77777777" w:rsidR="00D260A3" w:rsidRPr="00D260A3" w:rsidRDefault="00D260A3" w:rsidP="00D260A3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Indicadores de segurança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Monitorar regularmente a redução dos acidentes de trabalho, falhas nos procedimentos de biossegurança e outros incidentes relacionados.</w:t>
      </w:r>
    </w:p>
    <w:p w14:paraId="76BC84FD" w14:textId="77777777" w:rsidR="00D260A3" w:rsidRPr="00D260A3" w:rsidRDefault="00D260A3" w:rsidP="00D260A3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Pesquisas de satisfação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Aplicar pesquisas de feedback aos participantes após cada ação educativa para avaliar a compreensão e a satisfação com o conteúdo.</w:t>
      </w:r>
    </w:p>
    <w:p w14:paraId="3946D9EB" w14:textId="77777777" w:rsidR="00D260A3" w:rsidRPr="00D260A3" w:rsidRDefault="00D260A3" w:rsidP="00D260A3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Avaliações práticas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Realizar simulações e avaliações práticas para garantir que os funcionários estejam aplicando corretamente os conhecimentos adquiridos.</w:t>
      </w:r>
    </w:p>
    <w:p w14:paraId="6E22D786" w14:textId="77777777" w:rsidR="00D260A3" w:rsidRPr="00D260A3" w:rsidRDefault="00D260A3" w:rsidP="00D260A3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Auditorias internas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Realizar auditorias regulares para verificar o cumprimento das normas de segurança e biossegurança, identificando áreas que precisam de ajustes.</w:t>
      </w:r>
    </w:p>
    <w:p w14:paraId="49B310A3" w14:textId="77777777" w:rsidR="00D260A3" w:rsidRPr="00D260A3" w:rsidRDefault="00D260A3" w:rsidP="00D260A3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Revisões periódicas</w:t>
      </w: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: Revisar o programa a cada 6 meses, utilizando dados de indicadores e feedbacks para ajustar métodos de ensino, atualizar conteúdo e melhorar a participação.</w:t>
      </w:r>
    </w:p>
    <w:p w14:paraId="1AD4106A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Conclusão</w:t>
      </w:r>
    </w:p>
    <w:p w14:paraId="54866588" w14:textId="77777777" w:rsidR="00D260A3" w:rsidRPr="00D260A3" w:rsidRDefault="00D260A3" w:rsidP="00D260A3">
      <w:pPr>
        <w:spacing w:before="100" w:beforeAutospacing="1" w:after="100" w:afterAutospacing="1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 w:rsidRPr="00D260A3">
        <w:rPr>
          <w:rFonts w:ascii="Calibri Light" w:eastAsia="Times New Roman" w:hAnsi="Calibri Light" w:cs="Calibri Light"/>
          <w:sz w:val="24"/>
          <w:szCs w:val="24"/>
          <w:lang w:eastAsia="pt-BR"/>
        </w:rPr>
        <w:t>Este plano de ação, se implementado adequadamente, garantirá que o Hospital Vida Saudável atenda aos mais altos padrões de segurança no trabalho e biossegurança, além de criar um ambiente inclusivo e respeitoso para todos.</w:t>
      </w:r>
    </w:p>
    <w:p w14:paraId="38B77032" w14:textId="77777777" w:rsidR="00D260A3" w:rsidRPr="00D260A3" w:rsidRDefault="00D260A3" w:rsidP="00D260A3">
      <w:pPr>
        <w:jc w:val="both"/>
        <w:rPr>
          <w:rFonts w:ascii="Calibri Light" w:hAnsi="Calibri Light" w:cs="Calibri Light"/>
          <w:sz w:val="24"/>
          <w:szCs w:val="24"/>
        </w:rPr>
      </w:pPr>
    </w:p>
    <w:sectPr w:rsidR="00D260A3" w:rsidRPr="00D26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64ED"/>
    <w:multiLevelType w:val="multilevel"/>
    <w:tmpl w:val="3FF2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704"/>
    <w:multiLevelType w:val="multilevel"/>
    <w:tmpl w:val="E5E4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70378"/>
    <w:multiLevelType w:val="multilevel"/>
    <w:tmpl w:val="88CE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12EEE"/>
    <w:multiLevelType w:val="multilevel"/>
    <w:tmpl w:val="3450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B4FD4"/>
    <w:multiLevelType w:val="multilevel"/>
    <w:tmpl w:val="9F22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F600C"/>
    <w:multiLevelType w:val="multilevel"/>
    <w:tmpl w:val="0202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97DCE"/>
    <w:multiLevelType w:val="multilevel"/>
    <w:tmpl w:val="2FF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B3BC7"/>
    <w:multiLevelType w:val="multilevel"/>
    <w:tmpl w:val="290E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866FF"/>
    <w:multiLevelType w:val="multilevel"/>
    <w:tmpl w:val="267A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B32B1"/>
    <w:multiLevelType w:val="multilevel"/>
    <w:tmpl w:val="F3D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4163E"/>
    <w:multiLevelType w:val="multilevel"/>
    <w:tmpl w:val="F9E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6127A"/>
    <w:multiLevelType w:val="multilevel"/>
    <w:tmpl w:val="FF7E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91724"/>
    <w:multiLevelType w:val="multilevel"/>
    <w:tmpl w:val="F662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34F7F"/>
    <w:multiLevelType w:val="multilevel"/>
    <w:tmpl w:val="265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33071"/>
    <w:multiLevelType w:val="multilevel"/>
    <w:tmpl w:val="3050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15783"/>
    <w:multiLevelType w:val="multilevel"/>
    <w:tmpl w:val="110A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DF4A84"/>
    <w:multiLevelType w:val="multilevel"/>
    <w:tmpl w:val="E78A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FF1F73"/>
    <w:multiLevelType w:val="multilevel"/>
    <w:tmpl w:val="8546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056B8"/>
    <w:multiLevelType w:val="multilevel"/>
    <w:tmpl w:val="2144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15"/>
  </w:num>
  <w:num w:numId="11">
    <w:abstractNumId w:val="4"/>
  </w:num>
  <w:num w:numId="12">
    <w:abstractNumId w:val="8"/>
  </w:num>
  <w:num w:numId="13">
    <w:abstractNumId w:val="11"/>
  </w:num>
  <w:num w:numId="14">
    <w:abstractNumId w:val="1"/>
  </w:num>
  <w:num w:numId="15">
    <w:abstractNumId w:val="5"/>
  </w:num>
  <w:num w:numId="16">
    <w:abstractNumId w:val="0"/>
  </w:num>
  <w:num w:numId="17">
    <w:abstractNumId w:val="13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A3"/>
    <w:rsid w:val="00A96DC8"/>
    <w:rsid w:val="00D2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B957"/>
  <w15:chartTrackingRefBased/>
  <w15:docId w15:val="{18CB411E-2FF5-452E-9ED9-DB39D1A9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26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60A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6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1599</Words>
  <Characters>8640</Characters>
  <Application>Microsoft Office Word</Application>
  <DocSecurity>0</DocSecurity>
  <Lines>72</Lines>
  <Paragraphs>20</Paragraphs>
  <ScaleCrop>false</ScaleCrop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Bianchini de Araujo</dc:creator>
  <cp:keywords/>
  <dc:description/>
  <cp:lastModifiedBy>Alexandre Bianchini de Araujo</cp:lastModifiedBy>
  <cp:revision>1</cp:revision>
  <dcterms:created xsi:type="dcterms:W3CDTF">2024-10-08T21:44:00Z</dcterms:created>
  <dcterms:modified xsi:type="dcterms:W3CDTF">2024-10-08T21:47:00Z</dcterms:modified>
</cp:coreProperties>
</file>