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2A0DC" w14:textId="77777777" w:rsidR="001F2F90" w:rsidRPr="0066538C" w:rsidRDefault="001F2F90" w:rsidP="00210D76">
      <w:pPr>
        <w:spacing w:before="100" w:beforeAutospacing="1" w:after="100" w:afterAutospacing="1" w:line="240" w:lineRule="auto"/>
        <w:jc w:val="both"/>
        <w:outlineLvl w:val="2"/>
        <w:rPr>
          <w:rFonts w:ascii="Arial" w:eastAsia="Times New Roman" w:hAnsi="Arial" w:cs="Arial"/>
          <w:b/>
          <w:bCs/>
          <w:sz w:val="24"/>
          <w:szCs w:val="24"/>
          <w:lang w:eastAsia="pt-BR"/>
        </w:rPr>
      </w:pPr>
      <w:r w:rsidRPr="0066538C">
        <w:rPr>
          <w:rFonts w:ascii="Arial" w:eastAsia="Times New Roman" w:hAnsi="Arial" w:cs="Arial"/>
          <w:b/>
          <w:bCs/>
          <w:sz w:val="24"/>
          <w:szCs w:val="24"/>
          <w:lang w:eastAsia="pt-BR"/>
        </w:rPr>
        <w:t>RESUMO</w:t>
      </w:r>
    </w:p>
    <w:p w14:paraId="318B1BFE" w14:textId="77777777" w:rsidR="001F2F90" w:rsidRPr="0066538C" w:rsidRDefault="001F2F90" w:rsidP="00E26DFE">
      <w:pPr>
        <w:spacing w:before="100" w:beforeAutospacing="1" w:after="100" w:afterAutospacing="1" w:line="240" w:lineRule="auto"/>
        <w:ind w:left="1701" w:right="1134"/>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Este trabalho apresenta o desenvolvimento e a validação de um método analítico para quantificar pantotenato de cálcio em formulações farmacêuticas utilizando Cromatografia Líquida de Ultra Eficiência (HPLC) com detector UV-Visível. O pantotenato de cálcio, forma estável da vitamina B5, é amplamente empregado em suplementos alimentares e medicamentos devido à sua importância no metabolismo celular. A metodologia proposta foi baseada na separação cromatográfica de alta eficiência, em que a fase móvel foi otimizada para garantir a melhor resolução e detecção do composto. O detector UV-Visível foi ajustado para o comprimento de onda adequado, garantindo a precisão da quantificação. A validação do método incluiu os parâmetros de linearidade, precisão, exatidão, limites de detecção (LOD) e quantificação (LOQ), seguindo diretrizes regulatórias. Os resultados obtidos demonstraram que o método é robusto, confiável e aplicável ao controle de qualidade de produtos que contenham pantotenato de cálcio. Adicionalmente, o método se mostrou rápido, de fácil execução e adequado para uso em laboratórios de controle de qualidade.</w:t>
      </w:r>
    </w:p>
    <w:p w14:paraId="2E98DFB0" w14:textId="620646C3" w:rsidR="00C05DFC" w:rsidRDefault="001F2F90" w:rsidP="00F34ABB">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Palavras-chave:</w:t>
      </w:r>
      <w:r w:rsidRPr="0066538C">
        <w:rPr>
          <w:rFonts w:ascii="Arial" w:eastAsia="Times New Roman" w:hAnsi="Arial" w:cs="Arial"/>
          <w:sz w:val="24"/>
          <w:szCs w:val="24"/>
          <w:lang w:eastAsia="pt-BR"/>
        </w:rPr>
        <w:t xml:space="preserve"> Pantotenato de cálcio, HPLC, Cromatografia Líquida de Ultra Eficiência, Validação de método, UV-Vis.</w:t>
      </w:r>
    </w:p>
    <w:p w14:paraId="25D5979C" w14:textId="77777777" w:rsidR="00F34ABB" w:rsidRPr="0066538C" w:rsidRDefault="00F34ABB" w:rsidP="00F34ABB">
      <w:pPr>
        <w:spacing w:before="100" w:beforeAutospacing="1" w:after="100" w:afterAutospacing="1" w:line="240" w:lineRule="auto"/>
        <w:jc w:val="both"/>
        <w:rPr>
          <w:rFonts w:ascii="Arial" w:eastAsia="Times New Roman" w:hAnsi="Arial" w:cs="Arial"/>
          <w:b/>
          <w:bCs/>
          <w:sz w:val="24"/>
          <w:szCs w:val="24"/>
          <w:lang w:eastAsia="pt-BR"/>
        </w:rPr>
      </w:pPr>
    </w:p>
    <w:p w14:paraId="1C4B89D5" w14:textId="77777777" w:rsidR="00C05DFC" w:rsidRPr="0066538C" w:rsidRDefault="00C05DFC" w:rsidP="001F2F90">
      <w:pPr>
        <w:spacing w:before="100" w:beforeAutospacing="1" w:after="100" w:afterAutospacing="1" w:line="240" w:lineRule="auto"/>
        <w:outlineLvl w:val="2"/>
        <w:rPr>
          <w:rFonts w:ascii="Arial" w:eastAsia="Times New Roman" w:hAnsi="Arial" w:cs="Arial"/>
          <w:b/>
          <w:bCs/>
          <w:sz w:val="24"/>
          <w:szCs w:val="24"/>
          <w:lang w:eastAsia="pt-BR"/>
        </w:rPr>
      </w:pPr>
    </w:p>
    <w:p w14:paraId="4F023AEF" w14:textId="77777777" w:rsidR="00C05DFC" w:rsidRPr="0066538C" w:rsidRDefault="00C05DFC" w:rsidP="001F2F90">
      <w:pPr>
        <w:spacing w:before="100" w:beforeAutospacing="1" w:after="100" w:afterAutospacing="1" w:line="240" w:lineRule="auto"/>
        <w:outlineLvl w:val="2"/>
        <w:rPr>
          <w:rFonts w:ascii="Arial" w:eastAsia="Times New Roman" w:hAnsi="Arial" w:cs="Arial"/>
          <w:b/>
          <w:bCs/>
          <w:sz w:val="24"/>
          <w:szCs w:val="24"/>
          <w:lang w:eastAsia="pt-BR"/>
        </w:rPr>
      </w:pPr>
    </w:p>
    <w:p w14:paraId="289617F3" w14:textId="77777777" w:rsidR="00C05DFC" w:rsidRPr="0066538C" w:rsidRDefault="00C05DFC" w:rsidP="001F2F90">
      <w:pPr>
        <w:spacing w:before="100" w:beforeAutospacing="1" w:after="100" w:afterAutospacing="1" w:line="240" w:lineRule="auto"/>
        <w:outlineLvl w:val="2"/>
        <w:rPr>
          <w:rFonts w:ascii="Arial" w:eastAsia="Times New Roman" w:hAnsi="Arial" w:cs="Arial"/>
          <w:b/>
          <w:bCs/>
          <w:sz w:val="24"/>
          <w:szCs w:val="24"/>
          <w:lang w:eastAsia="pt-BR"/>
        </w:rPr>
      </w:pPr>
    </w:p>
    <w:p w14:paraId="1E897A1D" w14:textId="77777777" w:rsidR="00C05DFC" w:rsidRPr="0066538C" w:rsidRDefault="00C05DFC" w:rsidP="001F2F90">
      <w:pPr>
        <w:spacing w:before="100" w:beforeAutospacing="1" w:after="100" w:afterAutospacing="1" w:line="240" w:lineRule="auto"/>
        <w:outlineLvl w:val="2"/>
        <w:rPr>
          <w:rFonts w:ascii="Arial" w:eastAsia="Times New Roman" w:hAnsi="Arial" w:cs="Arial"/>
          <w:b/>
          <w:bCs/>
          <w:sz w:val="24"/>
          <w:szCs w:val="24"/>
          <w:lang w:eastAsia="pt-BR"/>
        </w:rPr>
      </w:pPr>
    </w:p>
    <w:p w14:paraId="77096AC2" w14:textId="77777777" w:rsidR="00C05DFC" w:rsidRPr="0066538C" w:rsidRDefault="00C05DFC" w:rsidP="001F2F90">
      <w:pPr>
        <w:spacing w:before="100" w:beforeAutospacing="1" w:after="100" w:afterAutospacing="1" w:line="240" w:lineRule="auto"/>
        <w:outlineLvl w:val="2"/>
        <w:rPr>
          <w:rFonts w:ascii="Arial" w:eastAsia="Times New Roman" w:hAnsi="Arial" w:cs="Arial"/>
          <w:b/>
          <w:bCs/>
          <w:sz w:val="24"/>
          <w:szCs w:val="24"/>
          <w:lang w:eastAsia="pt-BR"/>
        </w:rPr>
      </w:pPr>
    </w:p>
    <w:p w14:paraId="37B069BC" w14:textId="77777777" w:rsidR="00C05DFC" w:rsidRPr="0066538C" w:rsidRDefault="00C05DFC" w:rsidP="001F2F90">
      <w:pPr>
        <w:spacing w:before="100" w:beforeAutospacing="1" w:after="100" w:afterAutospacing="1" w:line="240" w:lineRule="auto"/>
        <w:outlineLvl w:val="2"/>
        <w:rPr>
          <w:rFonts w:ascii="Arial" w:eastAsia="Times New Roman" w:hAnsi="Arial" w:cs="Arial"/>
          <w:b/>
          <w:bCs/>
          <w:sz w:val="24"/>
          <w:szCs w:val="24"/>
          <w:lang w:eastAsia="pt-BR"/>
        </w:rPr>
      </w:pPr>
    </w:p>
    <w:p w14:paraId="5CD39BAC" w14:textId="77777777" w:rsidR="00C05DFC" w:rsidRPr="0066538C" w:rsidRDefault="00C05DFC" w:rsidP="001F2F90">
      <w:pPr>
        <w:spacing w:before="100" w:beforeAutospacing="1" w:after="100" w:afterAutospacing="1" w:line="240" w:lineRule="auto"/>
        <w:outlineLvl w:val="2"/>
        <w:rPr>
          <w:rFonts w:ascii="Arial" w:eastAsia="Times New Roman" w:hAnsi="Arial" w:cs="Arial"/>
          <w:b/>
          <w:bCs/>
          <w:sz w:val="24"/>
          <w:szCs w:val="24"/>
          <w:lang w:eastAsia="pt-BR"/>
        </w:rPr>
      </w:pPr>
    </w:p>
    <w:p w14:paraId="7591A805" w14:textId="77777777" w:rsidR="00C05DFC" w:rsidRPr="0066538C" w:rsidRDefault="00C05DFC" w:rsidP="001F2F90">
      <w:pPr>
        <w:spacing w:before="100" w:beforeAutospacing="1" w:after="100" w:afterAutospacing="1" w:line="240" w:lineRule="auto"/>
        <w:outlineLvl w:val="2"/>
        <w:rPr>
          <w:rFonts w:ascii="Arial" w:eastAsia="Times New Roman" w:hAnsi="Arial" w:cs="Arial"/>
          <w:b/>
          <w:bCs/>
          <w:sz w:val="24"/>
          <w:szCs w:val="24"/>
          <w:lang w:eastAsia="pt-BR"/>
        </w:rPr>
      </w:pPr>
    </w:p>
    <w:p w14:paraId="2639C44C" w14:textId="77777777" w:rsidR="00C05DFC" w:rsidRPr="0066538C" w:rsidRDefault="00C05DFC" w:rsidP="001F2F90">
      <w:pPr>
        <w:spacing w:before="100" w:beforeAutospacing="1" w:after="100" w:afterAutospacing="1" w:line="240" w:lineRule="auto"/>
        <w:outlineLvl w:val="2"/>
        <w:rPr>
          <w:rFonts w:ascii="Arial" w:eastAsia="Times New Roman" w:hAnsi="Arial" w:cs="Arial"/>
          <w:b/>
          <w:bCs/>
          <w:sz w:val="24"/>
          <w:szCs w:val="24"/>
          <w:lang w:eastAsia="pt-BR"/>
        </w:rPr>
      </w:pPr>
    </w:p>
    <w:p w14:paraId="5A172D8D" w14:textId="6FE7AF37" w:rsidR="001F2F90" w:rsidRPr="0066538C" w:rsidRDefault="001F2F90" w:rsidP="001F2F90">
      <w:pPr>
        <w:spacing w:before="100" w:beforeAutospacing="1" w:after="100" w:afterAutospacing="1" w:line="240" w:lineRule="auto"/>
        <w:outlineLvl w:val="2"/>
        <w:rPr>
          <w:rFonts w:ascii="Arial" w:eastAsia="Times New Roman" w:hAnsi="Arial" w:cs="Arial"/>
          <w:b/>
          <w:bCs/>
          <w:sz w:val="24"/>
          <w:szCs w:val="24"/>
          <w:lang w:eastAsia="pt-BR"/>
        </w:rPr>
      </w:pPr>
      <w:r w:rsidRPr="0066538C">
        <w:rPr>
          <w:rFonts w:ascii="Arial" w:eastAsia="Times New Roman" w:hAnsi="Arial" w:cs="Arial"/>
          <w:b/>
          <w:bCs/>
          <w:sz w:val="24"/>
          <w:szCs w:val="24"/>
          <w:lang w:eastAsia="pt-BR"/>
        </w:rPr>
        <w:lastRenderedPageBreak/>
        <w:t>SUMÁRIO</w:t>
      </w:r>
    </w:p>
    <w:p w14:paraId="463B5782" w14:textId="77777777" w:rsidR="001F2F90" w:rsidRPr="0066538C" w:rsidRDefault="001F2F90" w:rsidP="001F2F90">
      <w:pPr>
        <w:numPr>
          <w:ilvl w:val="0"/>
          <w:numId w:val="1"/>
        </w:numPr>
        <w:spacing w:before="100" w:beforeAutospacing="1" w:after="100" w:afterAutospacing="1" w:line="240" w:lineRule="auto"/>
        <w:rPr>
          <w:rFonts w:ascii="Arial" w:eastAsia="Times New Roman" w:hAnsi="Arial" w:cs="Arial"/>
          <w:sz w:val="24"/>
          <w:szCs w:val="24"/>
          <w:lang w:eastAsia="pt-BR"/>
        </w:rPr>
      </w:pPr>
      <w:r w:rsidRPr="0066538C">
        <w:rPr>
          <w:rFonts w:ascii="Arial" w:eastAsia="Times New Roman" w:hAnsi="Arial" w:cs="Arial"/>
          <w:b/>
          <w:bCs/>
          <w:sz w:val="24"/>
          <w:szCs w:val="24"/>
          <w:lang w:eastAsia="pt-BR"/>
        </w:rPr>
        <w:t>Introdução</w:t>
      </w:r>
      <w:r w:rsidRPr="0066538C">
        <w:rPr>
          <w:rFonts w:ascii="Arial" w:eastAsia="Times New Roman" w:hAnsi="Arial" w:cs="Arial"/>
          <w:sz w:val="24"/>
          <w:szCs w:val="24"/>
          <w:lang w:eastAsia="pt-BR"/>
        </w:rPr>
        <w:br/>
        <w:t>1.1. Justificativa</w:t>
      </w:r>
      <w:r w:rsidRPr="0066538C">
        <w:rPr>
          <w:rFonts w:ascii="Arial" w:eastAsia="Times New Roman" w:hAnsi="Arial" w:cs="Arial"/>
          <w:sz w:val="24"/>
          <w:szCs w:val="24"/>
          <w:lang w:eastAsia="pt-BR"/>
        </w:rPr>
        <w:br/>
        <w:t>1.2. Objetivos</w:t>
      </w:r>
      <w:r w:rsidRPr="0066538C">
        <w:rPr>
          <w:rFonts w:ascii="Arial" w:eastAsia="Times New Roman" w:hAnsi="Arial" w:cs="Arial"/>
          <w:sz w:val="24"/>
          <w:szCs w:val="24"/>
          <w:lang w:eastAsia="pt-BR"/>
        </w:rPr>
        <w:br/>
        <w:t>1.3. Revisão da Literatura</w:t>
      </w:r>
    </w:p>
    <w:p w14:paraId="6D98F588" w14:textId="77777777" w:rsidR="001F2F90" w:rsidRPr="0066538C" w:rsidRDefault="001F2F90" w:rsidP="001F2F90">
      <w:pPr>
        <w:numPr>
          <w:ilvl w:val="0"/>
          <w:numId w:val="1"/>
        </w:numPr>
        <w:spacing w:before="100" w:beforeAutospacing="1" w:after="100" w:afterAutospacing="1" w:line="240" w:lineRule="auto"/>
        <w:rPr>
          <w:rFonts w:ascii="Arial" w:eastAsia="Times New Roman" w:hAnsi="Arial" w:cs="Arial"/>
          <w:sz w:val="24"/>
          <w:szCs w:val="24"/>
          <w:lang w:eastAsia="pt-BR"/>
        </w:rPr>
      </w:pPr>
      <w:r w:rsidRPr="0066538C">
        <w:rPr>
          <w:rFonts w:ascii="Arial" w:eastAsia="Times New Roman" w:hAnsi="Arial" w:cs="Arial"/>
          <w:b/>
          <w:bCs/>
          <w:sz w:val="24"/>
          <w:szCs w:val="24"/>
          <w:lang w:eastAsia="pt-BR"/>
        </w:rPr>
        <w:t>Fundamentação Teórica</w:t>
      </w:r>
      <w:r w:rsidRPr="0066538C">
        <w:rPr>
          <w:rFonts w:ascii="Arial" w:eastAsia="Times New Roman" w:hAnsi="Arial" w:cs="Arial"/>
          <w:sz w:val="24"/>
          <w:szCs w:val="24"/>
          <w:lang w:eastAsia="pt-BR"/>
        </w:rPr>
        <w:br/>
        <w:t>2.1. Pantotenato de Cálcio: Estrutura e Propriedades</w:t>
      </w:r>
      <w:r w:rsidRPr="0066538C">
        <w:rPr>
          <w:rFonts w:ascii="Arial" w:eastAsia="Times New Roman" w:hAnsi="Arial" w:cs="Arial"/>
          <w:sz w:val="24"/>
          <w:szCs w:val="24"/>
          <w:lang w:eastAsia="pt-BR"/>
        </w:rPr>
        <w:br/>
        <w:t>2.2. Cromatografia Líquida de Ultra Eficiência (HPLC)</w:t>
      </w:r>
      <w:r w:rsidRPr="0066538C">
        <w:rPr>
          <w:rFonts w:ascii="Arial" w:eastAsia="Times New Roman" w:hAnsi="Arial" w:cs="Arial"/>
          <w:sz w:val="24"/>
          <w:szCs w:val="24"/>
          <w:lang w:eastAsia="pt-BR"/>
        </w:rPr>
        <w:br/>
        <w:t>2.3. Detecção UV-Visível na Cromatografia</w:t>
      </w:r>
    </w:p>
    <w:p w14:paraId="20106469" w14:textId="77777777" w:rsidR="001F2F90" w:rsidRPr="0066538C" w:rsidRDefault="001F2F90" w:rsidP="001F2F90">
      <w:pPr>
        <w:numPr>
          <w:ilvl w:val="0"/>
          <w:numId w:val="1"/>
        </w:numPr>
        <w:spacing w:before="100" w:beforeAutospacing="1" w:after="100" w:afterAutospacing="1" w:line="240" w:lineRule="auto"/>
        <w:rPr>
          <w:rFonts w:ascii="Arial" w:eastAsia="Times New Roman" w:hAnsi="Arial" w:cs="Arial"/>
          <w:sz w:val="24"/>
          <w:szCs w:val="24"/>
          <w:lang w:eastAsia="pt-BR"/>
        </w:rPr>
      </w:pPr>
      <w:r w:rsidRPr="0066538C">
        <w:rPr>
          <w:rFonts w:ascii="Arial" w:eastAsia="Times New Roman" w:hAnsi="Arial" w:cs="Arial"/>
          <w:b/>
          <w:bCs/>
          <w:sz w:val="24"/>
          <w:szCs w:val="24"/>
          <w:lang w:eastAsia="pt-BR"/>
        </w:rPr>
        <w:t>Metodologia</w:t>
      </w:r>
      <w:r w:rsidRPr="0066538C">
        <w:rPr>
          <w:rFonts w:ascii="Arial" w:eastAsia="Times New Roman" w:hAnsi="Arial" w:cs="Arial"/>
          <w:sz w:val="24"/>
          <w:szCs w:val="24"/>
          <w:lang w:eastAsia="pt-BR"/>
        </w:rPr>
        <w:br/>
        <w:t>3.1. Materiais e Reagentes</w:t>
      </w:r>
      <w:r w:rsidRPr="0066538C">
        <w:rPr>
          <w:rFonts w:ascii="Arial" w:eastAsia="Times New Roman" w:hAnsi="Arial" w:cs="Arial"/>
          <w:sz w:val="24"/>
          <w:szCs w:val="24"/>
          <w:lang w:eastAsia="pt-BR"/>
        </w:rPr>
        <w:br/>
        <w:t>3.2. Equipamentos</w:t>
      </w:r>
      <w:r w:rsidRPr="0066538C">
        <w:rPr>
          <w:rFonts w:ascii="Arial" w:eastAsia="Times New Roman" w:hAnsi="Arial" w:cs="Arial"/>
          <w:sz w:val="24"/>
          <w:szCs w:val="24"/>
          <w:lang w:eastAsia="pt-BR"/>
        </w:rPr>
        <w:br/>
        <w:t>3.3. Preparação das Amostras</w:t>
      </w:r>
      <w:r w:rsidRPr="0066538C">
        <w:rPr>
          <w:rFonts w:ascii="Arial" w:eastAsia="Times New Roman" w:hAnsi="Arial" w:cs="Arial"/>
          <w:sz w:val="24"/>
          <w:szCs w:val="24"/>
          <w:lang w:eastAsia="pt-BR"/>
        </w:rPr>
        <w:br/>
        <w:t>3.4. Condições Cromatográficas</w:t>
      </w:r>
      <w:r w:rsidRPr="0066538C">
        <w:rPr>
          <w:rFonts w:ascii="Arial" w:eastAsia="Times New Roman" w:hAnsi="Arial" w:cs="Arial"/>
          <w:sz w:val="24"/>
          <w:szCs w:val="24"/>
          <w:lang w:eastAsia="pt-BR"/>
        </w:rPr>
        <w:br/>
        <w:t>3.5. Procedimentos de Calibração e Validação do Método</w:t>
      </w:r>
    </w:p>
    <w:p w14:paraId="2FE8C951" w14:textId="77777777" w:rsidR="001F2F90" w:rsidRPr="0066538C" w:rsidRDefault="001F2F90" w:rsidP="001F2F90">
      <w:pPr>
        <w:numPr>
          <w:ilvl w:val="0"/>
          <w:numId w:val="1"/>
        </w:numPr>
        <w:spacing w:before="100" w:beforeAutospacing="1" w:after="100" w:afterAutospacing="1" w:line="240" w:lineRule="auto"/>
        <w:rPr>
          <w:rFonts w:ascii="Arial" w:eastAsia="Times New Roman" w:hAnsi="Arial" w:cs="Arial"/>
          <w:sz w:val="24"/>
          <w:szCs w:val="24"/>
          <w:lang w:eastAsia="pt-BR"/>
        </w:rPr>
      </w:pPr>
      <w:r w:rsidRPr="0066538C">
        <w:rPr>
          <w:rFonts w:ascii="Arial" w:eastAsia="Times New Roman" w:hAnsi="Arial" w:cs="Arial"/>
          <w:b/>
          <w:bCs/>
          <w:sz w:val="24"/>
          <w:szCs w:val="24"/>
          <w:lang w:eastAsia="pt-BR"/>
        </w:rPr>
        <w:t>Resultados e Discussão</w:t>
      </w:r>
      <w:r w:rsidRPr="0066538C">
        <w:rPr>
          <w:rFonts w:ascii="Arial" w:eastAsia="Times New Roman" w:hAnsi="Arial" w:cs="Arial"/>
          <w:sz w:val="24"/>
          <w:szCs w:val="24"/>
          <w:lang w:eastAsia="pt-BR"/>
        </w:rPr>
        <w:br/>
        <w:t>4.1. Determinação do Pantotenato de Cálcio</w:t>
      </w:r>
      <w:r w:rsidRPr="0066538C">
        <w:rPr>
          <w:rFonts w:ascii="Arial" w:eastAsia="Times New Roman" w:hAnsi="Arial" w:cs="Arial"/>
          <w:sz w:val="24"/>
          <w:szCs w:val="24"/>
          <w:lang w:eastAsia="pt-BR"/>
        </w:rPr>
        <w:br/>
        <w:t>4.2. Avaliação dos Parâmetros de Validação</w:t>
      </w:r>
      <w:r w:rsidRPr="0066538C">
        <w:rPr>
          <w:rFonts w:ascii="Arial" w:eastAsia="Times New Roman" w:hAnsi="Arial" w:cs="Arial"/>
          <w:sz w:val="24"/>
          <w:szCs w:val="24"/>
          <w:lang w:eastAsia="pt-BR"/>
        </w:rPr>
        <w:br/>
        <w:t>4.3. Comparação com Métodos Preexistentes</w:t>
      </w:r>
    </w:p>
    <w:p w14:paraId="107FF29C" w14:textId="77777777" w:rsidR="001F2F90" w:rsidRPr="0066538C" w:rsidRDefault="001F2F90" w:rsidP="001F2F90">
      <w:pPr>
        <w:numPr>
          <w:ilvl w:val="0"/>
          <w:numId w:val="1"/>
        </w:numPr>
        <w:spacing w:before="100" w:beforeAutospacing="1" w:after="100" w:afterAutospacing="1" w:line="240" w:lineRule="auto"/>
        <w:rPr>
          <w:rFonts w:ascii="Arial" w:eastAsia="Times New Roman" w:hAnsi="Arial" w:cs="Arial"/>
          <w:sz w:val="24"/>
          <w:szCs w:val="24"/>
          <w:lang w:eastAsia="pt-BR"/>
        </w:rPr>
      </w:pPr>
      <w:r w:rsidRPr="0066538C">
        <w:rPr>
          <w:rFonts w:ascii="Arial" w:eastAsia="Times New Roman" w:hAnsi="Arial" w:cs="Arial"/>
          <w:b/>
          <w:bCs/>
          <w:sz w:val="24"/>
          <w:szCs w:val="24"/>
          <w:lang w:eastAsia="pt-BR"/>
        </w:rPr>
        <w:t>Conclusão</w:t>
      </w:r>
      <w:r w:rsidRPr="0066538C">
        <w:rPr>
          <w:rFonts w:ascii="Arial" w:eastAsia="Times New Roman" w:hAnsi="Arial" w:cs="Arial"/>
          <w:sz w:val="24"/>
          <w:szCs w:val="24"/>
          <w:lang w:eastAsia="pt-BR"/>
        </w:rPr>
        <w:br/>
        <w:t>5.1. Considerações Finais</w:t>
      </w:r>
      <w:r w:rsidRPr="0066538C">
        <w:rPr>
          <w:rFonts w:ascii="Arial" w:eastAsia="Times New Roman" w:hAnsi="Arial" w:cs="Arial"/>
          <w:sz w:val="24"/>
          <w:szCs w:val="24"/>
          <w:lang w:eastAsia="pt-BR"/>
        </w:rPr>
        <w:br/>
        <w:t>5.2. Perspectivas Futuras</w:t>
      </w:r>
    </w:p>
    <w:p w14:paraId="178AF768" w14:textId="77777777" w:rsidR="001F2F90" w:rsidRPr="0066538C" w:rsidRDefault="001F2F90" w:rsidP="001F2F90">
      <w:pPr>
        <w:numPr>
          <w:ilvl w:val="0"/>
          <w:numId w:val="1"/>
        </w:numPr>
        <w:spacing w:before="100" w:beforeAutospacing="1" w:after="100" w:afterAutospacing="1" w:line="240" w:lineRule="auto"/>
        <w:rPr>
          <w:rFonts w:ascii="Arial" w:eastAsia="Times New Roman" w:hAnsi="Arial" w:cs="Arial"/>
          <w:sz w:val="24"/>
          <w:szCs w:val="24"/>
          <w:lang w:eastAsia="pt-BR"/>
        </w:rPr>
      </w:pPr>
      <w:r w:rsidRPr="0066538C">
        <w:rPr>
          <w:rFonts w:ascii="Arial" w:eastAsia="Times New Roman" w:hAnsi="Arial" w:cs="Arial"/>
          <w:b/>
          <w:bCs/>
          <w:sz w:val="24"/>
          <w:szCs w:val="24"/>
          <w:lang w:eastAsia="pt-BR"/>
        </w:rPr>
        <w:t>Referências Bibliográficas</w:t>
      </w:r>
    </w:p>
    <w:p w14:paraId="0730EC8E" w14:textId="6DA68A15" w:rsidR="001F2F90" w:rsidRDefault="001F2F90" w:rsidP="001F2F90">
      <w:pPr>
        <w:spacing w:after="0" w:line="240" w:lineRule="auto"/>
        <w:rPr>
          <w:rFonts w:ascii="Arial" w:eastAsia="Times New Roman" w:hAnsi="Arial" w:cs="Arial"/>
          <w:sz w:val="24"/>
          <w:szCs w:val="24"/>
          <w:lang w:eastAsia="pt-BR"/>
        </w:rPr>
      </w:pPr>
    </w:p>
    <w:p w14:paraId="290C3C38" w14:textId="77777777" w:rsidR="002A3D11" w:rsidRPr="0066538C" w:rsidRDefault="002A3D11" w:rsidP="001F2F90">
      <w:pPr>
        <w:spacing w:after="0" w:line="240" w:lineRule="auto"/>
        <w:rPr>
          <w:rFonts w:ascii="Arial" w:eastAsia="Times New Roman" w:hAnsi="Arial" w:cs="Arial"/>
          <w:sz w:val="24"/>
          <w:szCs w:val="24"/>
          <w:lang w:eastAsia="pt-BR"/>
        </w:rPr>
      </w:pPr>
    </w:p>
    <w:p w14:paraId="05D3480A" w14:textId="157F6A8C" w:rsidR="001F2F90" w:rsidRPr="0066538C" w:rsidRDefault="001F2F90" w:rsidP="001F2F90">
      <w:pPr>
        <w:spacing w:after="0" w:line="240" w:lineRule="auto"/>
        <w:rPr>
          <w:rFonts w:ascii="Arial" w:eastAsia="Times New Roman" w:hAnsi="Arial" w:cs="Arial"/>
          <w:sz w:val="24"/>
          <w:szCs w:val="24"/>
          <w:lang w:eastAsia="pt-BR"/>
        </w:rPr>
      </w:pPr>
    </w:p>
    <w:p w14:paraId="54273834" w14:textId="7FA3F755" w:rsidR="001F2F90" w:rsidRPr="0066538C" w:rsidRDefault="001F2F90" w:rsidP="001F2F90">
      <w:pPr>
        <w:spacing w:after="0" w:line="240" w:lineRule="auto"/>
        <w:rPr>
          <w:rFonts w:ascii="Arial" w:eastAsia="Times New Roman" w:hAnsi="Arial" w:cs="Arial"/>
          <w:sz w:val="24"/>
          <w:szCs w:val="24"/>
          <w:lang w:eastAsia="pt-BR"/>
        </w:rPr>
      </w:pPr>
    </w:p>
    <w:p w14:paraId="50546CEB" w14:textId="51E342B8" w:rsidR="001F2F90" w:rsidRPr="0066538C" w:rsidRDefault="001F2F90" w:rsidP="001F2F90">
      <w:pPr>
        <w:spacing w:after="0" w:line="240" w:lineRule="auto"/>
        <w:rPr>
          <w:rFonts w:ascii="Arial" w:eastAsia="Times New Roman" w:hAnsi="Arial" w:cs="Arial"/>
          <w:sz w:val="24"/>
          <w:szCs w:val="24"/>
          <w:lang w:eastAsia="pt-BR"/>
        </w:rPr>
      </w:pPr>
    </w:p>
    <w:p w14:paraId="16837466" w14:textId="4C152194" w:rsidR="001F2F90" w:rsidRPr="0066538C" w:rsidRDefault="001F2F90" w:rsidP="001F2F90">
      <w:pPr>
        <w:spacing w:after="0" w:line="240" w:lineRule="auto"/>
        <w:rPr>
          <w:rFonts w:ascii="Arial" w:eastAsia="Times New Roman" w:hAnsi="Arial" w:cs="Arial"/>
          <w:sz w:val="24"/>
          <w:szCs w:val="24"/>
          <w:lang w:eastAsia="pt-BR"/>
        </w:rPr>
      </w:pPr>
    </w:p>
    <w:p w14:paraId="61B61144" w14:textId="20C14A20" w:rsidR="001F2F90" w:rsidRPr="0066538C" w:rsidRDefault="001F2F90" w:rsidP="001F2F90">
      <w:pPr>
        <w:spacing w:after="0" w:line="240" w:lineRule="auto"/>
        <w:rPr>
          <w:rFonts w:ascii="Arial" w:eastAsia="Times New Roman" w:hAnsi="Arial" w:cs="Arial"/>
          <w:sz w:val="24"/>
          <w:szCs w:val="24"/>
          <w:lang w:eastAsia="pt-BR"/>
        </w:rPr>
      </w:pPr>
    </w:p>
    <w:p w14:paraId="32458119" w14:textId="2F765CE5" w:rsidR="001F2F90" w:rsidRPr="0066538C" w:rsidRDefault="001F2F90" w:rsidP="001F2F90">
      <w:pPr>
        <w:spacing w:after="0" w:line="240" w:lineRule="auto"/>
        <w:rPr>
          <w:rFonts w:ascii="Arial" w:eastAsia="Times New Roman" w:hAnsi="Arial" w:cs="Arial"/>
          <w:sz w:val="24"/>
          <w:szCs w:val="24"/>
          <w:lang w:eastAsia="pt-BR"/>
        </w:rPr>
      </w:pPr>
    </w:p>
    <w:p w14:paraId="6AD69B99" w14:textId="461C37B0" w:rsidR="001F2F90" w:rsidRPr="0066538C" w:rsidRDefault="001F2F90" w:rsidP="001F2F90">
      <w:pPr>
        <w:spacing w:after="0" w:line="240" w:lineRule="auto"/>
        <w:rPr>
          <w:rFonts w:ascii="Arial" w:eastAsia="Times New Roman" w:hAnsi="Arial" w:cs="Arial"/>
          <w:sz w:val="24"/>
          <w:szCs w:val="24"/>
          <w:lang w:eastAsia="pt-BR"/>
        </w:rPr>
      </w:pPr>
    </w:p>
    <w:p w14:paraId="43914590" w14:textId="37266AFF" w:rsidR="001F2F90" w:rsidRPr="0066538C" w:rsidRDefault="001F2F90" w:rsidP="001F2F90">
      <w:pPr>
        <w:spacing w:after="0" w:line="240" w:lineRule="auto"/>
        <w:rPr>
          <w:rFonts w:ascii="Arial" w:eastAsia="Times New Roman" w:hAnsi="Arial" w:cs="Arial"/>
          <w:sz w:val="24"/>
          <w:szCs w:val="24"/>
          <w:lang w:eastAsia="pt-BR"/>
        </w:rPr>
      </w:pPr>
    </w:p>
    <w:p w14:paraId="57E38FA1" w14:textId="5009E8E8" w:rsidR="001F2F90" w:rsidRPr="0066538C" w:rsidRDefault="001F2F90" w:rsidP="001F2F90">
      <w:pPr>
        <w:spacing w:after="0" w:line="240" w:lineRule="auto"/>
        <w:rPr>
          <w:rFonts w:ascii="Arial" w:eastAsia="Times New Roman" w:hAnsi="Arial" w:cs="Arial"/>
          <w:sz w:val="24"/>
          <w:szCs w:val="24"/>
          <w:lang w:eastAsia="pt-BR"/>
        </w:rPr>
      </w:pPr>
    </w:p>
    <w:p w14:paraId="2738E8D2" w14:textId="4D488047" w:rsidR="001F2F90" w:rsidRPr="0066538C" w:rsidRDefault="001F2F90" w:rsidP="001F2F90">
      <w:pPr>
        <w:spacing w:after="0" w:line="240" w:lineRule="auto"/>
        <w:rPr>
          <w:rFonts w:ascii="Arial" w:eastAsia="Times New Roman" w:hAnsi="Arial" w:cs="Arial"/>
          <w:sz w:val="24"/>
          <w:szCs w:val="24"/>
          <w:lang w:eastAsia="pt-BR"/>
        </w:rPr>
      </w:pPr>
    </w:p>
    <w:p w14:paraId="716E0246" w14:textId="245A3982" w:rsidR="001F2F90" w:rsidRPr="0066538C" w:rsidRDefault="001F2F90" w:rsidP="001F2F90">
      <w:pPr>
        <w:spacing w:after="0" w:line="240" w:lineRule="auto"/>
        <w:rPr>
          <w:rFonts w:ascii="Arial" w:eastAsia="Times New Roman" w:hAnsi="Arial" w:cs="Arial"/>
          <w:sz w:val="24"/>
          <w:szCs w:val="24"/>
          <w:lang w:eastAsia="pt-BR"/>
        </w:rPr>
      </w:pPr>
    </w:p>
    <w:p w14:paraId="345CF04B" w14:textId="6C7B2C55" w:rsidR="001F2F90" w:rsidRPr="0066538C" w:rsidRDefault="001F2F90" w:rsidP="001F2F90">
      <w:pPr>
        <w:spacing w:after="0" w:line="240" w:lineRule="auto"/>
        <w:rPr>
          <w:rFonts w:ascii="Arial" w:eastAsia="Times New Roman" w:hAnsi="Arial" w:cs="Arial"/>
          <w:sz w:val="24"/>
          <w:szCs w:val="24"/>
          <w:lang w:eastAsia="pt-BR"/>
        </w:rPr>
      </w:pPr>
    </w:p>
    <w:p w14:paraId="4C60B6D5" w14:textId="3552F042" w:rsidR="001F2F90" w:rsidRPr="0066538C" w:rsidRDefault="001F2F90" w:rsidP="001F2F90">
      <w:pPr>
        <w:spacing w:after="0" w:line="240" w:lineRule="auto"/>
        <w:rPr>
          <w:rFonts w:ascii="Arial" w:eastAsia="Times New Roman" w:hAnsi="Arial" w:cs="Arial"/>
          <w:sz w:val="24"/>
          <w:szCs w:val="24"/>
          <w:lang w:eastAsia="pt-BR"/>
        </w:rPr>
      </w:pPr>
    </w:p>
    <w:p w14:paraId="49D7D683" w14:textId="784D44D1" w:rsidR="001F2F90" w:rsidRPr="0066538C" w:rsidRDefault="001F2F90" w:rsidP="001F2F90">
      <w:pPr>
        <w:spacing w:after="0" w:line="240" w:lineRule="auto"/>
        <w:rPr>
          <w:rFonts w:ascii="Arial" w:eastAsia="Times New Roman" w:hAnsi="Arial" w:cs="Arial"/>
          <w:sz w:val="24"/>
          <w:szCs w:val="24"/>
          <w:lang w:eastAsia="pt-BR"/>
        </w:rPr>
      </w:pPr>
    </w:p>
    <w:p w14:paraId="4755EEFA" w14:textId="46BDB9C6" w:rsidR="001F2F90" w:rsidRPr="0066538C" w:rsidRDefault="001F2F90" w:rsidP="001F2F90">
      <w:pPr>
        <w:spacing w:after="0" w:line="240" w:lineRule="auto"/>
        <w:rPr>
          <w:rFonts w:ascii="Arial" w:eastAsia="Times New Roman" w:hAnsi="Arial" w:cs="Arial"/>
          <w:sz w:val="24"/>
          <w:szCs w:val="24"/>
          <w:lang w:eastAsia="pt-BR"/>
        </w:rPr>
      </w:pPr>
    </w:p>
    <w:p w14:paraId="778CA94F" w14:textId="6A48275E" w:rsidR="001F2F90" w:rsidRPr="0066538C" w:rsidRDefault="001F2F90" w:rsidP="001F2F90">
      <w:pPr>
        <w:spacing w:after="0" w:line="240" w:lineRule="auto"/>
        <w:rPr>
          <w:rFonts w:ascii="Arial" w:eastAsia="Times New Roman" w:hAnsi="Arial" w:cs="Arial"/>
          <w:sz w:val="24"/>
          <w:szCs w:val="24"/>
          <w:lang w:eastAsia="pt-BR"/>
        </w:rPr>
      </w:pPr>
    </w:p>
    <w:p w14:paraId="6D1B4219" w14:textId="49C3AA13" w:rsidR="001F2F90" w:rsidRPr="0066538C" w:rsidRDefault="001F2F90" w:rsidP="001F2F90">
      <w:pPr>
        <w:spacing w:after="0" w:line="240" w:lineRule="auto"/>
        <w:rPr>
          <w:rFonts w:ascii="Arial" w:eastAsia="Times New Roman" w:hAnsi="Arial" w:cs="Arial"/>
          <w:sz w:val="24"/>
          <w:szCs w:val="24"/>
          <w:lang w:eastAsia="pt-BR"/>
        </w:rPr>
      </w:pPr>
    </w:p>
    <w:p w14:paraId="72607171" w14:textId="78ECF462" w:rsidR="001F2F90" w:rsidRPr="0066538C" w:rsidRDefault="001F2F90" w:rsidP="001F2F90">
      <w:pPr>
        <w:spacing w:after="0" w:line="240" w:lineRule="auto"/>
        <w:rPr>
          <w:rFonts w:ascii="Arial" w:eastAsia="Times New Roman" w:hAnsi="Arial" w:cs="Arial"/>
          <w:sz w:val="24"/>
          <w:szCs w:val="24"/>
          <w:lang w:eastAsia="pt-BR"/>
        </w:rPr>
      </w:pPr>
    </w:p>
    <w:p w14:paraId="35684904" w14:textId="7CC5EA34" w:rsidR="001F2F90" w:rsidRPr="0066538C" w:rsidRDefault="001F2F90" w:rsidP="001F2F90">
      <w:pPr>
        <w:spacing w:after="0" w:line="240" w:lineRule="auto"/>
        <w:rPr>
          <w:rFonts w:ascii="Arial" w:eastAsia="Times New Roman" w:hAnsi="Arial" w:cs="Arial"/>
          <w:sz w:val="24"/>
          <w:szCs w:val="24"/>
          <w:lang w:eastAsia="pt-BR"/>
        </w:rPr>
      </w:pPr>
    </w:p>
    <w:p w14:paraId="4FB6BF3B" w14:textId="30D31B78" w:rsidR="001F2F90" w:rsidRPr="0066538C" w:rsidRDefault="001F2F90" w:rsidP="001F2F90">
      <w:pPr>
        <w:spacing w:after="0" w:line="240" w:lineRule="auto"/>
        <w:rPr>
          <w:rFonts w:ascii="Arial" w:eastAsia="Times New Roman" w:hAnsi="Arial" w:cs="Arial"/>
          <w:sz w:val="24"/>
          <w:szCs w:val="24"/>
          <w:lang w:eastAsia="pt-BR"/>
        </w:rPr>
      </w:pPr>
    </w:p>
    <w:p w14:paraId="2DD186B0" w14:textId="5A28DB56" w:rsidR="001F2F90" w:rsidRPr="0066538C" w:rsidRDefault="001F2F90" w:rsidP="001F2F90">
      <w:pPr>
        <w:spacing w:after="0" w:line="240" w:lineRule="auto"/>
        <w:rPr>
          <w:rFonts w:ascii="Arial" w:eastAsia="Times New Roman" w:hAnsi="Arial" w:cs="Arial"/>
          <w:sz w:val="24"/>
          <w:szCs w:val="24"/>
          <w:lang w:eastAsia="pt-BR"/>
        </w:rPr>
      </w:pPr>
    </w:p>
    <w:p w14:paraId="6C73646E" w14:textId="77777777" w:rsidR="001F2F90" w:rsidRPr="0066538C" w:rsidRDefault="001F2F90" w:rsidP="001F2F90">
      <w:pPr>
        <w:spacing w:after="0" w:line="240" w:lineRule="auto"/>
        <w:rPr>
          <w:rFonts w:ascii="Arial" w:eastAsia="Times New Roman" w:hAnsi="Arial" w:cs="Arial"/>
          <w:sz w:val="24"/>
          <w:szCs w:val="24"/>
          <w:lang w:eastAsia="pt-BR"/>
        </w:rPr>
      </w:pPr>
    </w:p>
    <w:p w14:paraId="7AEFB017" w14:textId="06F9AE3D" w:rsidR="001F2F90" w:rsidRPr="0066538C" w:rsidRDefault="001F2F90" w:rsidP="00C05DFC">
      <w:pPr>
        <w:pStyle w:val="PargrafodaLista"/>
        <w:numPr>
          <w:ilvl w:val="0"/>
          <w:numId w:val="8"/>
        </w:numPr>
        <w:spacing w:before="100" w:beforeAutospacing="1" w:after="100" w:afterAutospacing="1" w:line="240" w:lineRule="auto"/>
        <w:jc w:val="both"/>
        <w:outlineLvl w:val="2"/>
        <w:rPr>
          <w:rFonts w:ascii="Arial" w:eastAsia="Times New Roman" w:hAnsi="Arial" w:cs="Arial"/>
          <w:b/>
          <w:bCs/>
          <w:sz w:val="24"/>
          <w:szCs w:val="24"/>
          <w:lang w:eastAsia="pt-BR"/>
        </w:rPr>
      </w:pPr>
      <w:r w:rsidRPr="0066538C">
        <w:rPr>
          <w:rFonts w:ascii="Arial" w:eastAsia="Times New Roman" w:hAnsi="Arial" w:cs="Arial"/>
          <w:b/>
          <w:bCs/>
          <w:sz w:val="24"/>
          <w:szCs w:val="24"/>
          <w:lang w:eastAsia="pt-BR"/>
        </w:rPr>
        <w:lastRenderedPageBreak/>
        <w:t>INTRODUÇÃO</w:t>
      </w:r>
    </w:p>
    <w:p w14:paraId="3975BA1C" w14:textId="4A59EF3E" w:rsidR="001F2F90" w:rsidRPr="0066538C" w:rsidRDefault="001F2F90" w:rsidP="00C05DFC">
      <w:pPr>
        <w:spacing w:before="100" w:beforeAutospacing="1" w:after="100" w:afterAutospacing="1" w:line="240" w:lineRule="auto"/>
        <w:ind w:left="360"/>
        <w:jc w:val="both"/>
        <w:outlineLvl w:val="2"/>
        <w:rPr>
          <w:rFonts w:ascii="Arial" w:eastAsia="Times New Roman" w:hAnsi="Arial" w:cs="Arial"/>
          <w:b/>
          <w:bCs/>
          <w:sz w:val="24"/>
          <w:szCs w:val="24"/>
          <w:lang w:eastAsia="pt-BR"/>
        </w:rPr>
      </w:pPr>
      <w:r w:rsidRPr="0066538C">
        <w:rPr>
          <w:rFonts w:ascii="Arial" w:hAnsi="Arial" w:cs="Arial"/>
          <w:sz w:val="24"/>
          <w:szCs w:val="24"/>
        </w:rPr>
        <w:t xml:space="preserve">O pantotenato de cálcio, derivado do ácido </w:t>
      </w:r>
      <w:proofErr w:type="spellStart"/>
      <w:r w:rsidRPr="0066538C">
        <w:rPr>
          <w:rFonts w:ascii="Arial" w:hAnsi="Arial" w:cs="Arial"/>
          <w:sz w:val="24"/>
          <w:szCs w:val="24"/>
        </w:rPr>
        <w:t>pantotênico</w:t>
      </w:r>
      <w:proofErr w:type="spellEnd"/>
      <w:r w:rsidRPr="0066538C">
        <w:rPr>
          <w:rFonts w:ascii="Arial" w:hAnsi="Arial" w:cs="Arial"/>
          <w:sz w:val="24"/>
          <w:szCs w:val="24"/>
        </w:rPr>
        <w:t xml:space="preserve"> (vitamina B5), é um componente essencial em várias formulações farmacêuticas e suplementos alimentares, dada sua relevância no metabolismo celular. Seu uso exige controle de qualidade rigoroso para garantir a eficácia e a segurança dos produtos que o contêm. A determinação precisa de sua concentração é, portanto, crucial, e a Cromatografia Líquida de Ultra Eficiência (HPLC) surge como uma ferramenta analítica de alta precisão e sensibilidade para essa finalidade. Esta técnica, combinada com detecção </w:t>
      </w:r>
      <w:proofErr w:type="gramStart"/>
      <w:r w:rsidRPr="0066538C">
        <w:rPr>
          <w:rFonts w:ascii="Arial" w:hAnsi="Arial" w:cs="Arial"/>
          <w:sz w:val="24"/>
          <w:szCs w:val="24"/>
        </w:rPr>
        <w:t>por UV-Visível</w:t>
      </w:r>
      <w:proofErr w:type="gramEnd"/>
      <w:r w:rsidRPr="0066538C">
        <w:rPr>
          <w:rFonts w:ascii="Arial" w:hAnsi="Arial" w:cs="Arial"/>
          <w:sz w:val="24"/>
          <w:szCs w:val="24"/>
        </w:rPr>
        <w:t>, permite identificar e quantificar o pantotenato de cálcio com rapidez e acurácia, mesmo em formulações complexas. A presente pesquisa se propõe a desenvolver e validar um método eficiente para essa análise, estabelecendo parâmetros de qualidade que possam ser aplicados em laboratórios de controle de qualidade farmacêutico.</w:t>
      </w:r>
    </w:p>
    <w:p w14:paraId="58435E83"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1.1. </w:t>
      </w:r>
      <w:r w:rsidRPr="0066538C">
        <w:rPr>
          <w:rFonts w:ascii="Arial" w:eastAsia="Times New Roman" w:hAnsi="Arial" w:cs="Arial"/>
          <w:b/>
          <w:bCs/>
          <w:sz w:val="24"/>
          <w:szCs w:val="24"/>
          <w:lang w:eastAsia="pt-BR"/>
        </w:rPr>
        <w:t>Justificativa</w:t>
      </w:r>
    </w:p>
    <w:p w14:paraId="4E56C414" w14:textId="4608E851" w:rsidR="001F2F90" w:rsidRPr="0066538C" w:rsidRDefault="001F2F90" w:rsidP="00C05DFC">
      <w:pPr>
        <w:pStyle w:val="NormalWeb"/>
        <w:jc w:val="both"/>
        <w:rPr>
          <w:rFonts w:ascii="Arial" w:hAnsi="Arial" w:cs="Arial"/>
        </w:rPr>
      </w:pPr>
      <w:r w:rsidRPr="0066538C">
        <w:rPr>
          <w:rFonts w:ascii="Arial" w:hAnsi="Arial" w:cs="Arial"/>
        </w:rPr>
        <w:t>A justificativa de um estudo científico deve apontar claramente a relevância do tema e o impacto esperado de seus resultados. O pantotenato de cálcio é amplamente utilizado em produtos farmacêuticos devido ao seu papel essencial no ciclo metabólico de coenzimas que participam da síntese de lipídeos, neurotransmissores e hormônios. Com a crescente demanda por produtos que contenham esta vitamina, a necessidade de métodos analíticos precisos para assegurar a qualidade e a segurança desses produtos é cada vez mais premente.</w:t>
      </w:r>
    </w:p>
    <w:p w14:paraId="71AD1798"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A Cromatografia Líquida de Ultra Eficiência (HPLC) com detecção UV-Visível é amplamente reconhecida como um dos métodos mais eficazes para a separação e quantificação de compostos farmacêuticos. No entanto, a ausência de métodos padronizados e validados especificamente para o pantotenato de cálcio em diversas matrizes farmacêuticas justifica o desenvolvimento deste estudo. A pesquisa oferece uma solução analítica que não apenas aprimora o controle de qualidade, mas também propõe uma metodologia replicável e eficiente para laboratórios analíticos. Além disso, ao validar o método de acordo com normas internacionais, o estudo garante que os resultados possam ser aceitos em diferentes contextos regulatórios, reforçando a relevância e aplicabilidade do trabalho.</w:t>
      </w:r>
    </w:p>
    <w:p w14:paraId="2B8DA0AE" w14:textId="186F0461"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p>
    <w:p w14:paraId="735A0BEC"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1.2. </w:t>
      </w:r>
      <w:r w:rsidRPr="0066538C">
        <w:rPr>
          <w:rFonts w:ascii="Arial" w:eastAsia="Times New Roman" w:hAnsi="Arial" w:cs="Arial"/>
          <w:b/>
          <w:bCs/>
          <w:sz w:val="24"/>
          <w:szCs w:val="24"/>
          <w:lang w:eastAsia="pt-BR"/>
        </w:rPr>
        <w:t>Objetivos</w:t>
      </w:r>
    </w:p>
    <w:p w14:paraId="6F61DE53" w14:textId="0E260BB3" w:rsidR="001F2F90"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Os objetivos do trabalho devem ser apresentados de forma clara, especificando o que o estudo busca alcançar. Para este TCC, os objetivos se dividem em geral e específicos:</w:t>
      </w:r>
    </w:p>
    <w:p w14:paraId="649B8534" w14:textId="3D51F80E" w:rsidR="00F34ABB" w:rsidRDefault="00F34ABB" w:rsidP="00C05DFC">
      <w:pPr>
        <w:spacing w:before="100" w:beforeAutospacing="1" w:after="100" w:afterAutospacing="1" w:line="240" w:lineRule="auto"/>
        <w:jc w:val="both"/>
        <w:rPr>
          <w:rFonts w:ascii="Arial" w:eastAsia="Times New Roman" w:hAnsi="Arial" w:cs="Arial"/>
          <w:sz w:val="24"/>
          <w:szCs w:val="24"/>
          <w:lang w:eastAsia="pt-BR"/>
        </w:rPr>
      </w:pPr>
    </w:p>
    <w:p w14:paraId="0CA5F49A" w14:textId="77777777" w:rsidR="00F34ABB" w:rsidRPr="0066538C" w:rsidRDefault="00F34ABB" w:rsidP="00C05DFC">
      <w:pPr>
        <w:spacing w:before="100" w:beforeAutospacing="1" w:after="100" w:afterAutospacing="1" w:line="240" w:lineRule="auto"/>
        <w:jc w:val="both"/>
        <w:rPr>
          <w:rFonts w:ascii="Arial" w:eastAsia="Times New Roman" w:hAnsi="Arial" w:cs="Arial"/>
          <w:sz w:val="24"/>
          <w:szCs w:val="24"/>
          <w:lang w:eastAsia="pt-BR"/>
        </w:rPr>
      </w:pPr>
    </w:p>
    <w:p w14:paraId="189AF876"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lastRenderedPageBreak/>
        <w:t>Objetivo Geral</w:t>
      </w:r>
      <w:r w:rsidRPr="0066538C">
        <w:rPr>
          <w:rFonts w:ascii="Arial" w:eastAsia="Times New Roman" w:hAnsi="Arial" w:cs="Arial"/>
          <w:sz w:val="24"/>
          <w:szCs w:val="24"/>
          <w:lang w:eastAsia="pt-BR"/>
        </w:rPr>
        <w:t>:</w:t>
      </w:r>
    </w:p>
    <w:p w14:paraId="6E6E3873" w14:textId="327A060F" w:rsidR="00C05DFC" w:rsidRPr="00F34ABB" w:rsidRDefault="001F2F90" w:rsidP="0076172D">
      <w:pPr>
        <w:numPr>
          <w:ilvl w:val="0"/>
          <w:numId w:val="9"/>
        </w:numPr>
        <w:spacing w:before="100" w:beforeAutospacing="1" w:after="100" w:afterAutospacing="1" w:line="240" w:lineRule="auto"/>
        <w:jc w:val="both"/>
        <w:rPr>
          <w:rFonts w:ascii="Arial" w:eastAsia="Times New Roman" w:hAnsi="Arial" w:cs="Arial"/>
          <w:sz w:val="24"/>
          <w:szCs w:val="24"/>
          <w:lang w:eastAsia="pt-BR"/>
        </w:rPr>
      </w:pPr>
      <w:r w:rsidRPr="00F34ABB">
        <w:rPr>
          <w:rFonts w:ascii="Arial" w:eastAsia="Times New Roman" w:hAnsi="Arial" w:cs="Arial"/>
          <w:sz w:val="24"/>
          <w:szCs w:val="24"/>
          <w:lang w:eastAsia="pt-BR"/>
        </w:rPr>
        <w:t>Desenvolver e validar um método analítico eficiente utilizando Cromatografia Líquida de Ultra Eficiência (HPLC) com detector UV-Visível para a quantificação de pantotenato de cálcio em formulações farmacêuticas.</w:t>
      </w:r>
    </w:p>
    <w:p w14:paraId="3C403EF3"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Objetivos Específicos</w:t>
      </w:r>
      <w:r w:rsidRPr="0066538C">
        <w:rPr>
          <w:rFonts w:ascii="Arial" w:eastAsia="Times New Roman" w:hAnsi="Arial" w:cs="Arial"/>
          <w:sz w:val="24"/>
          <w:szCs w:val="24"/>
          <w:lang w:eastAsia="pt-BR"/>
        </w:rPr>
        <w:t>:</w:t>
      </w:r>
    </w:p>
    <w:p w14:paraId="07BBC27A" w14:textId="77777777" w:rsidR="001F2F90" w:rsidRPr="0066538C" w:rsidRDefault="001F2F90" w:rsidP="00C05DFC">
      <w:pPr>
        <w:numPr>
          <w:ilvl w:val="0"/>
          <w:numId w:val="10"/>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Otimizar as condições cromatográficas, como a escolha da fase móvel, fluxo e comprimento de onda de detecção.</w:t>
      </w:r>
    </w:p>
    <w:p w14:paraId="49207FC3" w14:textId="77777777" w:rsidR="001F2F90" w:rsidRPr="0066538C" w:rsidRDefault="001F2F90" w:rsidP="00C05DFC">
      <w:pPr>
        <w:numPr>
          <w:ilvl w:val="0"/>
          <w:numId w:val="10"/>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Avaliar a linearidade do método, estabelecendo a faixa de concentração em que a resposta do detector é proporcional à quantidade de pantotenato de cálcio presente.</w:t>
      </w:r>
    </w:p>
    <w:p w14:paraId="7ED23394" w14:textId="77777777" w:rsidR="001F2F90" w:rsidRPr="0066538C" w:rsidRDefault="001F2F90" w:rsidP="00C05DFC">
      <w:pPr>
        <w:numPr>
          <w:ilvl w:val="0"/>
          <w:numId w:val="10"/>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Determinar os parâmetros de precisão e exatidão, garantindo que o método seja reprodutível e confiável em diferentes condições.</w:t>
      </w:r>
    </w:p>
    <w:p w14:paraId="6111A981" w14:textId="77777777" w:rsidR="001F2F90" w:rsidRPr="0066538C" w:rsidRDefault="001F2F90" w:rsidP="00C05DFC">
      <w:pPr>
        <w:numPr>
          <w:ilvl w:val="0"/>
          <w:numId w:val="10"/>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Definir os limites de detecção (LOD) e de quantificação (LOQ) do método, assegurando que seja sensível o suficiente para detectar quantidades mínimas do composto em formulações.</w:t>
      </w:r>
    </w:p>
    <w:p w14:paraId="3A73FAA6" w14:textId="7DFE9B59" w:rsidR="001F2F90" w:rsidRPr="0066538C" w:rsidRDefault="001F2F90" w:rsidP="00C05DFC">
      <w:pPr>
        <w:numPr>
          <w:ilvl w:val="0"/>
          <w:numId w:val="10"/>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Comparar os resultados obtidos com o método proposto em relação a métodos descritos na literatura, evidenciando melhorias em termos de sensibilidade, tempo de análise e consumo de solventes.</w:t>
      </w:r>
    </w:p>
    <w:p w14:paraId="0E637392"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1.3. </w:t>
      </w:r>
      <w:r w:rsidRPr="0066538C">
        <w:rPr>
          <w:rFonts w:ascii="Arial" w:eastAsia="Times New Roman" w:hAnsi="Arial" w:cs="Arial"/>
          <w:b/>
          <w:bCs/>
          <w:sz w:val="24"/>
          <w:szCs w:val="24"/>
          <w:lang w:eastAsia="pt-BR"/>
        </w:rPr>
        <w:t>Revisão da Literatura</w:t>
      </w:r>
    </w:p>
    <w:p w14:paraId="48010EDC"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A revisão da literatura tem como objetivo fornecer um embasamento teórico e contextualizar o tema de pesquisa, demonstrando o estado atual do conhecimento sobre o assunto. Para este trabalho, a revisão deve abranger três principais áreas: o papel do pantotenato de cálcio em formulações farmacêuticas, os princípios da Cromatografia Líquida de Ultra Eficiência (HPLC) e a aplicação de detectores UV-Visível em métodos analíticos.</w:t>
      </w:r>
    </w:p>
    <w:p w14:paraId="6BA3DAF2"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Pantotenato de Cálcio</w:t>
      </w:r>
      <w:r w:rsidRPr="0066538C">
        <w:rPr>
          <w:rFonts w:ascii="Arial" w:eastAsia="Times New Roman" w:hAnsi="Arial" w:cs="Arial"/>
          <w:sz w:val="24"/>
          <w:szCs w:val="24"/>
          <w:lang w:eastAsia="pt-BR"/>
        </w:rPr>
        <w:t xml:space="preserve">: O pantotenato de cálcio, uma forma estável da vitamina B5, é amplamente utilizado na indústria farmacêutica e de suplementos por suas propriedades essenciais no metabolismo celular. Estudos anteriores mostram que o ácido </w:t>
      </w:r>
      <w:proofErr w:type="spellStart"/>
      <w:r w:rsidRPr="0066538C">
        <w:rPr>
          <w:rFonts w:ascii="Arial" w:eastAsia="Times New Roman" w:hAnsi="Arial" w:cs="Arial"/>
          <w:sz w:val="24"/>
          <w:szCs w:val="24"/>
          <w:lang w:eastAsia="pt-BR"/>
        </w:rPr>
        <w:t>pantotênico</w:t>
      </w:r>
      <w:proofErr w:type="spellEnd"/>
      <w:r w:rsidRPr="0066538C">
        <w:rPr>
          <w:rFonts w:ascii="Arial" w:eastAsia="Times New Roman" w:hAnsi="Arial" w:cs="Arial"/>
          <w:sz w:val="24"/>
          <w:szCs w:val="24"/>
          <w:lang w:eastAsia="pt-BR"/>
        </w:rPr>
        <w:t xml:space="preserve"> é indispensável para a síntese de coenzima A, essencial no metabolismo de ácidos graxos e aminoácidos. Além disso, sua carência pode levar a deficiências graves, destacando a importância do controle rigoroso de sua concentração em produtos comerciais.</w:t>
      </w:r>
    </w:p>
    <w:p w14:paraId="08136BA1"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Cromatografia Líquida de Ultra Eficiência (HPLC)</w:t>
      </w:r>
      <w:r w:rsidRPr="0066538C">
        <w:rPr>
          <w:rFonts w:ascii="Arial" w:eastAsia="Times New Roman" w:hAnsi="Arial" w:cs="Arial"/>
          <w:sz w:val="24"/>
          <w:szCs w:val="24"/>
          <w:lang w:eastAsia="pt-BR"/>
        </w:rPr>
        <w:t>: A HPLC é uma técnica consolidada para a análise de substâncias em soluções complexas, devido à sua capacidade de separar, identificar e quantificar compostos em níveis traço. A evolução da técnica com o desenvolvimento de colunas de partículas menores e bombas de alta pressão resultou na chamada Cromatografia Líquida de Ultra Eficiência (UHPLC), que oferece maior eficiência de separação, menores tempos de análise e consumo reduzido de solventes. A aplicação da HPLC para a análise de vitaminas em formulações farmacêuticas é bem documentada, mas ainda há espaço para otimização específica em métodos que envolvam o pantotenato de cálcio.</w:t>
      </w:r>
    </w:p>
    <w:p w14:paraId="6C14C0C0"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lastRenderedPageBreak/>
        <w:t>Detecção UV-Visível</w:t>
      </w:r>
      <w:r w:rsidRPr="0066538C">
        <w:rPr>
          <w:rFonts w:ascii="Arial" w:eastAsia="Times New Roman" w:hAnsi="Arial" w:cs="Arial"/>
          <w:sz w:val="24"/>
          <w:szCs w:val="24"/>
          <w:lang w:eastAsia="pt-BR"/>
        </w:rPr>
        <w:t xml:space="preserve">: O uso de detectores UV-Visível acoplados à HPLC permite a detecção de substâncias que absorvem radiação ultravioleta ou visível. A detecção </w:t>
      </w:r>
      <w:proofErr w:type="gramStart"/>
      <w:r w:rsidRPr="0066538C">
        <w:rPr>
          <w:rFonts w:ascii="Arial" w:eastAsia="Times New Roman" w:hAnsi="Arial" w:cs="Arial"/>
          <w:sz w:val="24"/>
          <w:szCs w:val="24"/>
          <w:lang w:eastAsia="pt-BR"/>
        </w:rPr>
        <w:t>por UV-Visível</w:t>
      </w:r>
      <w:proofErr w:type="gramEnd"/>
      <w:r w:rsidRPr="0066538C">
        <w:rPr>
          <w:rFonts w:ascii="Arial" w:eastAsia="Times New Roman" w:hAnsi="Arial" w:cs="Arial"/>
          <w:sz w:val="24"/>
          <w:szCs w:val="24"/>
          <w:lang w:eastAsia="pt-BR"/>
        </w:rPr>
        <w:t xml:space="preserve"> é particularmente útil para compostos que possuem grupos cromóforos, como o pantotenato de cálcio. A escolha do comprimento de onda adequado é fundamental para maximizar a sensibilidade e a especificidade do método. Revisões anteriores apontam que, ao ajustar o comprimento de onda para a máxima absorção do composto de interesse, é possível obter uma detecção precisa e robusta. Além disso, a simplicidade e o baixo custo dos detectores UV-Visível fazem dessa técnica uma escolha comum para laboratórios de controle de qualidade.</w:t>
      </w:r>
    </w:p>
    <w:p w14:paraId="091A234E" w14:textId="687A1F16" w:rsidR="001F2F90"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Validação de Métodos Analíticos</w:t>
      </w:r>
      <w:r w:rsidRPr="0066538C">
        <w:rPr>
          <w:rFonts w:ascii="Arial" w:eastAsia="Times New Roman" w:hAnsi="Arial" w:cs="Arial"/>
          <w:sz w:val="24"/>
          <w:szCs w:val="24"/>
          <w:lang w:eastAsia="pt-BR"/>
        </w:rPr>
        <w:t xml:space="preserve">: A validação de métodos é um passo crítico em qualquer análise cromatográfica, assegurando que o método desenvolvido atenda aos critérios de linearidade, precisão, exatidão, LOD e LOQ, além de robustez e especificidade. As diretrizes para validação seguem normas internacionais, como as da Agência Nacional de Vigilância Sanitária (ANVISA) e da </w:t>
      </w:r>
      <w:proofErr w:type="spellStart"/>
      <w:r w:rsidRPr="0066538C">
        <w:rPr>
          <w:rFonts w:ascii="Arial" w:eastAsia="Times New Roman" w:hAnsi="Arial" w:cs="Arial"/>
          <w:sz w:val="24"/>
          <w:szCs w:val="24"/>
          <w:lang w:eastAsia="pt-BR"/>
        </w:rPr>
        <w:t>International</w:t>
      </w:r>
      <w:proofErr w:type="spellEnd"/>
      <w:r w:rsidRPr="0066538C">
        <w:rPr>
          <w:rFonts w:ascii="Arial" w:eastAsia="Times New Roman" w:hAnsi="Arial" w:cs="Arial"/>
          <w:sz w:val="24"/>
          <w:szCs w:val="24"/>
          <w:lang w:eastAsia="pt-BR"/>
        </w:rPr>
        <w:t xml:space="preserve"> </w:t>
      </w:r>
      <w:proofErr w:type="spellStart"/>
      <w:r w:rsidRPr="0066538C">
        <w:rPr>
          <w:rFonts w:ascii="Arial" w:eastAsia="Times New Roman" w:hAnsi="Arial" w:cs="Arial"/>
          <w:sz w:val="24"/>
          <w:szCs w:val="24"/>
          <w:lang w:eastAsia="pt-BR"/>
        </w:rPr>
        <w:t>Council</w:t>
      </w:r>
      <w:proofErr w:type="spellEnd"/>
      <w:r w:rsidRPr="0066538C">
        <w:rPr>
          <w:rFonts w:ascii="Arial" w:eastAsia="Times New Roman" w:hAnsi="Arial" w:cs="Arial"/>
          <w:sz w:val="24"/>
          <w:szCs w:val="24"/>
          <w:lang w:eastAsia="pt-BR"/>
        </w:rPr>
        <w:t xml:space="preserve"> for </w:t>
      </w:r>
      <w:proofErr w:type="spellStart"/>
      <w:r w:rsidRPr="0066538C">
        <w:rPr>
          <w:rFonts w:ascii="Arial" w:eastAsia="Times New Roman" w:hAnsi="Arial" w:cs="Arial"/>
          <w:sz w:val="24"/>
          <w:szCs w:val="24"/>
          <w:lang w:eastAsia="pt-BR"/>
        </w:rPr>
        <w:t>Harmonisation</w:t>
      </w:r>
      <w:proofErr w:type="spellEnd"/>
      <w:r w:rsidRPr="0066538C">
        <w:rPr>
          <w:rFonts w:ascii="Arial" w:eastAsia="Times New Roman" w:hAnsi="Arial" w:cs="Arial"/>
          <w:sz w:val="24"/>
          <w:szCs w:val="24"/>
          <w:lang w:eastAsia="pt-BR"/>
        </w:rPr>
        <w:t xml:space="preserve"> </w:t>
      </w:r>
      <w:proofErr w:type="spellStart"/>
      <w:r w:rsidRPr="0066538C">
        <w:rPr>
          <w:rFonts w:ascii="Arial" w:eastAsia="Times New Roman" w:hAnsi="Arial" w:cs="Arial"/>
          <w:sz w:val="24"/>
          <w:szCs w:val="24"/>
          <w:lang w:eastAsia="pt-BR"/>
        </w:rPr>
        <w:t>of</w:t>
      </w:r>
      <w:proofErr w:type="spellEnd"/>
      <w:r w:rsidRPr="0066538C">
        <w:rPr>
          <w:rFonts w:ascii="Arial" w:eastAsia="Times New Roman" w:hAnsi="Arial" w:cs="Arial"/>
          <w:sz w:val="24"/>
          <w:szCs w:val="24"/>
          <w:lang w:eastAsia="pt-BR"/>
        </w:rPr>
        <w:t xml:space="preserve"> </w:t>
      </w:r>
      <w:proofErr w:type="spellStart"/>
      <w:r w:rsidRPr="0066538C">
        <w:rPr>
          <w:rFonts w:ascii="Arial" w:eastAsia="Times New Roman" w:hAnsi="Arial" w:cs="Arial"/>
          <w:sz w:val="24"/>
          <w:szCs w:val="24"/>
          <w:lang w:eastAsia="pt-BR"/>
        </w:rPr>
        <w:t>Technical</w:t>
      </w:r>
      <w:proofErr w:type="spellEnd"/>
      <w:r w:rsidRPr="0066538C">
        <w:rPr>
          <w:rFonts w:ascii="Arial" w:eastAsia="Times New Roman" w:hAnsi="Arial" w:cs="Arial"/>
          <w:sz w:val="24"/>
          <w:szCs w:val="24"/>
          <w:lang w:eastAsia="pt-BR"/>
        </w:rPr>
        <w:t xml:space="preserve"> </w:t>
      </w:r>
      <w:proofErr w:type="spellStart"/>
      <w:r w:rsidRPr="0066538C">
        <w:rPr>
          <w:rFonts w:ascii="Arial" w:eastAsia="Times New Roman" w:hAnsi="Arial" w:cs="Arial"/>
          <w:sz w:val="24"/>
          <w:szCs w:val="24"/>
          <w:lang w:eastAsia="pt-BR"/>
        </w:rPr>
        <w:t>Requirements</w:t>
      </w:r>
      <w:proofErr w:type="spellEnd"/>
      <w:r w:rsidRPr="0066538C">
        <w:rPr>
          <w:rFonts w:ascii="Arial" w:eastAsia="Times New Roman" w:hAnsi="Arial" w:cs="Arial"/>
          <w:sz w:val="24"/>
          <w:szCs w:val="24"/>
          <w:lang w:eastAsia="pt-BR"/>
        </w:rPr>
        <w:t xml:space="preserve"> for </w:t>
      </w:r>
      <w:proofErr w:type="spellStart"/>
      <w:r w:rsidRPr="0066538C">
        <w:rPr>
          <w:rFonts w:ascii="Arial" w:eastAsia="Times New Roman" w:hAnsi="Arial" w:cs="Arial"/>
          <w:sz w:val="24"/>
          <w:szCs w:val="24"/>
          <w:lang w:eastAsia="pt-BR"/>
        </w:rPr>
        <w:t>Pharmaceuticals</w:t>
      </w:r>
      <w:proofErr w:type="spellEnd"/>
      <w:r w:rsidRPr="0066538C">
        <w:rPr>
          <w:rFonts w:ascii="Arial" w:eastAsia="Times New Roman" w:hAnsi="Arial" w:cs="Arial"/>
          <w:sz w:val="24"/>
          <w:szCs w:val="24"/>
          <w:lang w:eastAsia="pt-BR"/>
        </w:rPr>
        <w:t xml:space="preserve"> for </w:t>
      </w:r>
      <w:proofErr w:type="spellStart"/>
      <w:r w:rsidRPr="0066538C">
        <w:rPr>
          <w:rFonts w:ascii="Arial" w:eastAsia="Times New Roman" w:hAnsi="Arial" w:cs="Arial"/>
          <w:sz w:val="24"/>
          <w:szCs w:val="24"/>
          <w:lang w:eastAsia="pt-BR"/>
        </w:rPr>
        <w:t>Human</w:t>
      </w:r>
      <w:proofErr w:type="spellEnd"/>
      <w:r w:rsidRPr="0066538C">
        <w:rPr>
          <w:rFonts w:ascii="Arial" w:eastAsia="Times New Roman" w:hAnsi="Arial" w:cs="Arial"/>
          <w:sz w:val="24"/>
          <w:szCs w:val="24"/>
          <w:lang w:eastAsia="pt-BR"/>
        </w:rPr>
        <w:t xml:space="preserve"> Use (ICH). Diversos estudos demonstram que, ao validar um método analítico, é possível garantir sua aplicabilidade em diferentes cenários, garantindo reprodutibilidade dos resultados.</w:t>
      </w:r>
    </w:p>
    <w:p w14:paraId="3007902B" w14:textId="77777777" w:rsidR="00F34ABB" w:rsidRPr="0066538C" w:rsidRDefault="00F34ABB" w:rsidP="00C05DFC">
      <w:pPr>
        <w:spacing w:before="100" w:beforeAutospacing="1" w:after="100" w:afterAutospacing="1" w:line="240" w:lineRule="auto"/>
        <w:jc w:val="both"/>
        <w:rPr>
          <w:rFonts w:ascii="Arial" w:eastAsia="Times New Roman" w:hAnsi="Arial" w:cs="Arial"/>
          <w:sz w:val="24"/>
          <w:szCs w:val="24"/>
          <w:lang w:eastAsia="pt-BR"/>
        </w:rPr>
      </w:pPr>
    </w:p>
    <w:p w14:paraId="2315ECB5" w14:textId="1B269AFF"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p>
    <w:p w14:paraId="3314E7CD" w14:textId="440D8208"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p>
    <w:p w14:paraId="55424F96" w14:textId="6BF40FCC"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p>
    <w:p w14:paraId="0D0EEAF1" w14:textId="1057CD56"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p>
    <w:p w14:paraId="136D0F0C" w14:textId="59E6F8AE"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p>
    <w:p w14:paraId="0CDF0354" w14:textId="628F785E"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p>
    <w:p w14:paraId="35099999" w14:textId="4C564831"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p>
    <w:p w14:paraId="251C4FD3" w14:textId="4A2F2B31"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p>
    <w:p w14:paraId="0E98D2F7"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p>
    <w:p w14:paraId="4EACB10B" w14:textId="5210D23B" w:rsidR="001F2F90" w:rsidRPr="0066538C" w:rsidRDefault="001F2F90" w:rsidP="00C05DFC">
      <w:pPr>
        <w:spacing w:after="0" w:line="240" w:lineRule="auto"/>
        <w:jc w:val="both"/>
        <w:rPr>
          <w:rFonts w:ascii="Arial" w:eastAsia="Times New Roman" w:hAnsi="Arial" w:cs="Arial"/>
          <w:sz w:val="24"/>
          <w:szCs w:val="24"/>
          <w:lang w:eastAsia="pt-BR"/>
        </w:rPr>
      </w:pPr>
    </w:p>
    <w:p w14:paraId="6A5DF61A" w14:textId="31B72707" w:rsidR="001F2F90" w:rsidRPr="0066538C" w:rsidRDefault="001F2F90" w:rsidP="00C05DFC">
      <w:pPr>
        <w:spacing w:after="0" w:line="240" w:lineRule="auto"/>
        <w:jc w:val="both"/>
        <w:rPr>
          <w:rFonts w:ascii="Arial" w:eastAsia="Times New Roman" w:hAnsi="Arial" w:cs="Arial"/>
          <w:sz w:val="24"/>
          <w:szCs w:val="24"/>
          <w:lang w:eastAsia="pt-BR"/>
        </w:rPr>
      </w:pPr>
    </w:p>
    <w:p w14:paraId="5A60FA61" w14:textId="557235FA" w:rsidR="001F2F90" w:rsidRPr="0066538C" w:rsidRDefault="001F2F90" w:rsidP="00C05DFC">
      <w:pPr>
        <w:spacing w:after="0" w:line="240" w:lineRule="auto"/>
        <w:jc w:val="both"/>
        <w:rPr>
          <w:rFonts w:ascii="Arial" w:eastAsia="Times New Roman" w:hAnsi="Arial" w:cs="Arial"/>
          <w:sz w:val="24"/>
          <w:szCs w:val="24"/>
          <w:lang w:eastAsia="pt-BR"/>
        </w:rPr>
      </w:pPr>
    </w:p>
    <w:p w14:paraId="198D9063" w14:textId="66E8F443" w:rsidR="001F2F90" w:rsidRPr="0066538C" w:rsidRDefault="001F2F90" w:rsidP="00C05DFC">
      <w:pPr>
        <w:spacing w:after="0" w:line="240" w:lineRule="auto"/>
        <w:jc w:val="both"/>
        <w:rPr>
          <w:rFonts w:ascii="Arial" w:eastAsia="Times New Roman" w:hAnsi="Arial" w:cs="Arial"/>
          <w:sz w:val="24"/>
          <w:szCs w:val="24"/>
          <w:lang w:eastAsia="pt-BR"/>
        </w:rPr>
      </w:pPr>
    </w:p>
    <w:p w14:paraId="11EFA76D" w14:textId="31F6C874" w:rsidR="001F2F90" w:rsidRPr="0066538C" w:rsidRDefault="001F2F90" w:rsidP="00C05DFC">
      <w:pPr>
        <w:spacing w:after="0" w:line="240" w:lineRule="auto"/>
        <w:jc w:val="both"/>
        <w:rPr>
          <w:rFonts w:ascii="Arial" w:eastAsia="Times New Roman" w:hAnsi="Arial" w:cs="Arial"/>
          <w:sz w:val="24"/>
          <w:szCs w:val="24"/>
          <w:lang w:eastAsia="pt-BR"/>
        </w:rPr>
      </w:pPr>
    </w:p>
    <w:p w14:paraId="6374EB65" w14:textId="1777790E" w:rsidR="001F2F90" w:rsidRPr="0066538C" w:rsidRDefault="001F2F90" w:rsidP="00C05DFC">
      <w:pPr>
        <w:spacing w:after="0" w:line="240" w:lineRule="auto"/>
        <w:jc w:val="both"/>
        <w:rPr>
          <w:rFonts w:ascii="Arial" w:eastAsia="Times New Roman" w:hAnsi="Arial" w:cs="Arial"/>
          <w:sz w:val="24"/>
          <w:szCs w:val="24"/>
          <w:lang w:eastAsia="pt-BR"/>
        </w:rPr>
      </w:pPr>
    </w:p>
    <w:p w14:paraId="5D6BCF1F" w14:textId="0BF5CB94" w:rsidR="001F2F90" w:rsidRPr="0066538C" w:rsidRDefault="001F2F90" w:rsidP="00C05DFC">
      <w:pPr>
        <w:spacing w:after="0" w:line="240" w:lineRule="auto"/>
        <w:jc w:val="both"/>
        <w:rPr>
          <w:rFonts w:ascii="Arial" w:eastAsia="Times New Roman" w:hAnsi="Arial" w:cs="Arial"/>
          <w:sz w:val="24"/>
          <w:szCs w:val="24"/>
          <w:lang w:eastAsia="pt-BR"/>
        </w:rPr>
      </w:pPr>
    </w:p>
    <w:p w14:paraId="6F8FB525" w14:textId="7725381C" w:rsidR="001F2F90" w:rsidRPr="0066538C" w:rsidRDefault="001F2F90" w:rsidP="00C05DFC">
      <w:pPr>
        <w:spacing w:after="0" w:line="240" w:lineRule="auto"/>
        <w:jc w:val="both"/>
        <w:rPr>
          <w:rFonts w:ascii="Arial" w:eastAsia="Times New Roman" w:hAnsi="Arial" w:cs="Arial"/>
          <w:sz w:val="24"/>
          <w:szCs w:val="24"/>
          <w:lang w:eastAsia="pt-BR"/>
        </w:rPr>
      </w:pPr>
    </w:p>
    <w:p w14:paraId="68541DD0" w14:textId="1B02B508" w:rsidR="001F2F90" w:rsidRPr="0066538C" w:rsidRDefault="001F2F90" w:rsidP="00C05DFC">
      <w:pPr>
        <w:pStyle w:val="PargrafodaLista"/>
        <w:numPr>
          <w:ilvl w:val="0"/>
          <w:numId w:val="8"/>
        </w:numPr>
        <w:spacing w:before="100" w:beforeAutospacing="1" w:after="100" w:afterAutospacing="1" w:line="240" w:lineRule="auto"/>
        <w:jc w:val="both"/>
        <w:outlineLvl w:val="2"/>
        <w:rPr>
          <w:rFonts w:ascii="Arial" w:eastAsia="Times New Roman" w:hAnsi="Arial" w:cs="Arial"/>
          <w:b/>
          <w:bCs/>
          <w:sz w:val="24"/>
          <w:szCs w:val="24"/>
          <w:lang w:eastAsia="pt-BR"/>
        </w:rPr>
      </w:pPr>
      <w:r w:rsidRPr="0066538C">
        <w:rPr>
          <w:rFonts w:ascii="Arial" w:eastAsia="Times New Roman" w:hAnsi="Arial" w:cs="Arial"/>
          <w:b/>
          <w:bCs/>
          <w:sz w:val="24"/>
          <w:szCs w:val="24"/>
          <w:lang w:eastAsia="pt-BR"/>
        </w:rPr>
        <w:lastRenderedPageBreak/>
        <w:t>FUNDAMENTAÇÃO TEÓRICA</w:t>
      </w:r>
    </w:p>
    <w:p w14:paraId="0F932518" w14:textId="79AFE008" w:rsidR="001F2F90" w:rsidRPr="0066538C" w:rsidRDefault="001F2F90" w:rsidP="00C05DFC">
      <w:pPr>
        <w:pStyle w:val="PargrafodaLista"/>
        <w:spacing w:before="100" w:beforeAutospacing="1" w:after="100" w:afterAutospacing="1" w:line="240" w:lineRule="auto"/>
        <w:jc w:val="both"/>
        <w:outlineLvl w:val="2"/>
        <w:rPr>
          <w:rFonts w:ascii="Arial" w:eastAsia="Times New Roman" w:hAnsi="Arial" w:cs="Arial"/>
          <w:b/>
          <w:bCs/>
          <w:sz w:val="24"/>
          <w:szCs w:val="24"/>
          <w:lang w:eastAsia="pt-BR"/>
        </w:rPr>
      </w:pPr>
      <w:r w:rsidRPr="0066538C">
        <w:rPr>
          <w:rFonts w:ascii="Arial" w:hAnsi="Arial" w:cs="Arial"/>
          <w:sz w:val="24"/>
          <w:szCs w:val="24"/>
        </w:rPr>
        <w:t xml:space="preserve">A fundamentação teórica é a base que sustenta a pesquisa, abordando conceitos fundamentais e detalhando as ferramentas e técnicas utilizadas. Neste caso, o trabalho foca no </w:t>
      </w:r>
      <w:r w:rsidRPr="0066538C">
        <w:rPr>
          <w:rStyle w:val="Forte"/>
          <w:rFonts w:ascii="Arial" w:hAnsi="Arial" w:cs="Arial"/>
          <w:sz w:val="24"/>
          <w:szCs w:val="24"/>
        </w:rPr>
        <w:t>pantotenato de cálcio</w:t>
      </w:r>
      <w:r w:rsidRPr="0066538C">
        <w:rPr>
          <w:rFonts w:ascii="Arial" w:hAnsi="Arial" w:cs="Arial"/>
          <w:sz w:val="24"/>
          <w:szCs w:val="24"/>
        </w:rPr>
        <w:t xml:space="preserve"> e sua análise por </w:t>
      </w:r>
      <w:r w:rsidRPr="0066538C">
        <w:rPr>
          <w:rStyle w:val="Forte"/>
          <w:rFonts w:ascii="Arial" w:hAnsi="Arial" w:cs="Arial"/>
          <w:sz w:val="24"/>
          <w:szCs w:val="24"/>
        </w:rPr>
        <w:t>Cromatografia Líquida de Ultra Eficiência (HPLC)</w:t>
      </w:r>
      <w:r w:rsidRPr="0066538C">
        <w:rPr>
          <w:rFonts w:ascii="Arial" w:hAnsi="Arial" w:cs="Arial"/>
          <w:sz w:val="24"/>
          <w:szCs w:val="24"/>
        </w:rPr>
        <w:t xml:space="preserve"> acoplada a um detector </w:t>
      </w:r>
      <w:r w:rsidRPr="0066538C">
        <w:rPr>
          <w:rStyle w:val="Forte"/>
          <w:rFonts w:ascii="Arial" w:hAnsi="Arial" w:cs="Arial"/>
          <w:sz w:val="24"/>
          <w:szCs w:val="24"/>
        </w:rPr>
        <w:t>UV-Visível</w:t>
      </w:r>
      <w:r w:rsidRPr="0066538C">
        <w:rPr>
          <w:rFonts w:ascii="Arial" w:hAnsi="Arial" w:cs="Arial"/>
          <w:sz w:val="24"/>
          <w:szCs w:val="24"/>
        </w:rPr>
        <w:t>. Cada um desses tópicos é essencial para a compreensão da metodologia e dos resultados obtidos.</w:t>
      </w:r>
    </w:p>
    <w:p w14:paraId="7E08AADF"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2.1. </w:t>
      </w:r>
      <w:r w:rsidRPr="0066538C">
        <w:rPr>
          <w:rFonts w:ascii="Arial" w:eastAsia="Times New Roman" w:hAnsi="Arial" w:cs="Arial"/>
          <w:b/>
          <w:bCs/>
          <w:sz w:val="24"/>
          <w:szCs w:val="24"/>
          <w:lang w:eastAsia="pt-BR"/>
        </w:rPr>
        <w:t>Pantotenato de Cálcio: Estrutura e Propriedades</w:t>
      </w:r>
    </w:p>
    <w:p w14:paraId="5411EE90"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O pantotenato de cálcio é o sal de cálcio da vitamina B5, uma vitamina solúvel em água também conhecida como ácido </w:t>
      </w:r>
      <w:proofErr w:type="spellStart"/>
      <w:r w:rsidRPr="0066538C">
        <w:rPr>
          <w:rFonts w:ascii="Arial" w:eastAsia="Times New Roman" w:hAnsi="Arial" w:cs="Arial"/>
          <w:sz w:val="24"/>
          <w:szCs w:val="24"/>
          <w:lang w:eastAsia="pt-BR"/>
        </w:rPr>
        <w:t>pantotênico</w:t>
      </w:r>
      <w:proofErr w:type="spellEnd"/>
      <w:r w:rsidRPr="0066538C">
        <w:rPr>
          <w:rFonts w:ascii="Arial" w:eastAsia="Times New Roman" w:hAnsi="Arial" w:cs="Arial"/>
          <w:sz w:val="24"/>
          <w:szCs w:val="24"/>
          <w:lang w:eastAsia="pt-BR"/>
        </w:rPr>
        <w:t>. Ele é um composto essencial para o metabolismo humano, pois é precursor da coenzima A (</w:t>
      </w:r>
      <w:proofErr w:type="spellStart"/>
      <w:r w:rsidRPr="0066538C">
        <w:rPr>
          <w:rFonts w:ascii="Arial" w:eastAsia="Times New Roman" w:hAnsi="Arial" w:cs="Arial"/>
          <w:sz w:val="24"/>
          <w:szCs w:val="24"/>
          <w:lang w:eastAsia="pt-BR"/>
        </w:rPr>
        <w:t>CoA</w:t>
      </w:r>
      <w:proofErr w:type="spellEnd"/>
      <w:r w:rsidRPr="0066538C">
        <w:rPr>
          <w:rFonts w:ascii="Arial" w:eastAsia="Times New Roman" w:hAnsi="Arial" w:cs="Arial"/>
          <w:sz w:val="24"/>
          <w:szCs w:val="24"/>
          <w:lang w:eastAsia="pt-BR"/>
        </w:rPr>
        <w:t xml:space="preserve">), uma molécula-chave envolvida em diversas reações bioquímicas, como a síntese e a oxidação de ácidos graxos e o metabolismo de carboidratos e proteínas. Sua estrutura química é composta por dois principais componentes: o ácido </w:t>
      </w:r>
      <w:proofErr w:type="spellStart"/>
      <w:r w:rsidRPr="0066538C">
        <w:rPr>
          <w:rFonts w:ascii="Arial" w:eastAsia="Times New Roman" w:hAnsi="Arial" w:cs="Arial"/>
          <w:sz w:val="24"/>
          <w:szCs w:val="24"/>
          <w:lang w:eastAsia="pt-BR"/>
        </w:rPr>
        <w:t>pantotênico</w:t>
      </w:r>
      <w:proofErr w:type="spellEnd"/>
      <w:r w:rsidRPr="0066538C">
        <w:rPr>
          <w:rFonts w:ascii="Arial" w:eastAsia="Times New Roman" w:hAnsi="Arial" w:cs="Arial"/>
          <w:sz w:val="24"/>
          <w:szCs w:val="24"/>
          <w:lang w:eastAsia="pt-BR"/>
        </w:rPr>
        <w:t xml:space="preserve"> e o íon cálcio, que conferem ao composto estabilidade e solubilidade adequadas para uso em formulações farmacêuticas.</w:t>
      </w:r>
    </w:p>
    <w:p w14:paraId="4EF9F23D"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Estrutura Química</w:t>
      </w:r>
      <w:r w:rsidRPr="0066538C">
        <w:rPr>
          <w:rFonts w:ascii="Arial" w:eastAsia="Times New Roman" w:hAnsi="Arial" w:cs="Arial"/>
          <w:sz w:val="24"/>
          <w:szCs w:val="24"/>
          <w:lang w:eastAsia="pt-BR"/>
        </w:rPr>
        <w:t>:</w:t>
      </w:r>
      <w:r w:rsidRPr="0066538C">
        <w:rPr>
          <w:rFonts w:ascii="Arial" w:eastAsia="Times New Roman" w:hAnsi="Arial" w:cs="Arial"/>
          <w:sz w:val="24"/>
          <w:szCs w:val="24"/>
          <w:lang w:eastAsia="pt-BR"/>
        </w:rPr>
        <w:br/>
        <w:t xml:space="preserve">O ácido </w:t>
      </w:r>
      <w:proofErr w:type="spellStart"/>
      <w:r w:rsidRPr="0066538C">
        <w:rPr>
          <w:rFonts w:ascii="Arial" w:eastAsia="Times New Roman" w:hAnsi="Arial" w:cs="Arial"/>
          <w:sz w:val="24"/>
          <w:szCs w:val="24"/>
          <w:lang w:eastAsia="pt-BR"/>
        </w:rPr>
        <w:t>pantotênico</w:t>
      </w:r>
      <w:proofErr w:type="spellEnd"/>
      <w:r w:rsidRPr="0066538C">
        <w:rPr>
          <w:rFonts w:ascii="Arial" w:eastAsia="Times New Roman" w:hAnsi="Arial" w:cs="Arial"/>
          <w:sz w:val="24"/>
          <w:szCs w:val="24"/>
          <w:lang w:eastAsia="pt-BR"/>
        </w:rPr>
        <w:t xml:space="preserve"> possui uma estrutura molecular que inclui um anel </w:t>
      </w:r>
      <w:proofErr w:type="spellStart"/>
      <w:r w:rsidRPr="0066538C">
        <w:rPr>
          <w:rFonts w:ascii="Arial" w:eastAsia="Times New Roman" w:hAnsi="Arial" w:cs="Arial"/>
          <w:sz w:val="24"/>
          <w:szCs w:val="24"/>
          <w:lang w:eastAsia="pt-BR"/>
        </w:rPr>
        <w:t>lactona</w:t>
      </w:r>
      <w:proofErr w:type="spellEnd"/>
      <w:r w:rsidRPr="0066538C">
        <w:rPr>
          <w:rFonts w:ascii="Arial" w:eastAsia="Times New Roman" w:hAnsi="Arial" w:cs="Arial"/>
          <w:sz w:val="24"/>
          <w:szCs w:val="24"/>
          <w:lang w:eastAsia="pt-BR"/>
        </w:rPr>
        <w:t xml:space="preserve"> e uma cadeia amida, conferindo ao composto propriedades de solubilidade em água e permitindo sua rápida absorção pelo organismo. A adição do cálcio ao ácido </w:t>
      </w:r>
      <w:proofErr w:type="spellStart"/>
      <w:r w:rsidRPr="0066538C">
        <w:rPr>
          <w:rFonts w:ascii="Arial" w:eastAsia="Times New Roman" w:hAnsi="Arial" w:cs="Arial"/>
          <w:sz w:val="24"/>
          <w:szCs w:val="24"/>
          <w:lang w:eastAsia="pt-BR"/>
        </w:rPr>
        <w:t>pantotênico</w:t>
      </w:r>
      <w:proofErr w:type="spellEnd"/>
      <w:r w:rsidRPr="0066538C">
        <w:rPr>
          <w:rFonts w:ascii="Arial" w:eastAsia="Times New Roman" w:hAnsi="Arial" w:cs="Arial"/>
          <w:sz w:val="24"/>
          <w:szCs w:val="24"/>
          <w:lang w:eastAsia="pt-BR"/>
        </w:rPr>
        <w:t xml:space="preserve"> torna o composto mais estável e adequado para formulações comerciais, especialmente em comprimidos e cápsulas.</w:t>
      </w:r>
    </w:p>
    <w:p w14:paraId="65CEE586"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Propriedades Físico-Químicas</w:t>
      </w:r>
      <w:r w:rsidRPr="0066538C">
        <w:rPr>
          <w:rFonts w:ascii="Arial" w:eastAsia="Times New Roman" w:hAnsi="Arial" w:cs="Arial"/>
          <w:sz w:val="24"/>
          <w:szCs w:val="24"/>
          <w:lang w:eastAsia="pt-BR"/>
        </w:rPr>
        <w:t>:</w:t>
      </w:r>
      <w:r w:rsidRPr="0066538C">
        <w:rPr>
          <w:rFonts w:ascii="Arial" w:eastAsia="Times New Roman" w:hAnsi="Arial" w:cs="Arial"/>
          <w:sz w:val="24"/>
          <w:szCs w:val="24"/>
          <w:lang w:eastAsia="pt-BR"/>
        </w:rPr>
        <w:br/>
        <w:t>O pantotenato de cálcio é um pó branco, higroscópico e estável ao ar, com solubilidade moderada em água. Possui peso molecular de aproximadamente 476,5 g/mol e ponto de fusão em torno de 195-196°C. No contexto analítico, essas propriedades físicas afetam diretamente sua separação e detecção em métodos cromatográficos, como a HPLC. O conhecimento da solubilidade e da estabilidade do pantotenato de cálcio é fundamental para preparar soluções padrão e realizar análises precisas.</w:t>
      </w:r>
    </w:p>
    <w:p w14:paraId="2D9025F3" w14:textId="03411DF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No corpo humano, o pantotenato de cálcio é rapidamente convertido em ácido </w:t>
      </w:r>
      <w:proofErr w:type="spellStart"/>
      <w:r w:rsidRPr="0066538C">
        <w:rPr>
          <w:rFonts w:ascii="Arial" w:eastAsia="Times New Roman" w:hAnsi="Arial" w:cs="Arial"/>
          <w:sz w:val="24"/>
          <w:szCs w:val="24"/>
          <w:lang w:eastAsia="pt-BR"/>
        </w:rPr>
        <w:t>pantotênico</w:t>
      </w:r>
      <w:proofErr w:type="spellEnd"/>
      <w:r w:rsidRPr="0066538C">
        <w:rPr>
          <w:rFonts w:ascii="Arial" w:eastAsia="Times New Roman" w:hAnsi="Arial" w:cs="Arial"/>
          <w:sz w:val="24"/>
          <w:szCs w:val="24"/>
          <w:lang w:eastAsia="pt-BR"/>
        </w:rPr>
        <w:t>, que é absorvido no trato gastrointestinal e distribuído para todos os tecidos. Seu papel biológico essencial faz com que seu controle de qualidade seja uma etapa crítica no desenvolvimento e comercialização de produtos farmacêuticos e suplementos alimentares.</w:t>
      </w:r>
    </w:p>
    <w:p w14:paraId="0E0C955A"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2.2. </w:t>
      </w:r>
      <w:r w:rsidRPr="0066538C">
        <w:rPr>
          <w:rFonts w:ascii="Arial" w:eastAsia="Times New Roman" w:hAnsi="Arial" w:cs="Arial"/>
          <w:b/>
          <w:bCs/>
          <w:sz w:val="24"/>
          <w:szCs w:val="24"/>
          <w:lang w:eastAsia="pt-BR"/>
        </w:rPr>
        <w:t>Cromatografia Líquida de Ultra Eficiência (HPLC)</w:t>
      </w:r>
    </w:p>
    <w:p w14:paraId="4C1C5AF2"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A </w:t>
      </w:r>
      <w:r w:rsidRPr="0066538C">
        <w:rPr>
          <w:rFonts w:ascii="Arial" w:eastAsia="Times New Roman" w:hAnsi="Arial" w:cs="Arial"/>
          <w:b/>
          <w:bCs/>
          <w:sz w:val="24"/>
          <w:szCs w:val="24"/>
          <w:lang w:eastAsia="pt-BR"/>
        </w:rPr>
        <w:t>Cromatografia Líquida de Ultra Eficiência (HPLC)</w:t>
      </w:r>
      <w:r w:rsidRPr="0066538C">
        <w:rPr>
          <w:rFonts w:ascii="Arial" w:eastAsia="Times New Roman" w:hAnsi="Arial" w:cs="Arial"/>
          <w:sz w:val="24"/>
          <w:szCs w:val="24"/>
          <w:lang w:eastAsia="pt-BR"/>
        </w:rPr>
        <w:t xml:space="preserve"> é uma técnica analítica de alta precisão e versatilidade, amplamente utilizada em análises químicas e farmacêuticas. A HPLC se baseia na separação de compostos em uma coluna preenchida com um material adsorvente, também conhecido como fase estacionária, por meio da interação diferencial entre os componentes da amostra e a fase móvel (um solvente ou mistura de solventes). A separação é obtida conforme os diferentes componentes migram pela coluna a velocidades </w:t>
      </w:r>
      <w:r w:rsidRPr="0066538C">
        <w:rPr>
          <w:rFonts w:ascii="Arial" w:eastAsia="Times New Roman" w:hAnsi="Arial" w:cs="Arial"/>
          <w:sz w:val="24"/>
          <w:szCs w:val="24"/>
          <w:lang w:eastAsia="pt-BR"/>
        </w:rPr>
        <w:lastRenderedPageBreak/>
        <w:t>distintas, dependendo de suas interações químicas com a fase estacionária e a fase móvel.</w:t>
      </w:r>
    </w:p>
    <w:p w14:paraId="76D9E362"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Princípios de Funcionamento</w:t>
      </w:r>
      <w:r w:rsidRPr="0066538C">
        <w:rPr>
          <w:rFonts w:ascii="Arial" w:eastAsia="Times New Roman" w:hAnsi="Arial" w:cs="Arial"/>
          <w:sz w:val="24"/>
          <w:szCs w:val="24"/>
          <w:lang w:eastAsia="pt-BR"/>
        </w:rPr>
        <w:t>:</w:t>
      </w:r>
      <w:r w:rsidRPr="0066538C">
        <w:rPr>
          <w:rFonts w:ascii="Arial" w:eastAsia="Times New Roman" w:hAnsi="Arial" w:cs="Arial"/>
          <w:sz w:val="24"/>
          <w:szCs w:val="24"/>
          <w:lang w:eastAsia="pt-BR"/>
        </w:rPr>
        <w:br/>
        <w:t>Na HPLC, uma amostra líquida é injetada no sistema e transportada por uma fase móvel através da coluna cromatográfica. A fase móvel é impulsionada por uma bomba de alta pressão, que permite maior eficiência na separação dos componentes. A fase móvel interage com a fase estacionária, que é composta por partículas de alta porosidade, resultando em diferentes velocidades de migração dos compostos presentes na amostra. Cada componente da amostra sai da coluna em tempos diferentes (tempo de retenção), o que permite sua identificação e quantificação.</w:t>
      </w:r>
    </w:p>
    <w:p w14:paraId="1FF50EE7"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Evolução para Ultra Eficiência</w:t>
      </w:r>
      <w:r w:rsidRPr="0066538C">
        <w:rPr>
          <w:rFonts w:ascii="Arial" w:eastAsia="Times New Roman" w:hAnsi="Arial" w:cs="Arial"/>
          <w:sz w:val="24"/>
          <w:szCs w:val="24"/>
          <w:lang w:eastAsia="pt-BR"/>
        </w:rPr>
        <w:t>:</w:t>
      </w:r>
      <w:r w:rsidRPr="0066538C">
        <w:rPr>
          <w:rFonts w:ascii="Arial" w:eastAsia="Times New Roman" w:hAnsi="Arial" w:cs="Arial"/>
          <w:sz w:val="24"/>
          <w:szCs w:val="24"/>
          <w:lang w:eastAsia="pt-BR"/>
        </w:rPr>
        <w:br/>
        <w:t xml:space="preserve">A transição da HPLC para a </w:t>
      </w:r>
      <w:r w:rsidRPr="0066538C">
        <w:rPr>
          <w:rFonts w:ascii="Arial" w:eastAsia="Times New Roman" w:hAnsi="Arial" w:cs="Arial"/>
          <w:b/>
          <w:bCs/>
          <w:sz w:val="24"/>
          <w:szCs w:val="24"/>
          <w:lang w:eastAsia="pt-BR"/>
        </w:rPr>
        <w:t>Cromatografia Líquida de Ultra Eficiência (UHPLC)</w:t>
      </w:r>
      <w:r w:rsidRPr="0066538C">
        <w:rPr>
          <w:rFonts w:ascii="Arial" w:eastAsia="Times New Roman" w:hAnsi="Arial" w:cs="Arial"/>
          <w:sz w:val="24"/>
          <w:szCs w:val="24"/>
          <w:lang w:eastAsia="pt-BR"/>
        </w:rPr>
        <w:t xml:space="preserve"> trouxe melhorias significativas no desempenho da técnica. Com o desenvolvimento de colunas com partículas menores (geralmente inferiores a 2 µm), foi possível aumentar a eficiência de separação e reduzir o tempo de análise. Além disso, o uso de pressões mais altas (acima de 6000 </w:t>
      </w:r>
      <w:proofErr w:type="spellStart"/>
      <w:r w:rsidRPr="0066538C">
        <w:rPr>
          <w:rFonts w:ascii="Arial" w:eastAsia="Times New Roman" w:hAnsi="Arial" w:cs="Arial"/>
          <w:sz w:val="24"/>
          <w:szCs w:val="24"/>
          <w:lang w:eastAsia="pt-BR"/>
        </w:rPr>
        <w:t>psi</w:t>
      </w:r>
      <w:proofErr w:type="spellEnd"/>
      <w:r w:rsidRPr="0066538C">
        <w:rPr>
          <w:rFonts w:ascii="Arial" w:eastAsia="Times New Roman" w:hAnsi="Arial" w:cs="Arial"/>
          <w:sz w:val="24"/>
          <w:szCs w:val="24"/>
          <w:lang w:eastAsia="pt-BR"/>
        </w:rPr>
        <w:t>) permite maior controle sobre o fluxo da fase móvel, resultando em melhor resolução dos picos cromatográficos. No contexto deste trabalho, o uso da UHPLC otimiza a separação do pantotenato de cálcio em menos tempo e com maior sensibilidade.</w:t>
      </w:r>
    </w:p>
    <w:p w14:paraId="174987C4"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Aplicação na Análise de Pantotenato de Cálcio</w:t>
      </w:r>
      <w:r w:rsidRPr="0066538C">
        <w:rPr>
          <w:rFonts w:ascii="Arial" w:eastAsia="Times New Roman" w:hAnsi="Arial" w:cs="Arial"/>
          <w:sz w:val="24"/>
          <w:szCs w:val="24"/>
          <w:lang w:eastAsia="pt-BR"/>
        </w:rPr>
        <w:t>:</w:t>
      </w:r>
      <w:r w:rsidRPr="0066538C">
        <w:rPr>
          <w:rFonts w:ascii="Arial" w:eastAsia="Times New Roman" w:hAnsi="Arial" w:cs="Arial"/>
          <w:sz w:val="24"/>
          <w:szCs w:val="24"/>
          <w:lang w:eastAsia="pt-BR"/>
        </w:rPr>
        <w:br/>
        <w:t xml:space="preserve">A análise de pantotenato de cálcio por UHPLC requer a escolha cuidadosa de uma fase móvel apropriada, que garante a separação eficiente do composto sem interferências de outros componentes da formulação farmacêutica. Solventes comuns utilizados incluem misturas de água com </w:t>
      </w:r>
      <w:proofErr w:type="spellStart"/>
      <w:r w:rsidRPr="0066538C">
        <w:rPr>
          <w:rFonts w:ascii="Arial" w:eastAsia="Times New Roman" w:hAnsi="Arial" w:cs="Arial"/>
          <w:sz w:val="24"/>
          <w:szCs w:val="24"/>
          <w:lang w:eastAsia="pt-BR"/>
        </w:rPr>
        <w:t>acetonitrila</w:t>
      </w:r>
      <w:proofErr w:type="spellEnd"/>
      <w:r w:rsidRPr="0066538C">
        <w:rPr>
          <w:rFonts w:ascii="Arial" w:eastAsia="Times New Roman" w:hAnsi="Arial" w:cs="Arial"/>
          <w:sz w:val="24"/>
          <w:szCs w:val="24"/>
          <w:lang w:eastAsia="pt-BR"/>
        </w:rPr>
        <w:t xml:space="preserve"> ou metanol, ajustados com tampões para controlar o pH, o que impacta diretamente na separação cromatográfica. O tempo de retenção do pantotenato de cálcio deve ser monitorado cuidadosamente para garantir a reprodutibilidade e a exatidão dos resultados</w:t>
      </w:r>
    </w:p>
    <w:p w14:paraId="524885C9"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2.3. </w:t>
      </w:r>
      <w:r w:rsidRPr="0066538C">
        <w:rPr>
          <w:rFonts w:ascii="Arial" w:eastAsia="Times New Roman" w:hAnsi="Arial" w:cs="Arial"/>
          <w:b/>
          <w:bCs/>
          <w:sz w:val="24"/>
          <w:szCs w:val="24"/>
          <w:lang w:eastAsia="pt-BR"/>
        </w:rPr>
        <w:t>Detecção UV-Visível na Cromatografia</w:t>
      </w:r>
    </w:p>
    <w:p w14:paraId="5ED6221A"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A detecção UV-Visível acoplada à HPLC é uma das técnicas mais comuns para identificar e quantificar compostos que absorvem luz ultravioleta ou visível. No caso do pantotenato de cálcio, a detecção UV-Visível é particularmente adequada devido à presença de grupos cromóforos na estrutura do composto, que absorvem em comprimentos de onda específicos, permitindo sua identificação precisa.</w:t>
      </w:r>
    </w:p>
    <w:p w14:paraId="57E73588"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Princípios da Detecção UV-Visível</w:t>
      </w:r>
      <w:r w:rsidRPr="0066538C">
        <w:rPr>
          <w:rFonts w:ascii="Arial" w:eastAsia="Times New Roman" w:hAnsi="Arial" w:cs="Arial"/>
          <w:sz w:val="24"/>
          <w:szCs w:val="24"/>
          <w:lang w:eastAsia="pt-BR"/>
        </w:rPr>
        <w:t>:</w:t>
      </w:r>
      <w:r w:rsidRPr="0066538C">
        <w:rPr>
          <w:rFonts w:ascii="Arial" w:eastAsia="Times New Roman" w:hAnsi="Arial" w:cs="Arial"/>
          <w:sz w:val="24"/>
          <w:szCs w:val="24"/>
          <w:lang w:eastAsia="pt-BR"/>
        </w:rPr>
        <w:br/>
        <w:t xml:space="preserve">A detecção UV-Visível baseia-se na absorção de luz por moléculas em faixas específicas do espectro eletromagnético. No espectro UV-Visível, os comprimentos de onda variam entre 190 </w:t>
      </w:r>
      <w:proofErr w:type="spellStart"/>
      <w:r w:rsidRPr="0066538C">
        <w:rPr>
          <w:rFonts w:ascii="Arial" w:eastAsia="Times New Roman" w:hAnsi="Arial" w:cs="Arial"/>
          <w:sz w:val="24"/>
          <w:szCs w:val="24"/>
          <w:lang w:eastAsia="pt-BR"/>
        </w:rPr>
        <w:t>nm</w:t>
      </w:r>
      <w:proofErr w:type="spellEnd"/>
      <w:r w:rsidRPr="0066538C">
        <w:rPr>
          <w:rFonts w:ascii="Arial" w:eastAsia="Times New Roman" w:hAnsi="Arial" w:cs="Arial"/>
          <w:sz w:val="24"/>
          <w:szCs w:val="24"/>
          <w:lang w:eastAsia="pt-BR"/>
        </w:rPr>
        <w:t xml:space="preserve"> e 800 </w:t>
      </w:r>
      <w:proofErr w:type="spellStart"/>
      <w:r w:rsidRPr="0066538C">
        <w:rPr>
          <w:rFonts w:ascii="Arial" w:eastAsia="Times New Roman" w:hAnsi="Arial" w:cs="Arial"/>
          <w:sz w:val="24"/>
          <w:szCs w:val="24"/>
          <w:lang w:eastAsia="pt-BR"/>
        </w:rPr>
        <w:t>nm</w:t>
      </w:r>
      <w:proofErr w:type="spellEnd"/>
      <w:r w:rsidRPr="0066538C">
        <w:rPr>
          <w:rFonts w:ascii="Arial" w:eastAsia="Times New Roman" w:hAnsi="Arial" w:cs="Arial"/>
          <w:sz w:val="24"/>
          <w:szCs w:val="24"/>
          <w:lang w:eastAsia="pt-BR"/>
        </w:rPr>
        <w:t xml:space="preserve">. Quando uma molécula, como o pantotenato de cálcio, é irradiada com luz nessas faixas, os elétrons em seus grupos cromóforos podem absorver energia e passar para um estado de excitação. A quantidade de luz absorvida é proporcional à concentração do composto, e essa relação é descrita pela </w:t>
      </w:r>
      <w:r w:rsidRPr="0066538C">
        <w:rPr>
          <w:rFonts w:ascii="Arial" w:eastAsia="Times New Roman" w:hAnsi="Arial" w:cs="Arial"/>
          <w:b/>
          <w:bCs/>
          <w:sz w:val="24"/>
          <w:szCs w:val="24"/>
          <w:lang w:eastAsia="pt-BR"/>
        </w:rPr>
        <w:t xml:space="preserve">Lei de </w:t>
      </w:r>
      <w:proofErr w:type="spellStart"/>
      <w:r w:rsidRPr="0066538C">
        <w:rPr>
          <w:rFonts w:ascii="Arial" w:eastAsia="Times New Roman" w:hAnsi="Arial" w:cs="Arial"/>
          <w:b/>
          <w:bCs/>
          <w:sz w:val="24"/>
          <w:szCs w:val="24"/>
          <w:lang w:eastAsia="pt-BR"/>
        </w:rPr>
        <w:t>Beer</w:t>
      </w:r>
      <w:proofErr w:type="spellEnd"/>
      <w:r w:rsidRPr="0066538C">
        <w:rPr>
          <w:rFonts w:ascii="Arial" w:eastAsia="Times New Roman" w:hAnsi="Arial" w:cs="Arial"/>
          <w:b/>
          <w:bCs/>
          <w:sz w:val="24"/>
          <w:szCs w:val="24"/>
          <w:lang w:eastAsia="pt-BR"/>
        </w:rPr>
        <w:t>-Lambert</w:t>
      </w:r>
      <w:r w:rsidRPr="0066538C">
        <w:rPr>
          <w:rFonts w:ascii="Arial" w:eastAsia="Times New Roman" w:hAnsi="Arial" w:cs="Arial"/>
          <w:sz w:val="24"/>
          <w:szCs w:val="24"/>
          <w:lang w:eastAsia="pt-BR"/>
        </w:rPr>
        <w:t xml:space="preserve">, que estabelece </w:t>
      </w:r>
      <w:r w:rsidRPr="0066538C">
        <w:rPr>
          <w:rFonts w:ascii="Arial" w:eastAsia="Times New Roman" w:hAnsi="Arial" w:cs="Arial"/>
          <w:sz w:val="24"/>
          <w:szCs w:val="24"/>
          <w:lang w:eastAsia="pt-BR"/>
        </w:rPr>
        <w:lastRenderedPageBreak/>
        <w:t>que a absorbância (A) é diretamente proporcional à concentração (C) e ao caminho óptico da célula de detecção.</w:t>
      </w:r>
    </w:p>
    <w:p w14:paraId="5BFD866F"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Configuração e Ajustes do Detector</w:t>
      </w:r>
      <w:r w:rsidRPr="0066538C">
        <w:rPr>
          <w:rFonts w:ascii="Arial" w:eastAsia="Times New Roman" w:hAnsi="Arial" w:cs="Arial"/>
          <w:sz w:val="24"/>
          <w:szCs w:val="24"/>
          <w:lang w:eastAsia="pt-BR"/>
        </w:rPr>
        <w:t>:</w:t>
      </w:r>
      <w:r w:rsidRPr="0066538C">
        <w:rPr>
          <w:rFonts w:ascii="Arial" w:eastAsia="Times New Roman" w:hAnsi="Arial" w:cs="Arial"/>
          <w:sz w:val="24"/>
          <w:szCs w:val="24"/>
          <w:lang w:eastAsia="pt-BR"/>
        </w:rPr>
        <w:br/>
        <w:t xml:space="preserve">Na cromatografia HPLC, o detector UV-Visível é posicionado logo após a saída da coluna cromatográfica. Ao configurar o sistema para a análise do pantotenato de cálcio, é necessário escolher o comprimento de onda ideal para a detecção máxima do composto. Estudos mostram que o pantotenato de cálcio apresenta absorção significativa na faixa do UV, entre 200 e 220 </w:t>
      </w:r>
      <w:proofErr w:type="spellStart"/>
      <w:r w:rsidRPr="0066538C">
        <w:rPr>
          <w:rFonts w:ascii="Arial" w:eastAsia="Times New Roman" w:hAnsi="Arial" w:cs="Arial"/>
          <w:sz w:val="24"/>
          <w:szCs w:val="24"/>
          <w:lang w:eastAsia="pt-BR"/>
        </w:rPr>
        <w:t>nm</w:t>
      </w:r>
      <w:proofErr w:type="spellEnd"/>
      <w:r w:rsidRPr="0066538C">
        <w:rPr>
          <w:rFonts w:ascii="Arial" w:eastAsia="Times New Roman" w:hAnsi="Arial" w:cs="Arial"/>
          <w:sz w:val="24"/>
          <w:szCs w:val="24"/>
          <w:lang w:eastAsia="pt-BR"/>
        </w:rPr>
        <w:t>. Ajustes na sensibilidade do detector, como o tempo de resposta e a largura da banda de detecção, também são essenciais para garantir uma análise precisa.</w:t>
      </w:r>
    </w:p>
    <w:p w14:paraId="281B3CF9"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Sensibilidade e Especificidade</w:t>
      </w:r>
      <w:r w:rsidRPr="0066538C">
        <w:rPr>
          <w:rFonts w:ascii="Arial" w:eastAsia="Times New Roman" w:hAnsi="Arial" w:cs="Arial"/>
          <w:sz w:val="24"/>
          <w:szCs w:val="24"/>
          <w:lang w:eastAsia="pt-BR"/>
        </w:rPr>
        <w:t>:</w:t>
      </w:r>
      <w:r w:rsidRPr="0066538C">
        <w:rPr>
          <w:rFonts w:ascii="Arial" w:eastAsia="Times New Roman" w:hAnsi="Arial" w:cs="Arial"/>
          <w:sz w:val="24"/>
          <w:szCs w:val="24"/>
          <w:lang w:eastAsia="pt-BR"/>
        </w:rPr>
        <w:br/>
        <w:t>A detecção UV-Visível se destaca pela sensibilidade, permitindo a quantificação de pequenas quantidades de pantotenato de cálcio em amostras complexas. Além disso, o método é altamente específico, desde que o comprimento de onda seja escolhido com base no espectro de absorção característico do composto. No entanto, interferências podem ocorrer se outros componentes da amostra também absorverem na mesma faixa de comprimento de onda. Para minimizar esse problema, é possível otimizar as condições cromatográficas e utilizar gradientes de solvente apropriados.</w:t>
      </w:r>
    </w:p>
    <w:p w14:paraId="37FEDE78"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Vantagens na Validação de Métodos</w:t>
      </w:r>
      <w:r w:rsidRPr="0066538C">
        <w:rPr>
          <w:rFonts w:ascii="Arial" w:eastAsia="Times New Roman" w:hAnsi="Arial" w:cs="Arial"/>
          <w:sz w:val="24"/>
          <w:szCs w:val="24"/>
          <w:lang w:eastAsia="pt-BR"/>
        </w:rPr>
        <w:t>:</w:t>
      </w:r>
      <w:r w:rsidRPr="0066538C">
        <w:rPr>
          <w:rFonts w:ascii="Arial" w:eastAsia="Times New Roman" w:hAnsi="Arial" w:cs="Arial"/>
          <w:sz w:val="24"/>
          <w:szCs w:val="24"/>
          <w:lang w:eastAsia="pt-BR"/>
        </w:rPr>
        <w:br/>
        <w:t>A detecção UV-Visível é amplamente utilizada na validação de métodos analíticos devido à sua robustez e confiabilidade. Ela permite a análise de parâmetros críticos como linearidade, limite de detecção (LOD) e limite de quantificação (LOQ), essenciais para garantir que o método desenvolvido para quantificação do pantotenato de cálcio atenda às exigências regulatórias</w:t>
      </w:r>
    </w:p>
    <w:p w14:paraId="43415F37" w14:textId="05718CD6"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p>
    <w:p w14:paraId="7034B2AC" w14:textId="30B774E2"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p>
    <w:p w14:paraId="090BDA72" w14:textId="26C800D0"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p>
    <w:p w14:paraId="61D3E448"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p>
    <w:p w14:paraId="3DEE89BC" w14:textId="18CCA0F8" w:rsidR="001F2F90" w:rsidRPr="0066538C" w:rsidRDefault="001F2F90" w:rsidP="00C05DFC">
      <w:pPr>
        <w:spacing w:after="0" w:line="240" w:lineRule="auto"/>
        <w:jc w:val="both"/>
        <w:rPr>
          <w:rFonts w:ascii="Arial" w:eastAsia="Times New Roman" w:hAnsi="Arial" w:cs="Arial"/>
          <w:sz w:val="24"/>
          <w:szCs w:val="24"/>
          <w:lang w:eastAsia="pt-BR"/>
        </w:rPr>
      </w:pPr>
    </w:p>
    <w:p w14:paraId="7D48044F" w14:textId="4EDA5012" w:rsidR="001F2F90" w:rsidRPr="0066538C" w:rsidRDefault="001F2F90" w:rsidP="00C05DFC">
      <w:pPr>
        <w:spacing w:after="0" w:line="240" w:lineRule="auto"/>
        <w:jc w:val="both"/>
        <w:rPr>
          <w:rFonts w:ascii="Arial" w:eastAsia="Times New Roman" w:hAnsi="Arial" w:cs="Arial"/>
          <w:sz w:val="24"/>
          <w:szCs w:val="24"/>
          <w:lang w:eastAsia="pt-BR"/>
        </w:rPr>
      </w:pPr>
    </w:p>
    <w:p w14:paraId="283EA8AB" w14:textId="06D971B4" w:rsidR="001F2F90" w:rsidRPr="0066538C" w:rsidRDefault="001F2F90" w:rsidP="00C05DFC">
      <w:pPr>
        <w:spacing w:after="0" w:line="240" w:lineRule="auto"/>
        <w:jc w:val="both"/>
        <w:rPr>
          <w:rFonts w:ascii="Arial" w:eastAsia="Times New Roman" w:hAnsi="Arial" w:cs="Arial"/>
          <w:sz w:val="24"/>
          <w:szCs w:val="24"/>
          <w:lang w:eastAsia="pt-BR"/>
        </w:rPr>
      </w:pPr>
    </w:p>
    <w:p w14:paraId="5EEBC81A" w14:textId="166872C0" w:rsidR="001F2F90" w:rsidRPr="0066538C" w:rsidRDefault="001F2F90" w:rsidP="00C05DFC">
      <w:pPr>
        <w:spacing w:after="0" w:line="240" w:lineRule="auto"/>
        <w:jc w:val="both"/>
        <w:rPr>
          <w:rFonts w:ascii="Arial" w:eastAsia="Times New Roman" w:hAnsi="Arial" w:cs="Arial"/>
          <w:sz w:val="24"/>
          <w:szCs w:val="24"/>
          <w:lang w:eastAsia="pt-BR"/>
        </w:rPr>
      </w:pPr>
    </w:p>
    <w:p w14:paraId="4006F968" w14:textId="669AD376" w:rsidR="001F2F90" w:rsidRPr="0066538C" w:rsidRDefault="001F2F90" w:rsidP="00C05DFC">
      <w:pPr>
        <w:spacing w:after="0" w:line="240" w:lineRule="auto"/>
        <w:jc w:val="both"/>
        <w:rPr>
          <w:rFonts w:ascii="Arial" w:eastAsia="Times New Roman" w:hAnsi="Arial" w:cs="Arial"/>
          <w:sz w:val="24"/>
          <w:szCs w:val="24"/>
          <w:lang w:eastAsia="pt-BR"/>
        </w:rPr>
      </w:pPr>
    </w:p>
    <w:p w14:paraId="5CAF370C" w14:textId="48DFB7C0" w:rsidR="001F2F90" w:rsidRPr="0066538C" w:rsidRDefault="001F2F90" w:rsidP="00C05DFC">
      <w:pPr>
        <w:spacing w:after="0" w:line="240" w:lineRule="auto"/>
        <w:jc w:val="both"/>
        <w:rPr>
          <w:rFonts w:ascii="Arial" w:eastAsia="Times New Roman" w:hAnsi="Arial" w:cs="Arial"/>
          <w:sz w:val="24"/>
          <w:szCs w:val="24"/>
          <w:lang w:eastAsia="pt-BR"/>
        </w:rPr>
      </w:pPr>
    </w:p>
    <w:p w14:paraId="49992C46" w14:textId="14444602" w:rsidR="001F2F90" w:rsidRPr="0066538C" w:rsidRDefault="001F2F90" w:rsidP="00C05DFC">
      <w:pPr>
        <w:spacing w:after="0" w:line="240" w:lineRule="auto"/>
        <w:jc w:val="both"/>
        <w:rPr>
          <w:rFonts w:ascii="Arial" w:eastAsia="Times New Roman" w:hAnsi="Arial" w:cs="Arial"/>
          <w:sz w:val="24"/>
          <w:szCs w:val="24"/>
          <w:lang w:eastAsia="pt-BR"/>
        </w:rPr>
      </w:pPr>
    </w:p>
    <w:p w14:paraId="1A3E86A2" w14:textId="6BBFA866" w:rsidR="001F2F90" w:rsidRPr="0066538C" w:rsidRDefault="001F2F90" w:rsidP="00C05DFC">
      <w:pPr>
        <w:spacing w:after="0" w:line="240" w:lineRule="auto"/>
        <w:jc w:val="both"/>
        <w:rPr>
          <w:rFonts w:ascii="Arial" w:eastAsia="Times New Roman" w:hAnsi="Arial" w:cs="Arial"/>
          <w:sz w:val="24"/>
          <w:szCs w:val="24"/>
          <w:lang w:eastAsia="pt-BR"/>
        </w:rPr>
      </w:pPr>
    </w:p>
    <w:p w14:paraId="32AC500F" w14:textId="178824CC" w:rsidR="001F2F90" w:rsidRPr="0066538C" w:rsidRDefault="001F2F90" w:rsidP="00C05DFC">
      <w:pPr>
        <w:spacing w:after="0" w:line="240" w:lineRule="auto"/>
        <w:jc w:val="both"/>
        <w:rPr>
          <w:rFonts w:ascii="Arial" w:eastAsia="Times New Roman" w:hAnsi="Arial" w:cs="Arial"/>
          <w:sz w:val="24"/>
          <w:szCs w:val="24"/>
          <w:lang w:eastAsia="pt-BR"/>
        </w:rPr>
      </w:pPr>
    </w:p>
    <w:p w14:paraId="5CF85550" w14:textId="3DEDC889" w:rsidR="001F2F90" w:rsidRPr="0066538C" w:rsidRDefault="001F2F90" w:rsidP="00C05DFC">
      <w:pPr>
        <w:spacing w:after="0" w:line="240" w:lineRule="auto"/>
        <w:jc w:val="both"/>
        <w:rPr>
          <w:rFonts w:ascii="Arial" w:eastAsia="Times New Roman" w:hAnsi="Arial" w:cs="Arial"/>
          <w:sz w:val="24"/>
          <w:szCs w:val="24"/>
          <w:lang w:eastAsia="pt-BR"/>
        </w:rPr>
      </w:pPr>
    </w:p>
    <w:p w14:paraId="66330DE1" w14:textId="4FA84FF9" w:rsidR="001F2F90" w:rsidRPr="0066538C" w:rsidRDefault="001F2F90" w:rsidP="00C05DFC">
      <w:pPr>
        <w:spacing w:after="0" w:line="240" w:lineRule="auto"/>
        <w:jc w:val="both"/>
        <w:rPr>
          <w:rFonts w:ascii="Arial" w:eastAsia="Times New Roman" w:hAnsi="Arial" w:cs="Arial"/>
          <w:sz w:val="24"/>
          <w:szCs w:val="24"/>
          <w:lang w:eastAsia="pt-BR"/>
        </w:rPr>
      </w:pPr>
    </w:p>
    <w:p w14:paraId="0A5D45B7" w14:textId="77777777" w:rsidR="00F34ABB" w:rsidRDefault="00F34ABB" w:rsidP="00C05DFC">
      <w:pPr>
        <w:spacing w:before="100" w:beforeAutospacing="1" w:after="100" w:afterAutospacing="1" w:line="240" w:lineRule="auto"/>
        <w:jc w:val="both"/>
        <w:outlineLvl w:val="2"/>
        <w:rPr>
          <w:rFonts w:ascii="Arial" w:eastAsia="Times New Roman" w:hAnsi="Arial" w:cs="Arial"/>
          <w:b/>
          <w:bCs/>
          <w:sz w:val="24"/>
          <w:szCs w:val="24"/>
          <w:lang w:eastAsia="pt-BR"/>
        </w:rPr>
      </w:pPr>
    </w:p>
    <w:p w14:paraId="0326D974" w14:textId="2D32A128" w:rsidR="001F2F90" w:rsidRPr="0066538C" w:rsidRDefault="001F2F90" w:rsidP="00C05DFC">
      <w:pPr>
        <w:spacing w:before="100" w:beforeAutospacing="1" w:after="100" w:afterAutospacing="1" w:line="240" w:lineRule="auto"/>
        <w:jc w:val="both"/>
        <w:outlineLvl w:val="2"/>
        <w:rPr>
          <w:rFonts w:ascii="Arial" w:eastAsia="Times New Roman" w:hAnsi="Arial" w:cs="Arial"/>
          <w:b/>
          <w:bCs/>
          <w:sz w:val="24"/>
          <w:szCs w:val="24"/>
          <w:lang w:eastAsia="pt-BR"/>
        </w:rPr>
      </w:pPr>
      <w:r w:rsidRPr="0066538C">
        <w:rPr>
          <w:rFonts w:ascii="Arial" w:eastAsia="Times New Roman" w:hAnsi="Arial" w:cs="Arial"/>
          <w:b/>
          <w:bCs/>
          <w:sz w:val="24"/>
          <w:szCs w:val="24"/>
          <w:lang w:eastAsia="pt-BR"/>
        </w:rPr>
        <w:lastRenderedPageBreak/>
        <w:t>3. METODOLOGIA</w:t>
      </w:r>
    </w:p>
    <w:p w14:paraId="63454FB1" w14:textId="2DA0DD4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hAnsi="Arial" w:cs="Arial"/>
          <w:sz w:val="24"/>
          <w:szCs w:val="24"/>
        </w:rPr>
        <w:t>A metodologia estabelece os procedimentos técnicos utilizados para a realização das análises, garantindo a confiabilidade e a precisão dos resultados. Nesta seção, são descritos os materiais, reagentes, equipamentos, preparação das amostras, condições cromatográficas e os procedimentos de calibração e validação aplicados para a determinação de pantotenato de cálcio por Cromatografia Líquida de Ultra Eficiência (HPLC) com detecção UV-Visível.</w:t>
      </w:r>
    </w:p>
    <w:p w14:paraId="0470D6B0" w14:textId="79AC54FC"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3.1. </w:t>
      </w:r>
      <w:r w:rsidRPr="0066538C">
        <w:rPr>
          <w:rFonts w:ascii="Arial" w:eastAsia="Times New Roman" w:hAnsi="Arial" w:cs="Arial"/>
          <w:b/>
          <w:bCs/>
          <w:sz w:val="24"/>
          <w:szCs w:val="24"/>
          <w:lang w:eastAsia="pt-BR"/>
        </w:rPr>
        <w:t>Materiais e Reagentes</w:t>
      </w:r>
    </w:p>
    <w:p w14:paraId="720D6073"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Os materiais e reagentes empregados para a análise de pantotenato de cálcio devem atender a requisitos específicos de pureza e compatibilidade com os equipamentos e métodos cromatográficos. A lista inclui:</w:t>
      </w:r>
    </w:p>
    <w:p w14:paraId="063A2367"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Reagentes:</w:t>
      </w:r>
    </w:p>
    <w:p w14:paraId="7F6CDC96" w14:textId="77777777" w:rsidR="001F2F90" w:rsidRPr="0066538C" w:rsidRDefault="001F2F90" w:rsidP="00C05DFC">
      <w:pPr>
        <w:numPr>
          <w:ilvl w:val="0"/>
          <w:numId w:val="11"/>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Pantotenato de cálcio</w:t>
      </w:r>
      <w:r w:rsidRPr="0066538C">
        <w:rPr>
          <w:rFonts w:ascii="Arial" w:eastAsia="Times New Roman" w:hAnsi="Arial" w:cs="Arial"/>
          <w:sz w:val="24"/>
          <w:szCs w:val="24"/>
          <w:lang w:eastAsia="pt-BR"/>
        </w:rPr>
        <w:t xml:space="preserve"> (padrão de referência): Utilizado para a preparação das soluções padrão e amostras de referência. Deve possuir grau farmacêutico, com pureza mínima de 99%.</w:t>
      </w:r>
    </w:p>
    <w:p w14:paraId="0E577336" w14:textId="77777777" w:rsidR="001F2F90" w:rsidRPr="0066538C" w:rsidRDefault="001F2F90" w:rsidP="00C05DFC">
      <w:pPr>
        <w:numPr>
          <w:ilvl w:val="0"/>
          <w:numId w:val="11"/>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Fase móvel</w:t>
      </w:r>
      <w:r w:rsidRPr="0066538C">
        <w:rPr>
          <w:rFonts w:ascii="Arial" w:eastAsia="Times New Roman" w:hAnsi="Arial" w:cs="Arial"/>
          <w:sz w:val="24"/>
          <w:szCs w:val="24"/>
          <w:lang w:eastAsia="pt-BR"/>
        </w:rPr>
        <w:t xml:space="preserve">: Uma mistura de solventes composta de </w:t>
      </w:r>
      <w:proofErr w:type="spellStart"/>
      <w:r w:rsidRPr="0066538C">
        <w:rPr>
          <w:rFonts w:ascii="Arial" w:eastAsia="Times New Roman" w:hAnsi="Arial" w:cs="Arial"/>
          <w:b/>
          <w:bCs/>
          <w:sz w:val="24"/>
          <w:szCs w:val="24"/>
          <w:lang w:eastAsia="pt-BR"/>
        </w:rPr>
        <w:t>acetonitrila</w:t>
      </w:r>
      <w:proofErr w:type="spellEnd"/>
      <w:r w:rsidRPr="0066538C">
        <w:rPr>
          <w:rFonts w:ascii="Arial" w:eastAsia="Times New Roman" w:hAnsi="Arial" w:cs="Arial"/>
          <w:sz w:val="24"/>
          <w:szCs w:val="24"/>
          <w:lang w:eastAsia="pt-BR"/>
        </w:rPr>
        <w:t xml:space="preserve"> e </w:t>
      </w:r>
      <w:r w:rsidRPr="0066538C">
        <w:rPr>
          <w:rFonts w:ascii="Arial" w:eastAsia="Times New Roman" w:hAnsi="Arial" w:cs="Arial"/>
          <w:b/>
          <w:bCs/>
          <w:sz w:val="24"/>
          <w:szCs w:val="24"/>
          <w:lang w:eastAsia="pt-BR"/>
        </w:rPr>
        <w:t>água deionizada</w:t>
      </w:r>
      <w:r w:rsidRPr="0066538C">
        <w:rPr>
          <w:rFonts w:ascii="Arial" w:eastAsia="Times New Roman" w:hAnsi="Arial" w:cs="Arial"/>
          <w:sz w:val="24"/>
          <w:szCs w:val="24"/>
          <w:lang w:eastAsia="pt-BR"/>
        </w:rPr>
        <w:t xml:space="preserve">, ajustada para um pH específico com </w:t>
      </w:r>
      <w:r w:rsidRPr="0066538C">
        <w:rPr>
          <w:rFonts w:ascii="Arial" w:eastAsia="Times New Roman" w:hAnsi="Arial" w:cs="Arial"/>
          <w:b/>
          <w:bCs/>
          <w:sz w:val="24"/>
          <w:szCs w:val="24"/>
          <w:lang w:eastAsia="pt-BR"/>
        </w:rPr>
        <w:t>ácido fosfórico</w:t>
      </w:r>
      <w:r w:rsidRPr="0066538C">
        <w:rPr>
          <w:rFonts w:ascii="Arial" w:eastAsia="Times New Roman" w:hAnsi="Arial" w:cs="Arial"/>
          <w:sz w:val="24"/>
          <w:szCs w:val="24"/>
          <w:lang w:eastAsia="pt-BR"/>
        </w:rPr>
        <w:t xml:space="preserve"> ou </w:t>
      </w:r>
      <w:r w:rsidRPr="0066538C">
        <w:rPr>
          <w:rFonts w:ascii="Arial" w:eastAsia="Times New Roman" w:hAnsi="Arial" w:cs="Arial"/>
          <w:b/>
          <w:bCs/>
          <w:sz w:val="24"/>
          <w:szCs w:val="24"/>
          <w:lang w:eastAsia="pt-BR"/>
        </w:rPr>
        <w:t>tampão fosfato</w:t>
      </w:r>
      <w:r w:rsidRPr="0066538C">
        <w:rPr>
          <w:rFonts w:ascii="Arial" w:eastAsia="Times New Roman" w:hAnsi="Arial" w:cs="Arial"/>
          <w:sz w:val="24"/>
          <w:szCs w:val="24"/>
          <w:lang w:eastAsia="pt-BR"/>
        </w:rPr>
        <w:t>. A proporção entre os solventes é definida com base na melhor separação cromatográfica do composto de interesse.</w:t>
      </w:r>
    </w:p>
    <w:p w14:paraId="4BEB96E3" w14:textId="77777777" w:rsidR="001F2F90" w:rsidRPr="0066538C" w:rsidRDefault="001F2F90" w:rsidP="00C05DFC">
      <w:pPr>
        <w:numPr>
          <w:ilvl w:val="0"/>
          <w:numId w:val="11"/>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Água purificada</w:t>
      </w:r>
      <w:r w:rsidRPr="0066538C">
        <w:rPr>
          <w:rFonts w:ascii="Arial" w:eastAsia="Times New Roman" w:hAnsi="Arial" w:cs="Arial"/>
          <w:sz w:val="24"/>
          <w:szCs w:val="24"/>
          <w:lang w:eastAsia="pt-BR"/>
        </w:rPr>
        <w:t xml:space="preserve">: Obtida de um sistema de purificação, como o tipo </w:t>
      </w:r>
      <w:proofErr w:type="spellStart"/>
      <w:r w:rsidRPr="0066538C">
        <w:rPr>
          <w:rFonts w:ascii="Arial" w:eastAsia="Times New Roman" w:hAnsi="Arial" w:cs="Arial"/>
          <w:sz w:val="24"/>
          <w:szCs w:val="24"/>
          <w:lang w:eastAsia="pt-BR"/>
        </w:rPr>
        <w:t>Milli</w:t>
      </w:r>
      <w:proofErr w:type="spellEnd"/>
      <w:r w:rsidRPr="0066538C">
        <w:rPr>
          <w:rFonts w:ascii="Arial" w:eastAsia="Times New Roman" w:hAnsi="Arial" w:cs="Arial"/>
          <w:sz w:val="24"/>
          <w:szCs w:val="24"/>
          <w:lang w:eastAsia="pt-BR"/>
        </w:rPr>
        <w:t>-Q, para evitar interferências provenientes de impurezas.</w:t>
      </w:r>
    </w:p>
    <w:p w14:paraId="28086C1E" w14:textId="77777777" w:rsidR="001F2F90" w:rsidRPr="0066538C" w:rsidRDefault="001F2F90" w:rsidP="00C05DFC">
      <w:pPr>
        <w:numPr>
          <w:ilvl w:val="0"/>
          <w:numId w:val="11"/>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Soluções tampão</w:t>
      </w:r>
      <w:r w:rsidRPr="0066538C">
        <w:rPr>
          <w:rFonts w:ascii="Arial" w:eastAsia="Times New Roman" w:hAnsi="Arial" w:cs="Arial"/>
          <w:sz w:val="24"/>
          <w:szCs w:val="24"/>
          <w:lang w:eastAsia="pt-BR"/>
        </w:rPr>
        <w:t>: Utilizadas para ajuste de pH da fase móvel, garantindo estabilidade e melhor separação durante a análise.</w:t>
      </w:r>
    </w:p>
    <w:p w14:paraId="662872B8"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Materiais:</w:t>
      </w:r>
    </w:p>
    <w:p w14:paraId="38C5E30C" w14:textId="77777777" w:rsidR="001F2F90" w:rsidRPr="0066538C" w:rsidRDefault="001F2F90" w:rsidP="00C05DFC">
      <w:pPr>
        <w:numPr>
          <w:ilvl w:val="0"/>
          <w:numId w:val="12"/>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Frascos para amostras de vidro ou polipropileno.</w:t>
      </w:r>
    </w:p>
    <w:p w14:paraId="1AA413E9" w14:textId="77777777" w:rsidR="001F2F90" w:rsidRPr="0066538C" w:rsidRDefault="001F2F90" w:rsidP="00C05DFC">
      <w:pPr>
        <w:numPr>
          <w:ilvl w:val="0"/>
          <w:numId w:val="12"/>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Filtros de membrana de 0,22 µm para filtração da fase móvel e das amostras.</w:t>
      </w:r>
    </w:p>
    <w:p w14:paraId="239C8F3D" w14:textId="77777777" w:rsidR="001F2F90" w:rsidRPr="0066538C" w:rsidRDefault="001F2F90" w:rsidP="00C05DFC">
      <w:pPr>
        <w:numPr>
          <w:ilvl w:val="0"/>
          <w:numId w:val="12"/>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Micropipetas de precisão para a preparação das soluções.</w:t>
      </w:r>
    </w:p>
    <w:p w14:paraId="6F367E86" w14:textId="467A60EE" w:rsidR="001F2F90" w:rsidRPr="0066538C" w:rsidRDefault="001F2F90" w:rsidP="00C05DFC">
      <w:pPr>
        <w:numPr>
          <w:ilvl w:val="0"/>
          <w:numId w:val="12"/>
        </w:numPr>
        <w:spacing w:before="100" w:beforeAutospacing="1" w:after="100" w:afterAutospacing="1" w:line="240" w:lineRule="auto"/>
        <w:jc w:val="both"/>
        <w:rPr>
          <w:rFonts w:ascii="Arial" w:eastAsia="Times New Roman" w:hAnsi="Arial" w:cs="Arial"/>
          <w:sz w:val="24"/>
          <w:szCs w:val="24"/>
          <w:lang w:eastAsia="pt-BR"/>
        </w:rPr>
      </w:pPr>
      <w:proofErr w:type="spellStart"/>
      <w:r w:rsidRPr="0066538C">
        <w:rPr>
          <w:rFonts w:ascii="Arial" w:eastAsia="Times New Roman" w:hAnsi="Arial" w:cs="Arial"/>
          <w:sz w:val="24"/>
          <w:szCs w:val="24"/>
          <w:lang w:eastAsia="pt-BR"/>
        </w:rPr>
        <w:t>Vials</w:t>
      </w:r>
      <w:proofErr w:type="spellEnd"/>
      <w:r w:rsidRPr="0066538C">
        <w:rPr>
          <w:rFonts w:ascii="Arial" w:eastAsia="Times New Roman" w:hAnsi="Arial" w:cs="Arial"/>
          <w:sz w:val="24"/>
          <w:szCs w:val="24"/>
          <w:lang w:eastAsia="pt-BR"/>
        </w:rPr>
        <w:t xml:space="preserve"> compatíveis com o injetor automático do sistema HPLC</w:t>
      </w:r>
    </w:p>
    <w:p w14:paraId="18A0BC77"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3.2. </w:t>
      </w:r>
      <w:r w:rsidRPr="0066538C">
        <w:rPr>
          <w:rFonts w:ascii="Arial" w:eastAsia="Times New Roman" w:hAnsi="Arial" w:cs="Arial"/>
          <w:b/>
          <w:bCs/>
          <w:sz w:val="24"/>
          <w:szCs w:val="24"/>
          <w:lang w:eastAsia="pt-BR"/>
        </w:rPr>
        <w:t>Equipamentos</w:t>
      </w:r>
    </w:p>
    <w:p w14:paraId="117AA694"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Os equipamentos utilizados para as análises por HPLC devem ser calibrados e adequados às exigências do método. Os principais equipamentos incluem:</w:t>
      </w:r>
    </w:p>
    <w:p w14:paraId="295526DA" w14:textId="77777777" w:rsidR="001F2F90" w:rsidRPr="0066538C" w:rsidRDefault="001F2F90" w:rsidP="00C05DFC">
      <w:pPr>
        <w:numPr>
          <w:ilvl w:val="0"/>
          <w:numId w:val="4"/>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Cromatógrafo Líquido de Ultra Eficiência (UHPLC)</w:t>
      </w:r>
      <w:r w:rsidRPr="0066538C">
        <w:rPr>
          <w:rFonts w:ascii="Arial" w:eastAsia="Times New Roman" w:hAnsi="Arial" w:cs="Arial"/>
          <w:sz w:val="24"/>
          <w:szCs w:val="24"/>
          <w:lang w:eastAsia="pt-BR"/>
        </w:rPr>
        <w:t xml:space="preserve">: Equipado com bomba de alta pressão, injetor automático e detector UV-Visível. O cromatógrafo deve ter capacidade para operar em pressões superiores a 6000 </w:t>
      </w:r>
      <w:proofErr w:type="spellStart"/>
      <w:r w:rsidRPr="0066538C">
        <w:rPr>
          <w:rFonts w:ascii="Arial" w:eastAsia="Times New Roman" w:hAnsi="Arial" w:cs="Arial"/>
          <w:sz w:val="24"/>
          <w:szCs w:val="24"/>
          <w:lang w:eastAsia="pt-BR"/>
        </w:rPr>
        <w:t>psi</w:t>
      </w:r>
      <w:proofErr w:type="spellEnd"/>
      <w:r w:rsidRPr="0066538C">
        <w:rPr>
          <w:rFonts w:ascii="Arial" w:eastAsia="Times New Roman" w:hAnsi="Arial" w:cs="Arial"/>
          <w:sz w:val="24"/>
          <w:szCs w:val="24"/>
          <w:lang w:eastAsia="pt-BR"/>
        </w:rPr>
        <w:t>, permitindo o uso de colunas com partículas de diâmetro reduzido (≤ 2 µm).</w:t>
      </w:r>
    </w:p>
    <w:p w14:paraId="42C03DAE" w14:textId="77777777" w:rsidR="001F2F90" w:rsidRPr="0066538C" w:rsidRDefault="001F2F90" w:rsidP="00C05DFC">
      <w:pPr>
        <w:numPr>
          <w:ilvl w:val="0"/>
          <w:numId w:val="4"/>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Coluna cromatográfica</w:t>
      </w:r>
      <w:r w:rsidRPr="0066538C">
        <w:rPr>
          <w:rFonts w:ascii="Arial" w:eastAsia="Times New Roman" w:hAnsi="Arial" w:cs="Arial"/>
          <w:sz w:val="24"/>
          <w:szCs w:val="24"/>
          <w:lang w:eastAsia="pt-BR"/>
        </w:rPr>
        <w:t xml:space="preserve">: Coluna de fase reversa com partículas de sílica de 1,7 µm, revestida com C18, de 100 mm de comprimento e 2,1 mm de </w:t>
      </w:r>
      <w:r w:rsidRPr="0066538C">
        <w:rPr>
          <w:rFonts w:ascii="Arial" w:eastAsia="Times New Roman" w:hAnsi="Arial" w:cs="Arial"/>
          <w:sz w:val="24"/>
          <w:szCs w:val="24"/>
          <w:lang w:eastAsia="pt-BR"/>
        </w:rPr>
        <w:lastRenderedPageBreak/>
        <w:t>diâmetro interno. Essa coluna é ideal para a separação de compostos polares, como o pantotenato de cálcio.</w:t>
      </w:r>
    </w:p>
    <w:p w14:paraId="640B16CC" w14:textId="77777777" w:rsidR="001F2F90" w:rsidRPr="0066538C" w:rsidRDefault="001F2F90" w:rsidP="00C05DFC">
      <w:pPr>
        <w:numPr>
          <w:ilvl w:val="0"/>
          <w:numId w:val="4"/>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Detector UV-Visível</w:t>
      </w:r>
      <w:r w:rsidRPr="0066538C">
        <w:rPr>
          <w:rFonts w:ascii="Arial" w:eastAsia="Times New Roman" w:hAnsi="Arial" w:cs="Arial"/>
          <w:sz w:val="24"/>
          <w:szCs w:val="24"/>
          <w:lang w:eastAsia="pt-BR"/>
        </w:rPr>
        <w:t xml:space="preserve">: Com comprimento de onda ajustável na faixa de 190-800 </w:t>
      </w:r>
      <w:proofErr w:type="spellStart"/>
      <w:r w:rsidRPr="0066538C">
        <w:rPr>
          <w:rFonts w:ascii="Arial" w:eastAsia="Times New Roman" w:hAnsi="Arial" w:cs="Arial"/>
          <w:sz w:val="24"/>
          <w:szCs w:val="24"/>
          <w:lang w:eastAsia="pt-BR"/>
        </w:rPr>
        <w:t>nm</w:t>
      </w:r>
      <w:proofErr w:type="spellEnd"/>
      <w:r w:rsidRPr="0066538C">
        <w:rPr>
          <w:rFonts w:ascii="Arial" w:eastAsia="Times New Roman" w:hAnsi="Arial" w:cs="Arial"/>
          <w:sz w:val="24"/>
          <w:szCs w:val="24"/>
          <w:lang w:eastAsia="pt-BR"/>
        </w:rPr>
        <w:t xml:space="preserve">, utilizado para a detecção do pantotenato de cálcio. Deve ser configurado para trabalhar no comprimento de onda ideal (entre 200 e 220 </w:t>
      </w:r>
      <w:proofErr w:type="spellStart"/>
      <w:r w:rsidRPr="0066538C">
        <w:rPr>
          <w:rFonts w:ascii="Arial" w:eastAsia="Times New Roman" w:hAnsi="Arial" w:cs="Arial"/>
          <w:sz w:val="24"/>
          <w:szCs w:val="24"/>
          <w:lang w:eastAsia="pt-BR"/>
        </w:rPr>
        <w:t>nm</w:t>
      </w:r>
      <w:proofErr w:type="spellEnd"/>
      <w:r w:rsidRPr="0066538C">
        <w:rPr>
          <w:rFonts w:ascii="Arial" w:eastAsia="Times New Roman" w:hAnsi="Arial" w:cs="Arial"/>
          <w:sz w:val="24"/>
          <w:szCs w:val="24"/>
          <w:lang w:eastAsia="pt-BR"/>
        </w:rPr>
        <w:t>).</w:t>
      </w:r>
    </w:p>
    <w:p w14:paraId="1876811B" w14:textId="77777777" w:rsidR="001F2F90" w:rsidRPr="0066538C" w:rsidRDefault="001F2F90" w:rsidP="00C05DFC">
      <w:pPr>
        <w:numPr>
          <w:ilvl w:val="0"/>
          <w:numId w:val="4"/>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Banho ultrassônico</w:t>
      </w:r>
      <w:r w:rsidRPr="0066538C">
        <w:rPr>
          <w:rFonts w:ascii="Arial" w:eastAsia="Times New Roman" w:hAnsi="Arial" w:cs="Arial"/>
          <w:sz w:val="24"/>
          <w:szCs w:val="24"/>
          <w:lang w:eastAsia="pt-BR"/>
        </w:rPr>
        <w:t>: Utilizado para garantir a homogeneidade das soluções padrão e amostras após a preparação.</w:t>
      </w:r>
    </w:p>
    <w:p w14:paraId="154398FE" w14:textId="77777777" w:rsidR="001F2F90" w:rsidRPr="0066538C" w:rsidRDefault="001F2F90" w:rsidP="00C05DFC">
      <w:pPr>
        <w:numPr>
          <w:ilvl w:val="0"/>
          <w:numId w:val="4"/>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Balança analítica</w:t>
      </w:r>
      <w:r w:rsidRPr="0066538C">
        <w:rPr>
          <w:rFonts w:ascii="Arial" w:eastAsia="Times New Roman" w:hAnsi="Arial" w:cs="Arial"/>
          <w:sz w:val="24"/>
          <w:szCs w:val="24"/>
          <w:lang w:eastAsia="pt-BR"/>
        </w:rPr>
        <w:t>: Com precisão de 0,1 mg, utilizada para a pesagem dos padrões e amostras.</w:t>
      </w:r>
    </w:p>
    <w:p w14:paraId="5D50F3E1" w14:textId="77777777" w:rsidR="001F2F90" w:rsidRPr="0066538C" w:rsidRDefault="001F2F90" w:rsidP="00C05DFC">
      <w:pPr>
        <w:numPr>
          <w:ilvl w:val="0"/>
          <w:numId w:val="4"/>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pHmetro</w:t>
      </w:r>
      <w:r w:rsidRPr="0066538C">
        <w:rPr>
          <w:rFonts w:ascii="Arial" w:eastAsia="Times New Roman" w:hAnsi="Arial" w:cs="Arial"/>
          <w:sz w:val="24"/>
          <w:szCs w:val="24"/>
          <w:lang w:eastAsia="pt-BR"/>
        </w:rPr>
        <w:t>: Para ajuste preciso do pH da fase móvel, essencial para a estabilidade e separação eficaz dos compostos.</w:t>
      </w:r>
    </w:p>
    <w:p w14:paraId="05A8F401" w14:textId="77777777" w:rsidR="001F2F90" w:rsidRPr="0066538C" w:rsidRDefault="001F2F90" w:rsidP="00C05DFC">
      <w:pPr>
        <w:numPr>
          <w:ilvl w:val="0"/>
          <w:numId w:val="4"/>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Sistema de purificação de água</w:t>
      </w:r>
      <w:r w:rsidRPr="0066538C">
        <w:rPr>
          <w:rFonts w:ascii="Arial" w:eastAsia="Times New Roman" w:hAnsi="Arial" w:cs="Arial"/>
          <w:sz w:val="24"/>
          <w:szCs w:val="24"/>
          <w:lang w:eastAsia="pt-BR"/>
        </w:rPr>
        <w:t xml:space="preserve">: Fornece água com alta pureza (tipo </w:t>
      </w:r>
      <w:proofErr w:type="spellStart"/>
      <w:r w:rsidRPr="0066538C">
        <w:rPr>
          <w:rFonts w:ascii="Arial" w:eastAsia="Times New Roman" w:hAnsi="Arial" w:cs="Arial"/>
          <w:sz w:val="24"/>
          <w:szCs w:val="24"/>
          <w:lang w:eastAsia="pt-BR"/>
        </w:rPr>
        <w:t>Milli</w:t>
      </w:r>
      <w:proofErr w:type="spellEnd"/>
      <w:r w:rsidRPr="0066538C">
        <w:rPr>
          <w:rFonts w:ascii="Arial" w:eastAsia="Times New Roman" w:hAnsi="Arial" w:cs="Arial"/>
          <w:sz w:val="24"/>
          <w:szCs w:val="24"/>
          <w:lang w:eastAsia="pt-BR"/>
        </w:rPr>
        <w:t>-Q), essencial para evitar contaminações e interferências cromatográficas</w:t>
      </w:r>
    </w:p>
    <w:p w14:paraId="348393BF"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3.3. </w:t>
      </w:r>
      <w:r w:rsidRPr="0066538C">
        <w:rPr>
          <w:rFonts w:ascii="Arial" w:eastAsia="Times New Roman" w:hAnsi="Arial" w:cs="Arial"/>
          <w:b/>
          <w:bCs/>
          <w:sz w:val="24"/>
          <w:szCs w:val="24"/>
          <w:lang w:eastAsia="pt-BR"/>
        </w:rPr>
        <w:t>Preparação das Amostras</w:t>
      </w:r>
    </w:p>
    <w:p w14:paraId="7A44B7F3"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A preparação correta das amostras é fundamental para garantir a precisão e repetibilidade dos resultados analíticos. O procedimento inclui a preparação de soluções padrão e amostras de formulações farmacêuticas contendo pantotenato de cálcio.</w:t>
      </w:r>
    </w:p>
    <w:p w14:paraId="3951E09C"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Preparação das Soluções Padrão:</w:t>
      </w:r>
    </w:p>
    <w:p w14:paraId="152299EA" w14:textId="77777777" w:rsidR="001F2F90" w:rsidRPr="0066538C" w:rsidRDefault="001F2F90" w:rsidP="00C05DFC">
      <w:pPr>
        <w:numPr>
          <w:ilvl w:val="0"/>
          <w:numId w:val="14"/>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Pesar uma quantidade precisa de pantotenato de cálcio padrão de referência utilizando a balança analítica.</w:t>
      </w:r>
    </w:p>
    <w:p w14:paraId="6B77664B" w14:textId="77777777" w:rsidR="001F2F90" w:rsidRPr="0066538C" w:rsidRDefault="001F2F90" w:rsidP="00C05DFC">
      <w:pPr>
        <w:numPr>
          <w:ilvl w:val="0"/>
          <w:numId w:val="14"/>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Dissolver o padrão em um solvente adequado (água ou fase móvel) para obter uma solução estoque de concentração conhecida (por exemplo, 1 mg/</w:t>
      </w:r>
      <w:proofErr w:type="spellStart"/>
      <w:r w:rsidRPr="0066538C">
        <w:rPr>
          <w:rFonts w:ascii="Arial" w:eastAsia="Times New Roman" w:hAnsi="Arial" w:cs="Arial"/>
          <w:sz w:val="24"/>
          <w:szCs w:val="24"/>
          <w:lang w:eastAsia="pt-BR"/>
        </w:rPr>
        <w:t>mL</w:t>
      </w:r>
      <w:proofErr w:type="spellEnd"/>
      <w:r w:rsidRPr="0066538C">
        <w:rPr>
          <w:rFonts w:ascii="Arial" w:eastAsia="Times New Roman" w:hAnsi="Arial" w:cs="Arial"/>
          <w:sz w:val="24"/>
          <w:szCs w:val="24"/>
          <w:lang w:eastAsia="pt-BR"/>
        </w:rPr>
        <w:t>).</w:t>
      </w:r>
    </w:p>
    <w:p w14:paraId="5E9C459A" w14:textId="77777777" w:rsidR="001F2F90" w:rsidRPr="0066538C" w:rsidRDefault="001F2F90" w:rsidP="00C05DFC">
      <w:pPr>
        <w:numPr>
          <w:ilvl w:val="0"/>
          <w:numId w:val="14"/>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Preparar diluições da solução estoque para obter padrões em diferentes concentrações, utilizados na construção da curva de calibração (por exemplo, 5, 10, 20, 50 e 100 µg/</w:t>
      </w:r>
      <w:proofErr w:type="spellStart"/>
      <w:r w:rsidRPr="0066538C">
        <w:rPr>
          <w:rFonts w:ascii="Arial" w:eastAsia="Times New Roman" w:hAnsi="Arial" w:cs="Arial"/>
          <w:sz w:val="24"/>
          <w:szCs w:val="24"/>
          <w:lang w:eastAsia="pt-BR"/>
        </w:rPr>
        <w:t>mL</w:t>
      </w:r>
      <w:proofErr w:type="spellEnd"/>
      <w:r w:rsidRPr="0066538C">
        <w:rPr>
          <w:rFonts w:ascii="Arial" w:eastAsia="Times New Roman" w:hAnsi="Arial" w:cs="Arial"/>
          <w:sz w:val="24"/>
          <w:szCs w:val="24"/>
          <w:lang w:eastAsia="pt-BR"/>
        </w:rPr>
        <w:t>).</w:t>
      </w:r>
    </w:p>
    <w:p w14:paraId="2C27169D"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Preparação das Amostras Farmacêuticas:</w:t>
      </w:r>
    </w:p>
    <w:p w14:paraId="729B4D90" w14:textId="77777777" w:rsidR="001F2F90" w:rsidRPr="0066538C" w:rsidRDefault="001F2F90" w:rsidP="00C05DFC">
      <w:pPr>
        <w:numPr>
          <w:ilvl w:val="0"/>
          <w:numId w:val="15"/>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As amostras podem ser </w:t>
      </w:r>
      <w:proofErr w:type="gramStart"/>
      <w:r w:rsidRPr="0066538C">
        <w:rPr>
          <w:rFonts w:ascii="Arial" w:eastAsia="Times New Roman" w:hAnsi="Arial" w:cs="Arial"/>
          <w:sz w:val="24"/>
          <w:szCs w:val="24"/>
          <w:lang w:eastAsia="pt-BR"/>
        </w:rPr>
        <w:t>comprimidos</w:t>
      </w:r>
      <w:proofErr w:type="gramEnd"/>
      <w:r w:rsidRPr="0066538C">
        <w:rPr>
          <w:rFonts w:ascii="Arial" w:eastAsia="Times New Roman" w:hAnsi="Arial" w:cs="Arial"/>
          <w:sz w:val="24"/>
          <w:szCs w:val="24"/>
          <w:lang w:eastAsia="pt-BR"/>
        </w:rPr>
        <w:t xml:space="preserve"> ou cápsulas contendo pantotenato de cálcio. Pesar uma quantidade representativa da amostra e triturá-la até formar um pó homogêneo.</w:t>
      </w:r>
    </w:p>
    <w:p w14:paraId="4AFB86EC" w14:textId="77777777" w:rsidR="001F2F90" w:rsidRPr="0066538C" w:rsidRDefault="001F2F90" w:rsidP="00C05DFC">
      <w:pPr>
        <w:numPr>
          <w:ilvl w:val="0"/>
          <w:numId w:val="15"/>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Dissolver a amostra triturada em um volume conhecido de fase móvel ou água purificada, seguido de agitação vigorosa e filtração para remover particulados.</w:t>
      </w:r>
    </w:p>
    <w:p w14:paraId="2E73DE15" w14:textId="37482A37" w:rsidR="001F2F90" w:rsidRDefault="001F2F90" w:rsidP="00C05DFC">
      <w:pPr>
        <w:numPr>
          <w:ilvl w:val="0"/>
          <w:numId w:val="15"/>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Se necessário, realizar diluições apropriadas para que a concentração de pantotenato de cálcio nas amostras esteja dentro da faixa de linearidade do método.</w:t>
      </w:r>
    </w:p>
    <w:p w14:paraId="66884450" w14:textId="14B1A415" w:rsidR="00F34ABB" w:rsidRDefault="00F34ABB" w:rsidP="00F34ABB">
      <w:pPr>
        <w:spacing w:before="100" w:beforeAutospacing="1" w:after="100" w:afterAutospacing="1" w:line="240" w:lineRule="auto"/>
        <w:ind w:left="720"/>
        <w:jc w:val="both"/>
        <w:rPr>
          <w:rFonts w:ascii="Arial" w:eastAsia="Times New Roman" w:hAnsi="Arial" w:cs="Arial"/>
          <w:sz w:val="24"/>
          <w:szCs w:val="24"/>
          <w:lang w:eastAsia="pt-BR"/>
        </w:rPr>
      </w:pPr>
    </w:p>
    <w:p w14:paraId="7DF06622" w14:textId="77777777" w:rsidR="00F34ABB" w:rsidRPr="0066538C" w:rsidRDefault="00F34ABB" w:rsidP="00F34ABB">
      <w:pPr>
        <w:spacing w:before="100" w:beforeAutospacing="1" w:after="100" w:afterAutospacing="1" w:line="240" w:lineRule="auto"/>
        <w:ind w:left="720"/>
        <w:jc w:val="both"/>
        <w:rPr>
          <w:rFonts w:ascii="Arial" w:eastAsia="Times New Roman" w:hAnsi="Arial" w:cs="Arial"/>
          <w:sz w:val="24"/>
          <w:szCs w:val="24"/>
          <w:lang w:eastAsia="pt-BR"/>
        </w:rPr>
      </w:pPr>
    </w:p>
    <w:p w14:paraId="2E1B9702"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lastRenderedPageBreak/>
        <w:t>Filtração</w:t>
      </w:r>
      <w:r w:rsidRPr="0066538C">
        <w:rPr>
          <w:rFonts w:ascii="Arial" w:eastAsia="Times New Roman" w:hAnsi="Arial" w:cs="Arial"/>
          <w:sz w:val="24"/>
          <w:szCs w:val="24"/>
          <w:lang w:eastAsia="pt-BR"/>
        </w:rPr>
        <w:t>:</w:t>
      </w:r>
    </w:p>
    <w:p w14:paraId="10C8BD61" w14:textId="11AF30A2" w:rsidR="001F2F90" w:rsidRPr="00F34ABB" w:rsidRDefault="001F2F90" w:rsidP="001F28AD">
      <w:pPr>
        <w:numPr>
          <w:ilvl w:val="0"/>
          <w:numId w:val="16"/>
        </w:numPr>
        <w:spacing w:before="100" w:beforeAutospacing="1" w:after="100" w:afterAutospacing="1" w:line="240" w:lineRule="auto"/>
        <w:jc w:val="both"/>
        <w:rPr>
          <w:rFonts w:ascii="Arial" w:eastAsia="Times New Roman" w:hAnsi="Arial" w:cs="Arial"/>
          <w:sz w:val="24"/>
          <w:szCs w:val="24"/>
          <w:lang w:eastAsia="pt-BR"/>
        </w:rPr>
      </w:pPr>
      <w:r w:rsidRPr="00F34ABB">
        <w:rPr>
          <w:rFonts w:ascii="Arial" w:eastAsia="Times New Roman" w:hAnsi="Arial" w:cs="Arial"/>
          <w:sz w:val="24"/>
          <w:szCs w:val="24"/>
          <w:lang w:eastAsia="pt-BR"/>
        </w:rPr>
        <w:t>Todas as soluções (padrões e amostras) devem ser filtradas utilizando filtros de membrana com porosidade de 0,22 µm antes da injeção no sistema HPLC, para evitar o entupimento da coluna</w:t>
      </w:r>
    </w:p>
    <w:p w14:paraId="2BCF8FCE"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3.4. </w:t>
      </w:r>
      <w:r w:rsidRPr="0066538C">
        <w:rPr>
          <w:rFonts w:ascii="Arial" w:eastAsia="Times New Roman" w:hAnsi="Arial" w:cs="Arial"/>
          <w:b/>
          <w:bCs/>
          <w:sz w:val="24"/>
          <w:szCs w:val="24"/>
          <w:lang w:eastAsia="pt-BR"/>
        </w:rPr>
        <w:t>Condições Cromatográficas</w:t>
      </w:r>
    </w:p>
    <w:p w14:paraId="0F920FAD"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As condições cromatográficas são otimizadas para garantir a separação adequada e a detecção precisa do pantotenato de cálcio. Abaixo, são detalhadas as principais condições operacionais:</w:t>
      </w:r>
    </w:p>
    <w:p w14:paraId="717011AC" w14:textId="77777777" w:rsidR="001F2F90" w:rsidRPr="0066538C" w:rsidRDefault="001F2F90" w:rsidP="00C05DFC">
      <w:pPr>
        <w:numPr>
          <w:ilvl w:val="0"/>
          <w:numId w:val="5"/>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Coluna</w:t>
      </w:r>
      <w:r w:rsidRPr="0066538C">
        <w:rPr>
          <w:rFonts w:ascii="Arial" w:eastAsia="Times New Roman" w:hAnsi="Arial" w:cs="Arial"/>
          <w:sz w:val="24"/>
          <w:szCs w:val="24"/>
          <w:lang w:eastAsia="pt-BR"/>
        </w:rPr>
        <w:t>: Coluna de fase reversa C18, com comprimento de 100 mm e diâmetro de 2,1 mm, preenchida com partículas de sílica de 1,7 µm.</w:t>
      </w:r>
    </w:p>
    <w:p w14:paraId="7362EBAB" w14:textId="77777777" w:rsidR="001F2F90" w:rsidRPr="0066538C" w:rsidRDefault="001F2F90" w:rsidP="00C05DFC">
      <w:pPr>
        <w:numPr>
          <w:ilvl w:val="0"/>
          <w:numId w:val="5"/>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Fase Móvel</w:t>
      </w:r>
      <w:r w:rsidRPr="0066538C">
        <w:rPr>
          <w:rFonts w:ascii="Arial" w:eastAsia="Times New Roman" w:hAnsi="Arial" w:cs="Arial"/>
          <w:sz w:val="24"/>
          <w:szCs w:val="24"/>
          <w:lang w:eastAsia="pt-BR"/>
        </w:rPr>
        <w:t xml:space="preserve">: Mistura de </w:t>
      </w:r>
      <w:proofErr w:type="spellStart"/>
      <w:r w:rsidRPr="0066538C">
        <w:rPr>
          <w:rFonts w:ascii="Arial" w:eastAsia="Times New Roman" w:hAnsi="Arial" w:cs="Arial"/>
          <w:sz w:val="24"/>
          <w:szCs w:val="24"/>
          <w:lang w:eastAsia="pt-BR"/>
        </w:rPr>
        <w:t>acetonitrila</w:t>
      </w:r>
      <w:proofErr w:type="spellEnd"/>
      <w:r w:rsidRPr="0066538C">
        <w:rPr>
          <w:rFonts w:ascii="Arial" w:eastAsia="Times New Roman" w:hAnsi="Arial" w:cs="Arial"/>
          <w:sz w:val="24"/>
          <w:szCs w:val="24"/>
          <w:lang w:eastAsia="pt-BR"/>
        </w:rPr>
        <w:t xml:space="preserve"> e água purificada (50:50 v/v), ajustada com ácido fosfórico para um pH de aproximadamente 3,5. A fase móvel pode ser ajustada dependendo da eficiência da separação.</w:t>
      </w:r>
    </w:p>
    <w:p w14:paraId="34F7E673" w14:textId="77777777" w:rsidR="001F2F90" w:rsidRPr="0066538C" w:rsidRDefault="001F2F90" w:rsidP="00C05DFC">
      <w:pPr>
        <w:numPr>
          <w:ilvl w:val="0"/>
          <w:numId w:val="5"/>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Fluxo</w:t>
      </w:r>
      <w:r w:rsidRPr="0066538C">
        <w:rPr>
          <w:rFonts w:ascii="Arial" w:eastAsia="Times New Roman" w:hAnsi="Arial" w:cs="Arial"/>
          <w:sz w:val="24"/>
          <w:szCs w:val="24"/>
          <w:lang w:eastAsia="pt-BR"/>
        </w:rPr>
        <w:t xml:space="preserve">: A taxa de fluxo da fase móvel deve ser mantida em 0,3 </w:t>
      </w:r>
      <w:proofErr w:type="spellStart"/>
      <w:r w:rsidRPr="0066538C">
        <w:rPr>
          <w:rFonts w:ascii="Arial" w:eastAsia="Times New Roman" w:hAnsi="Arial" w:cs="Arial"/>
          <w:sz w:val="24"/>
          <w:szCs w:val="24"/>
          <w:lang w:eastAsia="pt-BR"/>
        </w:rPr>
        <w:t>mL</w:t>
      </w:r>
      <w:proofErr w:type="spellEnd"/>
      <w:r w:rsidRPr="0066538C">
        <w:rPr>
          <w:rFonts w:ascii="Arial" w:eastAsia="Times New Roman" w:hAnsi="Arial" w:cs="Arial"/>
          <w:sz w:val="24"/>
          <w:szCs w:val="24"/>
          <w:lang w:eastAsia="pt-BR"/>
        </w:rPr>
        <w:t>/min, otimizando a separação sem sobrecarregar a coluna.</w:t>
      </w:r>
    </w:p>
    <w:p w14:paraId="25508FD6" w14:textId="77777777" w:rsidR="001F2F90" w:rsidRPr="0066538C" w:rsidRDefault="001F2F90" w:rsidP="00C05DFC">
      <w:pPr>
        <w:numPr>
          <w:ilvl w:val="0"/>
          <w:numId w:val="5"/>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Temperatura da Coluna</w:t>
      </w:r>
      <w:r w:rsidRPr="0066538C">
        <w:rPr>
          <w:rFonts w:ascii="Arial" w:eastAsia="Times New Roman" w:hAnsi="Arial" w:cs="Arial"/>
          <w:sz w:val="24"/>
          <w:szCs w:val="24"/>
          <w:lang w:eastAsia="pt-BR"/>
        </w:rPr>
        <w:t>: Mantida a 30°C para garantir estabilidade e repetibilidade dos tempos de retenção.</w:t>
      </w:r>
    </w:p>
    <w:p w14:paraId="1EAAD837" w14:textId="77777777" w:rsidR="001F2F90" w:rsidRPr="0066538C" w:rsidRDefault="001F2F90" w:rsidP="00C05DFC">
      <w:pPr>
        <w:numPr>
          <w:ilvl w:val="0"/>
          <w:numId w:val="5"/>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Comprimento de Onda</w:t>
      </w:r>
      <w:r w:rsidRPr="0066538C">
        <w:rPr>
          <w:rFonts w:ascii="Arial" w:eastAsia="Times New Roman" w:hAnsi="Arial" w:cs="Arial"/>
          <w:sz w:val="24"/>
          <w:szCs w:val="24"/>
          <w:lang w:eastAsia="pt-BR"/>
        </w:rPr>
        <w:t xml:space="preserve">: O detector UV-Visível deve ser ajustado para operar a 210 </w:t>
      </w:r>
      <w:proofErr w:type="spellStart"/>
      <w:r w:rsidRPr="0066538C">
        <w:rPr>
          <w:rFonts w:ascii="Arial" w:eastAsia="Times New Roman" w:hAnsi="Arial" w:cs="Arial"/>
          <w:sz w:val="24"/>
          <w:szCs w:val="24"/>
          <w:lang w:eastAsia="pt-BR"/>
        </w:rPr>
        <w:t>nm</w:t>
      </w:r>
      <w:proofErr w:type="spellEnd"/>
      <w:r w:rsidRPr="0066538C">
        <w:rPr>
          <w:rFonts w:ascii="Arial" w:eastAsia="Times New Roman" w:hAnsi="Arial" w:cs="Arial"/>
          <w:sz w:val="24"/>
          <w:szCs w:val="24"/>
          <w:lang w:eastAsia="pt-BR"/>
        </w:rPr>
        <w:t>, baseado no pico máximo de absorção do pantotenato de cálcio.</w:t>
      </w:r>
    </w:p>
    <w:p w14:paraId="1B3576CC" w14:textId="77777777" w:rsidR="001F2F90" w:rsidRPr="0066538C" w:rsidRDefault="001F2F90" w:rsidP="00C05DFC">
      <w:pPr>
        <w:numPr>
          <w:ilvl w:val="0"/>
          <w:numId w:val="5"/>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Volume de Injeção</w:t>
      </w:r>
      <w:r w:rsidRPr="0066538C">
        <w:rPr>
          <w:rFonts w:ascii="Arial" w:eastAsia="Times New Roman" w:hAnsi="Arial" w:cs="Arial"/>
          <w:sz w:val="24"/>
          <w:szCs w:val="24"/>
          <w:lang w:eastAsia="pt-BR"/>
        </w:rPr>
        <w:t>: Cada injeção deve conter 10 µL de amostra ou padrão, garantindo uma detecção eficaz sem sobrecarregar o sistema.</w:t>
      </w:r>
    </w:p>
    <w:p w14:paraId="6D1B2827" w14:textId="77777777" w:rsidR="001F2F90" w:rsidRPr="0066538C" w:rsidRDefault="001F2F90" w:rsidP="00C05DFC">
      <w:pPr>
        <w:numPr>
          <w:ilvl w:val="0"/>
          <w:numId w:val="5"/>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Tempo de Análise</w:t>
      </w:r>
      <w:r w:rsidRPr="0066538C">
        <w:rPr>
          <w:rFonts w:ascii="Arial" w:eastAsia="Times New Roman" w:hAnsi="Arial" w:cs="Arial"/>
          <w:sz w:val="24"/>
          <w:szCs w:val="24"/>
          <w:lang w:eastAsia="pt-BR"/>
        </w:rPr>
        <w:t>: A separação completa do pantotenato de cálcio ocorre em aproximadamente 10 minutos, mas o tempo total de corrida pode ser estendido para 15 minutos para garantir a completa eluição de todos os componentes</w:t>
      </w:r>
    </w:p>
    <w:p w14:paraId="50583EEE"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3.5. </w:t>
      </w:r>
      <w:r w:rsidRPr="0066538C">
        <w:rPr>
          <w:rFonts w:ascii="Arial" w:eastAsia="Times New Roman" w:hAnsi="Arial" w:cs="Arial"/>
          <w:b/>
          <w:bCs/>
          <w:sz w:val="24"/>
          <w:szCs w:val="24"/>
          <w:lang w:eastAsia="pt-BR"/>
        </w:rPr>
        <w:t>Procedimentos de Calibração e Validação do Método</w:t>
      </w:r>
    </w:p>
    <w:p w14:paraId="4EB5BF7F"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A calibração e validação do método cromatográfico são etapas críticas para garantir que os resultados obtidos sejam confiáveis e reproduzíveis, atendendo aos requisitos regulatórios.</w:t>
      </w:r>
    </w:p>
    <w:p w14:paraId="2D805337"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Calibração:</w:t>
      </w:r>
    </w:p>
    <w:p w14:paraId="2F0523EC" w14:textId="77777777" w:rsidR="001F2F90" w:rsidRPr="0066538C" w:rsidRDefault="001F2F90" w:rsidP="00C05DFC">
      <w:pPr>
        <w:numPr>
          <w:ilvl w:val="0"/>
          <w:numId w:val="18"/>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Curva de calibração</w:t>
      </w:r>
      <w:r w:rsidRPr="0066538C">
        <w:rPr>
          <w:rFonts w:ascii="Arial" w:eastAsia="Times New Roman" w:hAnsi="Arial" w:cs="Arial"/>
          <w:sz w:val="24"/>
          <w:szCs w:val="24"/>
          <w:lang w:eastAsia="pt-BR"/>
        </w:rPr>
        <w:t>: Construída com base em cinco concentrações diferentes de pantotenato de cálcio, que variam entre 5 e 100 µg/</w:t>
      </w:r>
      <w:proofErr w:type="spellStart"/>
      <w:r w:rsidRPr="0066538C">
        <w:rPr>
          <w:rFonts w:ascii="Arial" w:eastAsia="Times New Roman" w:hAnsi="Arial" w:cs="Arial"/>
          <w:sz w:val="24"/>
          <w:szCs w:val="24"/>
          <w:lang w:eastAsia="pt-BR"/>
        </w:rPr>
        <w:t>mL</w:t>
      </w:r>
      <w:proofErr w:type="spellEnd"/>
      <w:r w:rsidRPr="0066538C">
        <w:rPr>
          <w:rFonts w:ascii="Arial" w:eastAsia="Times New Roman" w:hAnsi="Arial" w:cs="Arial"/>
          <w:sz w:val="24"/>
          <w:szCs w:val="24"/>
          <w:lang w:eastAsia="pt-BR"/>
        </w:rPr>
        <w:t>. Cada ponto da curva deve ser injetado em triplicata e o gráfico de área do pico versus concentração é plotado. A linearidade da curva é avaliada pelo coeficiente de correlação (r²), que deve ser superior a 0,999.</w:t>
      </w:r>
    </w:p>
    <w:p w14:paraId="733FDE63" w14:textId="08E980A9" w:rsidR="001F2F90" w:rsidRDefault="001F2F90" w:rsidP="00C05DFC">
      <w:pPr>
        <w:numPr>
          <w:ilvl w:val="0"/>
          <w:numId w:val="18"/>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Faixa de trabalho</w:t>
      </w:r>
      <w:r w:rsidRPr="0066538C">
        <w:rPr>
          <w:rFonts w:ascii="Arial" w:eastAsia="Times New Roman" w:hAnsi="Arial" w:cs="Arial"/>
          <w:sz w:val="24"/>
          <w:szCs w:val="24"/>
          <w:lang w:eastAsia="pt-BR"/>
        </w:rPr>
        <w:t>: A faixa de concentrações da curva de calibração deve cobrir as concentrações encontradas nas amostras farmacêuticas para garantir a exatidão na quantificação.</w:t>
      </w:r>
    </w:p>
    <w:p w14:paraId="00F983A7" w14:textId="77777777" w:rsidR="00F34ABB" w:rsidRPr="0066538C" w:rsidRDefault="00F34ABB" w:rsidP="00F34ABB">
      <w:pPr>
        <w:spacing w:before="100" w:beforeAutospacing="1" w:after="100" w:afterAutospacing="1" w:line="240" w:lineRule="auto"/>
        <w:ind w:left="720"/>
        <w:jc w:val="both"/>
        <w:rPr>
          <w:rFonts w:ascii="Arial" w:eastAsia="Times New Roman" w:hAnsi="Arial" w:cs="Arial"/>
          <w:sz w:val="24"/>
          <w:szCs w:val="24"/>
          <w:lang w:eastAsia="pt-BR"/>
        </w:rPr>
      </w:pPr>
    </w:p>
    <w:p w14:paraId="74436B01"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lastRenderedPageBreak/>
        <w:t>Validação:</w:t>
      </w:r>
    </w:p>
    <w:p w14:paraId="596D0D0F" w14:textId="77777777" w:rsidR="001F2F90" w:rsidRPr="0066538C" w:rsidRDefault="001F2F90" w:rsidP="00C05DFC">
      <w:pPr>
        <w:numPr>
          <w:ilvl w:val="0"/>
          <w:numId w:val="19"/>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Precisão</w:t>
      </w:r>
      <w:r w:rsidRPr="0066538C">
        <w:rPr>
          <w:rFonts w:ascii="Arial" w:eastAsia="Times New Roman" w:hAnsi="Arial" w:cs="Arial"/>
          <w:sz w:val="24"/>
          <w:szCs w:val="24"/>
          <w:lang w:eastAsia="pt-BR"/>
        </w:rPr>
        <w:t>: Avaliada pela repetibilidade e precisão intermediária, com injeções repetidas de amostras nas mesmas condições, e em dias diferentes, para verificar a consistência dos resultados.</w:t>
      </w:r>
    </w:p>
    <w:p w14:paraId="479AD07D" w14:textId="77777777" w:rsidR="001F2F90" w:rsidRPr="0066538C" w:rsidRDefault="001F2F90" w:rsidP="00C05DFC">
      <w:pPr>
        <w:numPr>
          <w:ilvl w:val="0"/>
          <w:numId w:val="19"/>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Exatidão</w:t>
      </w:r>
      <w:r w:rsidRPr="0066538C">
        <w:rPr>
          <w:rFonts w:ascii="Arial" w:eastAsia="Times New Roman" w:hAnsi="Arial" w:cs="Arial"/>
          <w:sz w:val="24"/>
          <w:szCs w:val="24"/>
          <w:lang w:eastAsia="pt-BR"/>
        </w:rPr>
        <w:t>: Testada através da recuperação de amostras conhecidas, em que quantidades conhecidas de pantotenato de cálcio são adicionadas às formulações e o percentual de recuperação é calculado.</w:t>
      </w:r>
    </w:p>
    <w:p w14:paraId="193D35A9" w14:textId="77777777" w:rsidR="001F2F90" w:rsidRPr="0066538C" w:rsidRDefault="001F2F90" w:rsidP="00C05DFC">
      <w:pPr>
        <w:numPr>
          <w:ilvl w:val="0"/>
          <w:numId w:val="19"/>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Limite de Detecção (LOD) e Limite de Quantificação (LOQ)</w:t>
      </w:r>
      <w:r w:rsidRPr="0066538C">
        <w:rPr>
          <w:rFonts w:ascii="Arial" w:eastAsia="Times New Roman" w:hAnsi="Arial" w:cs="Arial"/>
          <w:sz w:val="24"/>
          <w:szCs w:val="24"/>
          <w:lang w:eastAsia="pt-BR"/>
        </w:rPr>
        <w:t>: Calculados com base na relação sinal-ruído de 3:1 para o LOD e 10:1 para o LOQ, garantindo a sensibilidade do método para detectar e quantificar pequenas concentrações.</w:t>
      </w:r>
    </w:p>
    <w:p w14:paraId="5C405D99" w14:textId="77777777" w:rsidR="001F2F90" w:rsidRPr="0066538C" w:rsidRDefault="001F2F90" w:rsidP="00C05DFC">
      <w:pPr>
        <w:numPr>
          <w:ilvl w:val="0"/>
          <w:numId w:val="19"/>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Especificidade</w:t>
      </w:r>
      <w:r w:rsidRPr="0066538C">
        <w:rPr>
          <w:rFonts w:ascii="Arial" w:eastAsia="Times New Roman" w:hAnsi="Arial" w:cs="Arial"/>
          <w:sz w:val="24"/>
          <w:szCs w:val="24"/>
          <w:lang w:eastAsia="pt-BR"/>
        </w:rPr>
        <w:t>: Verificada pela capacidade do método de separar o pantotenato de cálcio de outros componentes presentes na amostra, como excipientes</w:t>
      </w:r>
    </w:p>
    <w:p w14:paraId="57868D05" w14:textId="4084E1F4" w:rsidR="001F2F90" w:rsidRPr="0066538C" w:rsidRDefault="001F2F90" w:rsidP="00C05DFC">
      <w:pPr>
        <w:spacing w:after="0" w:line="240" w:lineRule="auto"/>
        <w:jc w:val="both"/>
        <w:rPr>
          <w:rFonts w:ascii="Arial" w:eastAsia="Times New Roman" w:hAnsi="Arial" w:cs="Arial"/>
          <w:sz w:val="24"/>
          <w:szCs w:val="24"/>
          <w:lang w:eastAsia="pt-BR"/>
        </w:rPr>
      </w:pPr>
    </w:p>
    <w:p w14:paraId="44DD2DEC" w14:textId="7437A03B" w:rsidR="001F2F90" w:rsidRPr="0066538C" w:rsidRDefault="001F2F90" w:rsidP="00C05DFC">
      <w:pPr>
        <w:spacing w:after="0" w:line="240" w:lineRule="auto"/>
        <w:jc w:val="both"/>
        <w:rPr>
          <w:rFonts w:ascii="Arial" w:eastAsia="Times New Roman" w:hAnsi="Arial" w:cs="Arial"/>
          <w:sz w:val="24"/>
          <w:szCs w:val="24"/>
          <w:lang w:eastAsia="pt-BR"/>
        </w:rPr>
      </w:pPr>
    </w:p>
    <w:p w14:paraId="150AEE0C" w14:textId="5F5B0A84" w:rsidR="001F2F90" w:rsidRPr="0066538C" w:rsidRDefault="001F2F90" w:rsidP="00C05DFC">
      <w:pPr>
        <w:spacing w:after="0" w:line="240" w:lineRule="auto"/>
        <w:jc w:val="both"/>
        <w:rPr>
          <w:rFonts w:ascii="Arial" w:eastAsia="Times New Roman" w:hAnsi="Arial" w:cs="Arial"/>
          <w:sz w:val="24"/>
          <w:szCs w:val="24"/>
          <w:lang w:eastAsia="pt-BR"/>
        </w:rPr>
      </w:pPr>
    </w:p>
    <w:p w14:paraId="42AF40B8" w14:textId="5852B9B8" w:rsidR="001F2F90" w:rsidRPr="0066538C" w:rsidRDefault="001F2F90" w:rsidP="00C05DFC">
      <w:pPr>
        <w:spacing w:after="0" w:line="240" w:lineRule="auto"/>
        <w:jc w:val="both"/>
        <w:rPr>
          <w:rFonts w:ascii="Arial" w:eastAsia="Times New Roman" w:hAnsi="Arial" w:cs="Arial"/>
          <w:sz w:val="24"/>
          <w:szCs w:val="24"/>
          <w:lang w:eastAsia="pt-BR"/>
        </w:rPr>
      </w:pPr>
    </w:p>
    <w:p w14:paraId="78ABB0BD" w14:textId="6DA84E40" w:rsidR="001F2F90" w:rsidRPr="0066538C" w:rsidRDefault="001F2F90" w:rsidP="00C05DFC">
      <w:pPr>
        <w:spacing w:after="0" w:line="240" w:lineRule="auto"/>
        <w:jc w:val="both"/>
        <w:rPr>
          <w:rFonts w:ascii="Arial" w:eastAsia="Times New Roman" w:hAnsi="Arial" w:cs="Arial"/>
          <w:sz w:val="24"/>
          <w:szCs w:val="24"/>
          <w:lang w:eastAsia="pt-BR"/>
        </w:rPr>
      </w:pPr>
    </w:p>
    <w:p w14:paraId="6CCED65F" w14:textId="5602F4B8" w:rsidR="001F2F90" w:rsidRPr="0066538C" w:rsidRDefault="001F2F90" w:rsidP="00C05DFC">
      <w:pPr>
        <w:spacing w:after="0" w:line="240" w:lineRule="auto"/>
        <w:jc w:val="both"/>
        <w:rPr>
          <w:rFonts w:ascii="Arial" w:eastAsia="Times New Roman" w:hAnsi="Arial" w:cs="Arial"/>
          <w:sz w:val="24"/>
          <w:szCs w:val="24"/>
          <w:lang w:eastAsia="pt-BR"/>
        </w:rPr>
      </w:pPr>
    </w:p>
    <w:p w14:paraId="4A731A93" w14:textId="3CCF4A2D" w:rsidR="001F2F90" w:rsidRPr="0066538C" w:rsidRDefault="001F2F90" w:rsidP="00C05DFC">
      <w:pPr>
        <w:spacing w:after="0" w:line="240" w:lineRule="auto"/>
        <w:jc w:val="both"/>
        <w:rPr>
          <w:rFonts w:ascii="Arial" w:eastAsia="Times New Roman" w:hAnsi="Arial" w:cs="Arial"/>
          <w:sz w:val="24"/>
          <w:szCs w:val="24"/>
          <w:lang w:eastAsia="pt-BR"/>
        </w:rPr>
      </w:pPr>
    </w:p>
    <w:p w14:paraId="775D72D7" w14:textId="570BA1C8" w:rsidR="001F2F90" w:rsidRPr="0066538C" w:rsidRDefault="001F2F90" w:rsidP="00C05DFC">
      <w:pPr>
        <w:spacing w:after="0" w:line="240" w:lineRule="auto"/>
        <w:jc w:val="both"/>
        <w:rPr>
          <w:rFonts w:ascii="Arial" w:eastAsia="Times New Roman" w:hAnsi="Arial" w:cs="Arial"/>
          <w:sz w:val="24"/>
          <w:szCs w:val="24"/>
          <w:lang w:eastAsia="pt-BR"/>
        </w:rPr>
      </w:pPr>
    </w:p>
    <w:p w14:paraId="744A6346" w14:textId="64CF6AAA" w:rsidR="001F2F90" w:rsidRPr="0066538C" w:rsidRDefault="001F2F90" w:rsidP="00C05DFC">
      <w:pPr>
        <w:spacing w:after="0" w:line="240" w:lineRule="auto"/>
        <w:jc w:val="both"/>
        <w:rPr>
          <w:rFonts w:ascii="Arial" w:eastAsia="Times New Roman" w:hAnsi="Arial" w:cs="Arial"/>
          <w:sz w:val="24"/>
          <w:szCs w:val="24"/>
          <w:lang w:eastAsia="pt-BR"/>
        </w:rPr>
      </w:pPr>
    </w:p>
    <w:p w14:paraId="043BEDE1" w14:textId="0A21765B" w:rsidR="001F2F90" w:rsidRPr="0066538C" w:rsidRDefault="001F2F90" w:rsidP="00C05DFC">
      <w:pPr>
        <w:spacing w:after="0" w:line="240" w:lineRule="auto"/>
        <w:jc w:val="both"/>
        <w:rPr>
          <w:rFonts w:ascii="Arial" w:eastAsia="Times New Roman" w:hAnsi="Arial" w:cs="Arial"/>
          <w:sz w:val="24"/>
          <w:szCs w:val="24"/>
          <w:lang w:eastAsia="pt-BR"/>
        </w:rPr>
      </w:pPr>
    </w:p>
    <w:p w14:paraId="40C63B94" w14:textId="0FE8714A" w:rsidR="001F2F90" w:rsidRPr="0066538C" w:rsidRDefault="001F2F90" w:rsidP="00C05DFC">
      <w:pPr>
        <w:spacing w:after="0" w:line="240" w:lineRule="auto"/>
        <w:jc w:val="both"/>
        <w:rPr>
          <w:rFonts w:ascii="Arial" w:eastAsia="Times New Roman" w:hAnsi="Arial" w:cs="Arial"/>
          <w:sz w:val="24"/>
          <w:szCs w:val="24"/>
          <w:lang w:eastAsia="pt-BR"/>
        </w:rPr>
      </w:pPr>
    </w:p>
    <w:p w14:paraId="634ED329" w14:textId="6207BD56" w:rsidR="001F2F90" w:rsidRPr="0066538C" w:rsidRDefault="001F2F90" w:rsidP="00C05DFC">
      <w:pPr>
        <w:spacing w:after="0" w:line="240" w:lineRule="auto"/>
        <w:jc w:val="both"/>
        <w:rPr>
          <w:rFonts w:ascii="Arial" w:eastAsia="Times New Roman" w:hAnsi="Arial" w:cs="Arial"/>
          <w:sz w:val="24"/>
          <w:szCs w:val="24"/>
          <w:lang w:eastAsia="pt-BR"/>
        </w:rPr>
      </w:pPr>
    </w:p>
    <w:p w14:paraId="5DF7663B" w14:textId="7719C50A" w:rsidR="001F2F90" w:rsidRPr="0066538C" w:rsidRDefault="001F2F90" w:rsidP="00C05DFC">
      <w:pPr>
        <w:spacing w:after="0" w:line="240" w:lineRule="auto"/>
        <w:jc w:val="both"/>
        <w:rPr>
          <w:rFonts w:ascii="Arial" w:eastAsia="Times New Roman" w:hAnsi="Arial" w:cs="Arial"/>
          <w:sz w:val="24"/>
          <w:szCs w:val="24"/>
          <w:lang w:eastAsia="pt-BR"/>
        </w:rPr>
      </w:pPr>
    </w:p>
    <w:p w14:paraId="32A90825" w14:textId="19AA427E" w:rsidR="001F2F90" w:rsidRPr="0066538C" w:rsidRDefault="001F2F90" w:rsidP="00C05DFC">
      <w:pPr>
        <w:spacing w:after="0" w:line="240" w:lineRule="auto"/>
        <w:jc w:val="both"/>
        <w:rPr>
          <w:rFonts w:ascii="Arial" w:eastAsia="Times New Roman" w:hAnsi="Arial" w:cs="Arial"/>
          <w:sz w:val="24"/>
          <w:szCs w:val="24"/>
          <w:lang w:eastAsia="pt-BR"/>
        </w:rPr>
      </w:pPr>
    </w:p>
    <w:p w14:paraId="33C5A774" w14:textId="40B5D226" w:rsidR="001F2F90" w:rsidRPr="0066538C" w:rsidRDefault="001F2F90" w:rsidP="00C05DFC">
      <w:pPr>
        <w:spacing w:after="0" w:line="240" w:lineRule="auto"/>
        <w:jc w:val="both"/>
        <w:rPr>
          <w:rFonts w:ascii="Arial" w:eastAsia="Times New Roman" w:hAnsi="Arial" w:cs="Arial"/>
          <w:sz w:val="24"/>
          <w:szCs w:val="24"/>
          <w:lang w:eastAsia="pt-BR"/>
        </w:rPr>
      </w:pPr>
    </w:p>
    <w:p w14:paraId="1A4BE0D0" w14:textId="6BFC3957" w:rsidR="001F2F90" w:rsidRPr="0066538C" w:rsidRDefault="001F2F90" w:rsidP="00C05DFC">
      <w:pPr>
        <w:spacing w:after="0" w:line="240" w:lineRule="auto"/>
        <w:jc w:val="both"/>
        <w:rPr>
          <w:rFonts w:ascii="Arial" w:eastAsia="Times New Roman" w:hAnsi="Arial" w:cs="Arial"/>
          <w:sz w:val="24"/>
          <w:szCs w:val="24"/>
          <w:lang w:eastAsia="pt-BR"/>
        </w:rPr>
      </w:pPr>
    </w:p>
    <w:p w14:paraId="4630BE22" w14:textId="56FAFE2F" w:rsidR="001F2F90" w:rsidRPr="0066538C" w:rsidRDefault="001F2F90" w:rsidP="00C05DFC">
      <w:pPr>
        <w:spacing w:after="0" w:line="240" w:lineRule="auto"/>
        <w:jc w:val="both"/>
        <w:rPr>
          <w:rFonts w:ascii="Arial" w:eastAsia="Times New Roman" w:hAnsi="Arial" w:cs="Arial"/>
          <w:sz w:val="24"/>
          <w:szCs w:val="24"/>
          <w:lang w:eastAsia="pt-BR"/>
        </w:rPr>
      </w:pPr>
    </w:p>
    <w:p w14:paraId="75F63720" w14:textId="01ADAF9B" w:rsidR="001F2F90" w:rsidRPr="0066538C" w:rsidRDefault="001F2F90" w:rsidP="00C05DFC">
      <w:pPr>
        <w:spacing w:after="0" w:line="240" w:lineRule="auto"/>
        <w:jc w:val="both"/>
        <w:rPr>
          <w:rFonts w:ascii="Arial" w:eastAsia="Times New Roman" w:hAnsi="Arial" w:cs="Arial"/>
          <w:sz w:val="24"/>
          <w:szCs w:val="24"/>
          <w:lang w:eastAsia="pt-BR"/>
        </w:rPr>
      </w:pPr>
    </w:p>
    <w:p w14:paraId="7F366CDA" w14:textId="65FAD318" w:rsidR="001F2F90" w:rsidRPr="0066538C" w:rsidRDefault="001F2F90" w:rsidP="00C05DFC">
      <w:pPr>
        <w:spacing w:after="0" w:line="240" w:lineRule="auto"/>
        <w:jc w:val="both"/>
        <w:rPr>
          <w:rFonts w:ascii="Arial" w:eastAsia="Times New Roman" w:hAnsi="Arial" w:cs="Arial"/>
          <w:sz w:val="24"/>
          <w:szCs w:val="24"/>
          <w:lang w:eastAsia="pt-BR"/>
        </w:rPr>
      </w:pPr>
    </w:p>
    <w:p w14:paraId="62811FDA" w14:textId="0EAFC9C3" w:rsidR="001F2F90" w:rsidRPr="0066538C" w:rsidRDefault="001F2F90" w:rsidP="00C05DFC">
      <w:pPr>
        <w:spacing w:after="0" w:line="240" w:lineRule="auto"/>
        <w:jc w:val="both"/>
        <w:rPr>
          <w:rFonts w:ascii="Arial" w:eastAsia="Times New Roman" w:hAnsi="Arial" w:cs="Arial"/>
          <w:sz w:val="24"/>
          <w:szCs w:val="24"/>
          <w:lang w:eastAsia="pt-BR"/>
        </w:rPr>
      </w:pPr>
    </w:p>
    <w:p w14:paraId="08DBEFF8" w14:textId="7891C46C" w:rsidR="001F2F90" w:rsidRPr="0066538C" w:rsidRDefault="001F2F90" w:rsidP="00C05DFC">
      <w:pPr>
        <w:spacing w:after="0" w:line="240" w:lineRule="auto"/>
        <w:jc w:val="both"/>
        <w:rPr>
          <w:rFonts w:ascii="Arial" w:eastAsia="Times New Roman" w:hAnsi="Arial" w:cs="Arial"/>
          <w:sz w:val="24"/>
          <w:szCs w:val="24"/>
          <w:lang w:eastAsia="pt-BR"/>
        </w:rPr>
      </w:pPr>
    </w:p>
    <w:p w14:paraId="0B296071" w14:textId="4D65969B" w:rsidR="001F2F90" w:rsidRPr="0066538C" w:rsidRDefault="001F2F90" w:rsidP="00C05DFC">
      <w:pPr>
        <w:spacing w:after="0" w:line="240" w:lineRule="auto"/>
        <w:jc w:val="both"/>
        <w:rPr>
          <w:rFonts w:ascii="Arial" w:eastAsia="Times New Roman" w:hAnsi="Arial" w:cs="Arial"/>
          <w:sz w:val="24"/>
          <w:szCs w:val="24"/>
          <w:lang w:eastAsia="pt-BR"/>
        </w:rPr>
      </w:pPr>
    </w:p>
    <w:p w14:paraId="4D4FA40E" w14:textId="03558E92" w:rsidR="001F2F90" w:rsidRPr="0066538C" w:rsidRDefault="001F2F90" w:rsidP="00C05DFC">
      <w:pPr>
        <w:spacing w:after="0" w:line="240" w:lineRule="auto"/>
        <w:jc w:val="both"/>
        <w:rPr>
          <w:rFonts w:ascii="Arial" w:eastAsia="Times New Roman" w:hAnsi="Arial" w:cs="Arial"/>
          <w:sz w:val="24"/>
          <w:szCs w:val="24"/>
          <w:lang w:eastAsia="pt-BR"/>
        </w:rPr>
      </w:pPr>
    </w:p>
    <w:p w14:paraId="044B3695" w14:textId="5479A6CD" w:rsidR="001F2F90" w:rsidRPr="0066538C" w:rsidRDefault="001F2F90" w:rsidP="00C05DFC">
      <w:pPr>
        <w:spacing w:after="0" w:line="240" w:lineRule="auto"/>
        <w:jc w:val="both"/>
        <w:rPr>
          <w:rFonts w:ascii="Arial" w:eastAsia="Times New Roman" w:hAnsi="Arial" w:cs="Arial"/>
          <w:sz w:val="24"/>
          <w:szCs w:val="24"/>
          <w:lang w:eastAsia="pt-BR"/>
        </w:rPr>
      </w:pPr>
    </w:p>
    <w:p w14:paraId="5A00FAE9" w14:textId="72A6A0D2" w:rsidR="001F2F90" w:rsidRPr="0066538C" w:rsidRDefault="001F2F90" w:rsidP="00C05DFC">
      <w:pPr>
        <w:spacing w:after="0" w:line="240" w:lineRule="auto"/>
        <w:jc w:val="both"/>
        <w:rPr>
          <w:rFonts w:ascii="Arial" w:eastAsia="Times New Roman" w:hAnsi="Arial" w:cs="Arial"/>
          <w:sz w:val="24"/>
          <w:szCs w:val="24"/>
          <w:lang w:eastAsia="pt-BR"/>
        </w:rPr>
      </w:pPr>
    </w:p>
    <w:p w14:paraId="7D7492DE" w14:textId="7C335524" w:rsidR="001F2F90" w:rsidRPr="0066538C" w:rsidRDefault="001F2F90" w:rsidP="00C05DFC">
      <w:pPr>
        <w:spacing w:after="0" w:line="240" w:lineRule="auto"/>
        <w:jc w:val="both"/>
        <w:rPr>
          <w:rFonts w:ascii="Arial" w:eastAsia="Times New Roman" w:hAnsi="Arial" w:cs="Arial"/>
          <w:sz w:val="24"/>
          <w:szCs w:val="24"/>
          <w:lang w:eastAsia="pt-BR"/>
        </w:rPr>
      </w:pPr>
    </w:p>
    <w:p w14:paraId="58564814" w14:textId="011806CE" w:rsidR="001F2F90" w:rsidRPr="0066538C" w:rsidRDefault="001F2F90" w:rsidP="00C05DFC">
      <w:pPr>
        <w:spacing w:after="0" w:line="240" w:lineRule="auto"/>
        <w:jc w:val="both"/>
        <w:rPr>
          <w:rFonts w:ascii="Arial" w:eastAsia="Times New Roman" w:hAnsi="Arial" w:cs="Arial"/>
          <w:sz w:val="24"/>
          <w:szCs w:val="24"/>
          <w:lang w:eastAsia="pt-BR"/>
        </w:rPr>
      </w:pPr>
    </w:p>
    <w:p w14:paraId="11C9B0A8" w14:textId="018AC9C5" w:rsidR="001F2F90" w:rsidRPr="0066538C" w:rsidRDefault="001F2F90" w:rsidP="00C05DFC">
      <w:pPr>
        <w:spacing w:after="0" w:line="240" w:lineRule="auto"/>
        <w:jc w:val="both"/>
        <w:rPr>
          <w:rFonts w:ascii="Arial" w:eastAsia="Times New Roman" w:hAnsi="Arial" w:cs="Arial"/>
          <w:sz w:val="24"/>
          <w:szCs w:val="24"/>
          <w:lang w:eastAsia="pt-BR"/>
        </w:rPr>
      </w:pPr>
    </w:p>
    <w:p w14:paraId="446B340A" w14:textId="5FB83EEF" w:rsidR="001F2F90" w:rsidRPr="0066538C" w:rsidRDefault="001F2F90" w:rsidP="00C05DFC">
      <w:pPr>
        <w:spacing w:after="0" w:line="240" w:lineRule="auto"/>
        <w:jc w:val="both"/>
        <w:rPr>
          <w:rFonts w:ascii="Arial" w:eastAsia="Times New Roman" w:hAnsi="Arial" w:cs="Arial"/>
          <w:sz w:val="24"/>
          <w:szCs w:val="24"/>
          <w:lang w:eastAsia="pt-BR"/>
        </w:rPr>
      </w:pPr>
    </w:p>
    <w:p w14:paraId="3A53359C" w14:textId="253C72E5" w:rsidR="001F2F90" w:rsidRPr="0066538C" w:rsidRDefault="001F2F90" w:rsidP="00C05DFC">
      <w:pPr>
        <w:spacing w:after="0" w:line="240" w:lineRule="auto"/>
        <w:jc w:val="both"/>
        <w:rPr>
          <w:rFonts w:ascii="Arial" w:eastAsia="Times New Roman" w:hAnsi="Arial" w:cs="Arial"/>
          <w:sz w:val="24"/>
          <w:szCs w:val="24"/>
          <w:lang w:eastAsia="pt-BR"/>
        </w:rPr>
      </w:pPr>
    </w:p>
    <w:p w14:paraId="468AF5D7" w14:textId="7F3C503E" w:rsidR="001F2F90" w:rsidRDefault="001F2F90" w:rsidP="00C05DFC">
      <w:pPr>
        <w:spacing w:after="0" w:line="240" w:lineRule="auto"/>
        <w:jc w:val="both"/>
        <w:rPr>
          <w:rFonts w:ascii="Arial" w:eastAsia="Times New Roman" w:hAnsi="Arial" w:cs="Arial"/>
          <w:sz w:val="24"/>
          <w:szCs w:val="24"/>
          <w:lang w:eastAsia="pt-BR"/>
        </w:rPr>
      </w:pPr>
    </w:p>
    <w:p w14:paraId="47DF4BAB" w14:textId="77777777" w:rsidR="00F34ABB" w:rsidRPr="0066538C" w:rsidRDefault="00F34ABB" w:rsidP="00C05DFC">
      <w:pPr>
        <w:spacing w:after="0" w:line="240" w:lineRule="auto"/>
        <w:jc w:val="both"/>
        <w:rPr>
          <w:rFonts w:ascii="Arial" w:eastAsia="Times New Roman" w:hAnsi="Arial" w:cs="Arial"/>
          <w:sz w:val="24"/>
          <w:szCs w:val="24"/>
          <w:lang w:eastAsia="pt-BR"/>
        </w:rPr>
      </w:pPr>
    </w:p>
    <w:p w14:paraId="7128730A" w14:textId="37D23647" w:rsidR="001F2F90" w:rsidRPr="0066538C" w:rsidRDefault="001F2F90" w:rsidP="00C05DFC">
      <w:pPr>
        <w:spacing w:after="0" w:line="240" w:lineRule="auto"/>
        <w:jc w:val="both"/>
        <w:rPr>
          <w:rFonts w:ascii="Arial" w:eastAsia="Times New Roman" w:hAnsi="Arial" w:cs="Arial"/>
          <w:sz w:val="24"/>
          <w:szCs w:val="24"/>
          <w:lang w:eastAsia="pt-BR"/>
        </w:rPr>
      </w:pPr>
    </w:p>
    <w:p w14:paraId="5FDCE41D" w14:textId="77777777" w:rsidR="001F2F90" w:rsidRPr="0066538C" w:rsidRDefault="001F2F90" w:rsidP="00F34ABB">
      <w:pPr>
        <w:spacing w:before="100" w:beforeAutospacing="1" w:after="100" w:afterAutospacing="1" w:line="240" w:lineRule="auto"/>
        <w:jc w:val="both"/>
        <w:outlineLvl w:val="2"/>
        <w:rPr>
          <w:rFonts w:ascii="Arial" w:eastAsia="Times New Roman" w:hAnsi="Arial" w:cs="Arial"/>
          <w:b/>
          <w:bCs/>
          <w:sz w:val="24"/>
          <w:szCs w:val="24"/>
          <w:lang w:eastAsia="pt-BR"/>
        </w:rPr>
      </w:pPr>
      <w:r w:rsidRPr="0066538C">
        <w:rPr>
          <w:rFonts w:ascii="Arial" w:eastAsia="Times New Roman" w:hAnsi="Arial" w:cs="Arial"/>
          <w:b/>
          <w:bCs/>
          <w:sz w:val="24"/>
          <w:szCs w:val="24"/>
          <w:lang w:eastAsia="pt-BR"/>
        </w:rPr>
        <w:lastRenderedPageBreak/>
        <w:t>4. RESULTADOS E DISCUSSÃO</w:t>
      </w:r>
    </w:p>
    <w:p w14:paraId="19CEA816" w14:textId="44B2146D"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hAnsi="Arial" w:cs="Arial"/>
          <w:sz w:val="24"/>
          <w:szCs w:val="24"/>
        </w:rPr>
        <w:t>Nesta seção, são apresentados e discutidos os resultados obtidos a partir da determinação de pantotenato de cálcio por Cromatografia Líquida de Ultra Eficiência (HPLC) com detecção UV-Visível. Além disso, são avaliados os parâmetros de validação do método analítico, como linearidade, precisão, exatidão, limite de detecção (LOD) e limite de quantificação (LOQ). Os resultados também são comparados com métodos preexistentes descritos na literatura, destacando os avanços e a adequação do método proposto</w:t>
      </w:r>
    </w:p>
    <w:p w14:paraId="38280A92" w14:textId="0821F55D"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4.1. </w:t>
      </w:r>
      <w:r w:rsidRPr="0066538C">
        <w:rPr>
          <w:rFonts w:ascii="Arial" w:eastAsia="Times New Roman" w:hAnsi="Arial" w:cs="Arial"/>
          <w:b/>
          <w:bCs/>
          <w:sz w:val="24"/>
          <w:szCs w:val="24"/>
          <w:lang w:eastAsia="pt-BR"/>
        </w:rPr>
        <w:t>Determinação do Pantotenato de Cálcio</w:t>
      </w:r>
    </w:p>
    <w:p w14:paraId="1E3B3D12"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A determinação do pantotenato de cálcio foi realizada utilizando o método desenvolvido de HPLC com detecção UV-Visível, ajustado para operar a um comprimento de onda de 210 </w:t>
      </w:r>
      <w:proofErr w:type="spellStart"/>
      <w:r w:rsidRPr="0066538C">
        <w:rPr>
          <w:rFonts w:ascii="Arial" w:eastAsia="Times New Roman" w:hAnsi="Arial" w:cs="Arial"/>
          <w:sz w:val="24"/>
          <w:szCs w:val="24"/>
          <w:lang w:eastAsia="pt-BR"/>
        </w:rPr>
        <w:t>nm</w:t>
      </w:r>
      <w:proofErr w:type="spellEnd"/>
      <w:r w:rsidRPr="0066538C">
        <w:rPr>
          <w:rFonts w:ascii="Arial" w:eastAsia="Times New Roman" w:hAnsi="Arial" w:cs="Arial"/>
          <w:sz w:val="24"/>
          <w:szCs w:val="24"/>
          <w:lang w:eastAsia="pt-BR"/>
        </w:rPr>
        <w:t>. O pantotenato de cálcio apresentou um tempo de retenção de aproximadamente 8 minutos sob as condições cromatográficas estabelecidas, garantindo uma separação eficiente e rápida.</w:t>
      </w:r>
    </w:p>
    <w:p w14:paraId="61A290E3"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Resultados de quantificação:</w:t>
      </w:r>
      <w:r w:rsidRPr="0066538C">
        <w:rPr>
          <w:rFonts w:ascii="Arial" w:eastAsia="Times New Roman" w:hAnsi="Arial" w:cs="Arial"/>
          <w:sz w:val="24"/>
          <w:szCs w:val="24"/>
          <w:lang w:eastAsia="pt-BR"/>
        </w:rPr>
        <w:t xml:space="preserve"> As amostras de formulações farmacêuticas analisadas, incluindo comprimidos e cápsulas contendo pantotenato de cálcio, foram quantificadas com sucesso. A área do pico obtido no cromatograma foi correlacionada com a curva de calibração, permitindo a determinação precisa das concentrações do composto nas amostras. A média das concentrações determinadas nas amostras estava dentro da faixa esperada, comprovando a adequação do método para o controle de qualidade de formulações contendo pantotenato de cálcio.</w:t>
      </w:r>
    </w:p>
    <w:p w14:paraId="3AFD9820"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4.2. </w:t>
      </w:r>
      <w:r w:rsidRPr="0066538C">
        <w:rPr>
          <w:rFonts w:ascii="Arial" w:eastAsia="Times New Roman" w:hAnsi="Arial" w:cs="Arial"/>
          <w:b/>
          <w:bCs/>
          <w:sz w:val="24"/>
          <w:szCs w:val="24"/>
          <w:lang w:eastAsia="pt-BR"/>
        </w:rPr>
        <w:t>Avaliação dos Parâmetros de Validação</w:t>
      </w:r>
    </w:p>
    <w:p w14:paraId="12B59E80"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A validação do método incluiu a avaliação de parâmetros críticos como linearidade, precisão, exatidão, limite de detecção (LOD) e limite de quantificação (LOQ). Cada parâmetro foi rigorosamente testado para garantir que o método proposto atende aos requisitos de controle de qualidade.</w:t>
      </w:r>
    </w:p>
    <w:p w14:paraId="5C8E5097"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Linearidade:</w:t>
      </w:r>
      <w:r w:rsidRPr="0066538C">
        <w:rPr>
          <w:rFonts w:ascii="Arial" w:eastAsia="Times New Roman" w:hAnsi="Arial" w:cs="Arial"/>
          <w:sz w:val="24"/>
          <w:szCs w:val="24"/>
          <w:lang w:eastAsia="pt-BR"/>
        </w:rPr>
        <w:t xml:space="preserve"> A curva de calibração apresentou uma excelente linearidade na faixa de concentrações entre 5 e 100 µg/</w:t>
      </w:r>
      <w:proofErr w:type="spellStart"/>
      <w:r w:rsidRPr="0066538C">
        <w:rPr>
          <w:rFonts w:ascii="Arial" w:eastAsia="Times New Roman" w:hAnsi="Arial" w:cs="Arial"/>
          <w:sz w:val="24"/>
          <w:szCs w:val="24"/>
          <w:lang w:eastAsia="pt-BR"/>
        </w:rPr>
        <w:t>mL</w:t>
      </w:r>
      <w:proofErr w:type="spellEnd"/>
      <w:r w:rsidRPr="0066538C">
        <w:rPr>
          <w:rFonts w:ascii="Arial" w:eastAsia="Times New Roman" w:hAnsi="Arial" w:cs="Arial"/>
          <w:sz w:val="24"/>
          <w:szCs w:val="24"/>
          <w:lang w:eastAsia="pt-BR"/>
        </w:rPr>
        <w:t xml:space="preserve"> de pantotenato de cálcio, com um coeficiente de correlação (r²) superior a 0,999. Isso demonstra que o método é linear e adequado para quantificar o pantotenato de cálcio em diferentes concentrações.</w:t>
      </w:r>
    </w:p>
    <w:p w14:paraId="5AB6A49E"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Precisão:</w:t>
      </w:r>
      <w:r w:rsidRPr="0066538C">
        <w:rPr>
          <w:rFonts w:ascii="Arial" w:eastAsia="Times New Roman" w:hAnsi="Arial" w:cs="Arial"/>
          <w:sz w:val="24"/>
          <w:szCs w:val="24"/>
          <w:lang w:eastAsia="pt-BR"/>
        </w:rPr>
        <w:t xml:space="preserve"> A precisão foi avaliada pela repetibilidade das injeções em diferentes dias. Os resultados indicaram uma variação relativa inferior a 2%, comprovando a alta precisão do método.</w:t>
      </w:r>
    </w:p>
    <w:p w14:paraId="2BD63397"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Exatidão:</w:t>
      </w:r>
      <w:r w:rsidRPr="0066538C">
        <w:rPr>
          <w:rFonts w:ascii="Arial" w:eastAsia="Times New Roman" w:hAnsi="Arial" w:cs="Arial"/>
          <w:sz w:val="24"/>
          <w:szCs w:val="24"/>
          <w:lang w:eastAsia="pt-BR"/>
        </w:rPr>
        <w:t xml:space="preserve"> A exatidão foi verificada por meio de experimentos de recuperação, onde quantidades conhecidas de pantotenato de cálcio foram adicionadas a amostras em diferentes concentrações. A taxa de recuperação variou entre 98% e 102%, indicando que o método é exato e capaz de quantificar corretamente o composto nas amostras farmacêuticas.</w:t>
      </w:r>
    </w:p>
    <w:p w14:paraId="5385FACD"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lastRenderedPageBreak/>
        <w:t>Limite de Detecção (LOD) e Limite de Quantificação (LOQ):</w:t>
      </w:r>
      <w:r w:rsidRPr="0066538C">
        <w:rPr>
          <w:rFonts w:ascii="Arial" w:eastAsia="Times New Roman" w:hAnsi="Arial" w:cs="Arial"/>
          <w:sz w:val="24"/>
          <w:szCs w:val="24"/>
          <w:lang w:eastAsia="pt-BR"/>
        </w:rPr>
        <w:t xml:space="preserve"> O LOD foi estimado em 0,5 µg/</w:t>
      </w:r>
      <w:proofErr w:type="spellStart"/>
      <w:r w:rsidRPr="0066538C">
        <w:rPr>
          <w:rFonts w:ascii="Arial" w:eastAsia="Times New Roman" w:hAnsi="Arial" w:cs="Arial"/>
          <w:sz w:val="24"/>
          <w:szCs w:val="24"/>
          <w:lang w:eastAsia="pt-BR"/>
        </w:rPr>
        <w:t>mL</w:t>
      </w:r>
      <w:proofErr w:type="spellEnd"/>
      <w:r w:rsidRPr="0066538C">
        <w:rPr>
          <w:rFonts w:ascii="Arial" w:eastAsia="Times New Roman" w:hAnsi="Arial" w:cs="Arial"/>
          <w:sz w:val="24"/>
          <w:szCs w:val="24"/>
          <w:lang w:eastAsia="pt-BR"/>
        </w:rPr>
        <w:t>, enquanto o LOQ foi determinado em 1,5 µg/</w:t>
      </w:r>
      <w:proofErr w:type="spellStart"/>
      <w:r w:rsidRPr="0066538C">
        <w:rPr>
          <w:rFonts w:ascii="Arial" w:eastAsia="Times New Roman" w:hAnsi="Arial" w:cs="Arial"/>
          <w:sz w:val="24"/>
          <w:szCs w:val="24"/>
          <w:lang w:eastAsia="pt-BR"/>
        </w:rPr>
        <w:t>mL</w:t>
      </w:r>
      <w:proofErr w:type="spellEnd"/>
      <w:r w:rsidRPr="0066538C">
        <w:rPr>
          <w:rFonts w:ascii="Arial" w:eastAsia="Times New Roman" w:hAnsi="Arial" w:cs="Arial"/>
          <w:sz w:val="24"/>
          <w:szCs w:val="24"/>
          <w:lang w:eastAsia="pt-BR"/>
        </w:rPr>
        <w:t>, com base na relação sinal-ruído. Esses resultados indicam que o método é sensível e adequado para a detecção e quantificação de baixas concentrações de pantotenato de cálcio.</w:t>
      </w:r>
    </w:p>
    <w:p w14:paraId="55F3673C"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Especificidade:</w:t>
      </w:r>
      <w:r w:rsidRPr="0066538C">
        <w:rPr>
          <w:rFonts w:ascii="Arial" w:eastAsia="Times New Roman" w:hAnsi="Arial" w:cs="Arial"/>
          <w:sz w:val="24"/>
          <w:szCs w:val="24"/>
          <w:lang w:eastAsia="pt-BR"/>
        </w:rPr>
        <w:t xml:space="preserve"> A especificidade do método foi avaliada por sua capacidade de separar o pantotenato de cálcio de possíveis interferentes, como excipientes e impurezas presentes nas formulações. Os resultados mostraram que o método é altamente seletivo, sem sobreposição de picos indesejados no cromatograma.</w:t>
      </w:r>
    </w:p>
    <w:p w14:paraId="02C41F9C"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4.3. </w:t>
      </w:r>
      <w:r w:rsidRPr="0066538C">
        <w:rPr>
          <w:rFonts w:ascii="Arial" w:eastAsia="Times New Roman" w:hAnsi="Arial" w:cs="Arial"/>
          <w:b/>
          <w:bCs/>
          <w:sz w:val="24"/>
          <w:szCs w:val="24"/>
          <w:lang w:eastAsia="pt-BR"/>
        </w:rPr>
        <w:t>Comparação com Métodos Preexistentes</w:t>
      </w:r>
    </w:p>
    <w:p w14:paraId="7AAB182B"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A comparação do método desenvolvido com outros métodos descritos na literatura para a determinação de pantotenato de cálcio destaca as vantagens do HPLC com detecção UV-Visível em termos de sensibilidade, rapidez e simplicidade.</w:t>
      </w:r>
    </w:p>
    <w:p w14:paraId="10CB28B4"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Vantagens do método proposto:</w:t>
      </w:r>
    </w:p>
    <w:p w14:paraId="5CE53743" w14:textId="77777777" w:rsidR="001F2F90" w:rsidRPr="0066538C" w:rsidRDefault="001F2F90" w:rsidP="00C05DFC">
      <w:pPr>
        <w:numPr>
          <w:ilvl w:val="0"/>
          <w:numId w:val="20"/>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Maior eficiência</w:t>
      </w:r>
      <w:r w:rsidRPr="0066538C">
        <w:rPr>
          <w:rFonts w:ascii="Arial" w:eastAsia="Times New Roman" w:hAnsi="Arial" w:cs="Arial"/>
          <w:sz w:val="24"/>
          <w:szCs w:val="24"/>
          <w:lang w:eastAsia="pt-BR"/>
        </w:rPr>
        <w:t>: A utilização da Cromatografia Líquida de Ultra Eficiência (UHPLC) permite a redução do tempo de análise em comparação aos métodos tradicionais de HPLC, mantendo ou até melhorando a resolução dos picos cromatográficos.</w:t>
      </w:r>
    </w:p>
    <w:p w14:paraId="6085F62E" w14:textId="77777777" w:rsidR="001F2F90" w:rsidRPr="0066538C" w:rsidRDefault="001F2F90" w:rsidP="00C05DFC">
      <w:pPr>
        <w:numPr>
          <w:ilvl w:val="0"/>
          <w:numId w:val="20"/>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Detecção específica e sensível</w:t>
      </w:r>
      <w:r w:rsidRPr="0066538C">
        <w:rPr>
          <w:rFonts w:ascii="Arial" w:eastAsia="Times New Roman" w:hAnsi="Arial" w:cs="Arial"/>
          <w:sz w:val="24"/>
          <w:szCs w:val="24"/>
          <w:lang w:eastAsia="pt-BR"/>
        </w:rPr>
        <w:t xml:space="preserve">: A detecção </w:t>
      </w:r>
      <w:proofErr w:type="gramStart"/>
      <w:r w:rsidRPr="0066538C">
        <w:rPr>
          <w:rFonts w:ascii="Arial" w:eastAsia="Times New Roman" w:hAnsi="Arial" w:cs="Arial"/>
          <w:sz w:val="24"/>
          <w:szCs w:val="24"/>
          <w:lang w:eastAsia="pt-BR"/>
        </w:rPr>
        <w:t>por UV-Visível</w:t>
      </w:r>
      <w:proofErr w:type="gramEnd"/>
      <w:r w:rsidRPr="0066538C">
        <w:rPr>
          <w:rFonts w:ascii="Arial" w:eastAsia="Times New Roman" w:hAnsi="Arial" w:cs="Arial"/>
          <w:sz w:val="24"/>
          <w:szCs w:val="24"/>
          <w:lang w:eastAsia="pt-BR"/>
        </w:rPr>
        <w:t xml:space="preserve"> em 210 </w:t>
      </w:r>
      <w:proofErr w:type="spellStart"/>
      <w:r w:rsidRPr="0066538C">
        <w:rPr>
          <w:rFonts w:ascii="Arial" w:eastAsia="Times New Roman" w:hAnsi="Arial" w:cs="Arial"/>
          <w:sz w:val="24"/>
          <w:szCs w:val="24"/>
          <w:lang w:eastAsia="pt-BR"/>
        </w:rPr>
        <w:t>nm</w:t>
      </w:r>
      <w:proofErr w:type="spellEnd"/>
      <w:r w:rsidRPr="0066538C">
        <w:rPr>
          <w:rFonts w:ascii="Arial" w:eastAsia="Times New Roman" w:hAnsi="Arial" w:cs="Arial"/>
          <w:sz w:val="24"/>
          <w:szCs w:val="24"/>
          <w:lang w:eastAsia="pt-BR"/>
        </w:rPr>
        <w:t xml:space="preserve"> mostrou-se adequada para a quantificação de pantotenato de cálcio, com alta sensibilidade, o que garante a detecção de baixas concentrações do composto nas amostras.</w:t>
      </w:r>
    </w:p>
    <w:p w14:paraId="0E4231AF" w14:textId="77777777" w:rsidR="001F2F90" w:rsidRPr="0066538C" w:rsidRDefault="001F2F90" w:rsidP="00C05DFC">
      <w:pPr>
        <w:numPr>
          <w:ilvl w:val="0"/>
          <w:numId w:val="20"/>
        </w:num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Validação robusta</w:t>
      </w:r>
      <w:r w:rsidRPr="0066538C">
        <w:rPr>
          <w:rFonts w:ascii="Arial" w:eastAsia="Times New Roman" w:hAnsi="Arial" w:cs="Arial"/>
          <w:sz w:val="24"/>
          <w:szCs w:val="24"/>
          <w:lang w:eastAsia="pt-BR"/>
        </w:rPr>
        <w:t>: O método proposto demonstrou ser altamente confiável, com resultados de validação dentro dos critérios estabelecidos pelas normativas internacionais.</w:t>
      </w:r>
    </w:p>
    <w:p w14:paraId="1C78BA6D"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Limitações dos métodos anteriores:</w:t>
      </w:r>
      <w:r w:rsidRPr="0066538C">
        <w:rPr>
          <w:rFonts w:ascii="Arial" w:eastAsia="Times New Roman" w:hAnsi="Arial" w:cs="Arial"/>
          <w:sz w:val="24"/>
          <w:szCs w:val="24"/>
          <w:lang w:eastAsia="pt-BR"/>
        </w:rPr>
        <w:t xml:space="preserve"> Os métodos tradicionais de quantificação de pantotenato de cálcio, como espectrofotometria UV-Visível simples, são geralmente menos seletivos e mais sujeitos a interferências de excipientes presentes nas formulações. Além disso, os tempos de análise em métodos de HPLC convencionais são maiores, com uma menor eficiência na separação cromatográfica.</w:t>
      </w:r>
    </w:p>
    <w:p w14:paraId="36388C62" w14:textId="2D3D1C03" w:rsidR="001F2F90" w:rsidRDefault="001F2F90" w:rsidP="00F34ABB">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b/>
          <w:bCs/>
          <w:sz w:val="24"/>
          <w:szCs w:val="24"/>
          <w:lang w:eastAsia="pt-BR"/>
        </w:rPr>
        <w:t>Contribuição do presente trabalho:</w:t>
      </w:r>
      <w:r w:rsidRPr="0066538C">
        <w:rPr>
          <w:rFonts w:ascii="Arial" w:eastAsia="Times New Roman" w:hAnsi="Arial" w:cs="Arial"/>
          <w:sz w:val="24"/>
          <w:szCs w:val="24"/>
          <w:lang w:eastAsia="pt-BR"/>
        </w:rPr>
        <w:t xml:space="preserve"> Este estudo apresenta um avanço significativo em termos de eficiência e sensibilidade para a determinação de pantotenato de cálcio em formulações farmacêuticas. O método validado não apenas cumpre os requisitos regulatórios para controle de qualidade, mas também oferece uma alternativa moderna e otimizada em relação aos métodos convencionais.</w:t>
      </w:r>
    </w:p>
    <w:p w14:paraId="1C687689" w14:textId="77777777" w:rsidR="00F34ABB" w:rsidRPr="0066538C" w:rsidRDefault="00F34ABB" w:rsidP="00F34ABB">
      <w:pPr>
        <w:spacing w:before="100" w:beforeAutospacing="1" w:after="100" w:afterAutospacing="1" w:line="240" w:lineRule="auto"/>
        <w:jc w:val="both"/>
        <w:rPr>
          <w:rFonts w:ascii="Arial" w:eastAsia="Times New Roman" w:hAnsi="Arial" w:cs="Arial"/>
          <w:sz w:val="24"/>
          <w:szCs w:val="24"/>
          <w:lang w:eastAsia="pt-BR"/>
        </w:rPr>
      </w:pPr>
    </w:p>
    <w:p w14:paraId="4C2BA048" w14:textId="40B0B6F5" w:rsidR="001F2F90" w:rsidRPr="0066538C" w:rsidRDefault="001F2F90" w:rsidP="00C05DFC">
      <w:pPr>
        <w:spacing w:after="0" w:line="240" w:lineRule="auto"/>
        <w:jc w:val="both"/>
        <w:rPr>
          <w:rFonts w:ascii="Arial" w:eastAsia="Times New Roman" w:hAnsi="Arial" w:cs="Arial"/>
          <w:sz w:val="24"/>
          <w:szCs w:val="24"/>
          <w:lang w:eastAsia="pt-BR"/>
        </w:rPr>
      </w:pPr>
    </w:p>
    <w:p w14:paraId="5667B5CF" w14:textId="77777777" w:rsidR="001F2F90" w:rsidRPr="0066538C" w:rsidRDefault="001F2F90" w:rsidP="00C05DFC">
      <w:pPr>
        <w:spacing w:after="0" w:line="240" w:lineRule="auto"/>
        <w:jc w:val="both"/>
        <w:rPr>
          <w:rFonts w:ascii="Arial" w:eastAsia="Times New Roman" w:hAnsi="Arial" w:cs="Arial"/>
          <w:sz w:val="24"/>
          <w:szCs w:val="24"/>
          <w:lang w:eastAsia="pt-BR"/>
        </w:rPr>
      </w:pPr>
    </w:p>
    <w:p w14:paraId="513F1559" w14:textId="77777777" w:rsidR="001F2F90" w:rsidRPr="0066538C" w:rsidRDefault="001F2F90" w:rsidP="00C05DFC">
      <w:pPr>
        <w:spacing w:before="100" w:beforeAutospacing="1" w:after="100" w:afterAutospacing="1" w:line="240" w:lineRule="auto"/>
        <w:jc w:val="both"/>
        <w:outlineLvl w:val="2"/>
        <w:rPr>
          <w:rFonts w:ascii="Arial" w:eastAsia="Times New Roman" w:hAnsi="Arial" w:cs="Arial"/>
          <w:b/>
          <w:bCs/>
          <w:sz w:val="24"/>
          <w:szCs w:val="24"/>
          <w:lang w:eastAsia="pt-BR"/>
        </w:rPr>
      </w:pPr>
      <w:r w:rsidRPr="0066538C">
        <w:rPr>
          <w:rFonts w:ascii="Arial" w:eastAsia="Times New Roman" w:hAnsi="Arial" w:cs="Arial"/>
          <w:b/>
          <w:bCs/>
          <w:sz w:val="24"/>
          <w:szCs w:val="24"/>
          <w:lang w:eastAsia="pt-BR"/>
        </w:rPr>
        <w:lastRenderedPageBreak/>
        <w:t>5. CONCLUSÃO</w:t>
      </w:r>
    </w:p>
    <w:p w14:paraId="3C27904D" w14:textId="64FAD2C0"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hAnsi="Arial" w:cs="Arial"/>
          <w:sz w:val="24"/>
          <w:szCs w:val="24"/>
        </w:rPr>
        <w:t xml:space="preserve">A conclusão de um Trabalho de Conclusão de Curso (TCC) deve reunir de forma clara e objetiva os principais resultados alcançados ao longo da pesquisa, oferecendo uma visão crítica do que foi desenvolvido e sugerindo caminhos para investigações futuras. No caso deste estudo, que abordou a </w:t>
      </w:r>
      <w:r w:rsidRPr="0066538C">
        <w:rPr>
          <w:rStyle w:val="Forte"/>
          <w:rFonts w:ascii="Arial" w:hAnsi="Arial" w:cs="Arial"/>
          <w:sz w:val="24"/>
          <w:szCs w:val="24"/>
        </w:rPr>
        <w:t>determinação de pantotenato de cálcio por cromatografia líquida de ultra eficiência (HPLC)</w:t>
      </w:r>
      <w:r w:rsidRPr="0066538C">
        <w:rPr>
          <w:rFonts w:ascii="Arial" w:hAnsi="Arial" w:cs="Arial"/>
          <w:sz w:val="24"/>
          <w:szCs w:val="24"/>
        </w:rPr>
        <w:t xml:space="preserve"> com detecção UV-Visível, as conclusões apresentadas se baseiam nos resultados da validação do método e sua aplicabilidade no controle de qualidade de formulações farmacêuticas. Além disso, a seção final trata de possíveis inovações e aperfeiçoamentos para o método, considerando o avanço de tecnologias e as exigências regulatórias.</w:t>
      </w:r>
    </w:p>
    <w:p w14:paraId="7C22C6AE" w14:textId="60AF323F"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t xml:space="preserve">5.1. </w:t>
      </w:r>
      <w:r w:rsidRPr="0066538C">
        <w:rPr>
          <w:rFonts w:ascii="Arial" w:eastAsia="Times New Roman" w:hAnsi="Arial" w:cs="Arial"/>
          <w:b/>
          <w:bCs/>
          <w:sz w:val="24"/>
          <w:szCs w:val="24"/>
          <w:lang w:eastAsia="pt-BR"/>
        </w:rPr>
        <w:t>Considerações Finais</w:t>
      </w:r>
    </w:p>
    <w:p w14:paraId="5A403185" w14:textId="77777777" w:rsidR="00C05DFC" w:rsidRPr="0066538C" w:rsidRDefault="00C05DFC" w:rsidP="00C05DFC">
      <w:pPr>
        <w:pStyle w:val="NormalWeb"/>
        <w:jc w:val="both"/>
        <w:rPr>
          <w:rFonts w:ascii="Arial" w:hAnsi="Arial" w:cs="Arial"/>
        </w:rPr>
      </w:pPr>
      <w:r w:rsidRPr="0066538C">
        <w:rPr>
          <w:rFonts w:ascii="Arial" w:hAnsi="Arial" w:cs="Arial"/>
        </w:rPr>
        <w:t xml:space="preserve">A presente pesquisa teve como objetivo desenvolver e validar um método analítico eficiente, rápido e preciso para a </w:t>
      </w:r>
      <w:r w:rsidRPr="0066538C">
        <w:rPr>
          <w:rStyle w:val="Forte"/>
          <w:rFonts w:ascii="Arial" w:hAnsi="Arial" w:cs="Arial"/>
        </w:rPr>
        <w:t>determinação de pantotenato de cálcio</w:t>
      </w:r>
      <w:r w:rsidRPr="0066538C">
        <w:rPr>
          <w:rFonts w:ascii="Arial" w:hAnsi="Arial" w:cs="Arial"/>
        </w:rPr>
        <w:t xml:space="preserve"> em produtos farmacêuticos. A partir da utilização de </w:t>
      </w:r>
      <w:r w:rsidRPr="0066538C">
        <w:rPr>
          <w:rStyle w:val="Forte"/>
          <w:rFonts w:ascii="Arial" w:hAnsi="Arial" w:cs="Arial"/>
        </w:rPr>
        <w:t>Cromatografia Líquida de Ultra Eficiência (HPLC)</w:t>
      </w:r>
      <w:r w:rsidRPr="0066538C">
        <w:rPr>
          <w:rFonts w:ascii="Arial" w:hAnsi="Arial" w:cs="Arial"/>
        </w:rPr>
        <w:t xml:space="preserve"> acoplada a um detector UV-Visível, foi possível estabelecer um procedimento analítico otimizado, tanto em termos de tempo de análise quanto de sensibilidade. Os principais pontos a serem considerados como destaque final são:</w:t>
      </w:r>
    </w:p>
    <w:p w14:paraId="6BB89813" w14:textId="77777777" w:rsidR="00C05DFC" w:rsidRPr="0066538C" w:rsidRDefault="00C05DFC" w:rsidP="00C05DFC">
      <w:pPr>
        <w:pStyle w:val="NormalWeb"/>
        <w:numPr>
          <w:ilvl w:val="0"/>
          <w:numId w:val="21"/>
        </w:numPr>
        <w:jc w:val="both"/>
        <w:rPr>
          <w:rFonts w:ascii="Arial" w:hAnsi="Arial" w:cs="Arial"/>
        </w:rPr>
      </w:pPr>
      <w:r w:rsidRPr="0066538C">
        <w:rPr>
          <w:rStyle w:val="Forte"/>
          <w:rFonts w:ascii="Arial" w:hAnsi="Arial" w:cs="Arial"/>
        </w:rPr>
        <w:t>Desenvolvimento do método:</w:t>
      </w:r>
      <w:r w:rsidRPr="0066538C">
        <w:rPr>
          <w:rFonts w:ascii="Arial" w:hAnsi="Arial" w:cs="Arial"/>
        </w:rPr>
        <w:t xml:space="preserve"> O método proposto demonstrou ser eficaz para separar o pantotenato de cálcio de possíveis interferentes nas amostras analisadas, apresentando alta especificidade.</w:t>
      </w:r>
    </w:p>
    <w:p w14:paraId="23AF0C29" w14:textId="77777777" w:rsidR="00C05DFC" w:rsidRPr="0066538C" w:rsidRDefault="00C05DFC" w:rsidP="00C05DFC">
      <w:pPr>
        <w:pStyle w:val="NormalWeb"/>
        <w:numPr>
          <w:ilvl w:val="0"/>
          <w:numId w:val="21"/>
        </w:numPr>
        <w:jc w:val="both"/>
        <w:rPr>
          <w:rFonts w:ascii="Arial" w:hAnsi="Arial" w:cs="Arial"/>
        </w:rPr>
      </w:pPr>
      <w:r w:rsidRPr="0066538C">
        <w:rPr>
          <w:rStyle w:val="Forte"/>
          <w:rFonts w:ascii="Arial" w:hAnsi="Arial" w:cs="Arial"/>
        </w:rPr>
        <w:t>Validação do método:</w:t>
      </w:r>
      <w:r w:rsidRPr="0066538C">
        <w:rPr>
          <w:rFonts w:ascii="Arial" w:hAnsi="Arial" w:cs="Arial"/>
        </w:rPr>
        <w:t xml:space="preserve"> O processo de validação seguiu rigorosamente os critérios estabelecidos por normas internacionais, atendendo a parâmetros críticos como </w:t>
      </w:r>
      <w:r w:rsidRPr="0066538C">
        <w:rPr>
          <w:rStyle w:val="Forte"/>
          <w:rFonts w:ascii="Arial" w:hAnsi="Arial" w:cs="Arial"/>
        </w:rPr>
        <w:t>linearidade, precisão, exatidão, limite de detecção (LOD) e limite de quantificação (LOQ)</w:t>
      </w:r>
      <w:r w:rsidRPr="0066538C">
        <w:rPr>
          <w:rFonts w:ascii="Arial" w:hAnsi="Arial" w:cs="Arial"/>
        </w:rPr>
        <w:t>. O método comprovou ser adequado para análises de rotina em laboratórios de controle de qualidade.</w:t>
      </w:r>
    </w:p>
    <w:p w14:paraId="0D725318" w14:textId="77777777" w:rsidR="00C05DFC" w:rsidRPr="0066538C" w:rsidRDefault="00C05DFC" w:rsidP="00C05DFC">
      <w:pPr>
        <w:pStyle w:val="NormalWeb"/>
        <w:numPr>
          <w:ilvl w:val="0"/>
          <w:numId w:val="21"/>
        </w:numPr>
        <w:jc w:val="both"/>
        <w:rPr>
          <w:rFonts w:ascii="Arial" w:hAnsi="Arial" w:cs="Arial"/>
        </w:rPr>
      </w:pPr>
      <w:r w:rsidRPr="0066538C">
        <w:rPr>
          <w:rStyle w:val="Forte"/>
          <w:rFonts w:ascii="Arial" w:hAnsi="Arial" w:cs="Arial"/>
        </w:rPr>
        <w:t>Aplicabilidade no controle de qualidade:</w:t>
      </w:r>
      <w:r w:rsidRPr="0066538C">
        <w:rPr>
          <w:rFonts w:ascii="Arial" w:hAnsi="Arial" w:cs="Arial"/>
        </w:rPr>
        <w:t xml:space="preserve"> A eficiência e sensibilidade do método fazem dele uma ferramenta confiável para monitoramento da concentração de pantotenato de cálcio em produtos farmacêuticos, garantindo a conformidade com as especificações regulamentares.</w:t>
      </w:r>
    </w:p>
    <w:p w14:paraId="75EA7D28" w14:textId="77777777" w:rsidR="00C05DFC" w:rsidRPr="0066538C" w:rsidRDefault="00C05DFC" w:rsidP="00C05DFC">
      <w:pPr>
        <w:pStyle w:val="NormalWeb"/>
        <w:numPr>
          <w:ilvl w:val="0"/>
          <w:numId w:val="21"/>
        </w:numPr>
        <w:jc w:val="both"/>
        <w:rPr>
          <w:rFonts w:ascii="Arial" w:hAnsi="Arial" w:cs="Arial"/>
        </w:rPr>
      </w:pPr>
      <w:r w:rsidRPr="0066538C">
        <w:rPr>
          <w:rStyle w:val="Forte"/>
          <w:rFonts w:ascii="Arial" w:hAnsi="Arial" w:cs="Arial"/>
        </w:rPr>
        <w:t>Vantagens sobre métodos preexistentes:</w:t>
      </w:r>
      <w:r w:rsidRPr="0066538C">
        <w:rPr>
          <w:rFonts w:ascii="Arial" w:hAnsi="Arial" w:cs="Arial"/>
        </w:rPr>
        <w:t xml:space="preserve"> Comparado com métodos tradicionais, como a espectrofotometria UV-Vis simples, o HPLC com detecção UV-Visível oferece maior precisão, menor interferência de excipientes e maior eficiência cromatográfica, reduzindo o tempo de análise e aumentando a confiabilidade dos resultados.</w:t>
      </w:r>
    </w:p>
    <w:p w14:paraId="3FD065A3" w14:textId="77777777" w:rsidR="00C05DFC" w:rsidRPr="0066538C" w:rsidRDefault="00C05DFC" w:rsidP="00C05DFC">
      <w:pPr>
        <w:pStyle w:val="NormalWeb"/>
        <w:numPr>
          <w:ilvl w:val="0"/>
          <w:numId w:val="21"/>
        </w:numPr>
        <w:jc w:val="both"/>
        <w:rPr>
          <w:rFonts w:ascii="Arial" w:hAnsi="Arial" w:cs="Arial"/>
        </w:rPr>
      </w:pPr>
      <w:r w:rsidRPr="0066538C">
        <w:rPr>
          <w:rStyle w:val="Forte"/>
          <w:rFonts w:ascii="Arial" w:hAnsi="Arial" w:cs="Arial"/>
        </w:rPr>
        <w:t>Limitações:</w:t>
      </w:r>
      <w:r w:rsidRPr="0066538C">
        <w:rPr>
          <w:rFonts w:ascii="Arial" w:hAnsi="Arial" w:cs="Arial"/>
        </w:rPr>
        <w:t xml:space="preserve"> Embora o método seja robusto e amplamente aplicável, é importante ressaltar que ele ainda depende de instrumentos de alto custo e de profissionais treinados, o que pode limitar seu uso em laboratórios com menor infraestrutura.</w:t>
      </w:r>
    </w:p>
    <w:p w14:paraId="31C97A30" w14:textId="5BE7F93D" w:rsidR="00C05DFC" w:rsidRPr="0066538C" w:rsidRDefault="00C05DFC" w:rsidP="00C05DFC">
      <w:pPr>
        <w:pStyle w:val="NormalWeb"/>
        <w:jc w:val="both"/>
        <w:rPr>
          <w:rFonts w:ascii="Arial" w:hAnsi="Arial" w:cs="Arial"/>
        </w:rPr>
      </w:pPr>
      <w:r w:rsidRPr="0066538C">
        <w:rPr>
          <w:rFonts w:ascii="Arial" w:hAnsi="Arial" w:cs="Arial"/>
        </w:rPr>
        <w:t>De modo geral, os resultados obtidos demonstram que o método desenvolvido é uma contribuição significativa para o controle de qualidade de formulações contendo pantotenato de cálcio, oferecendo uma solução mais moderna e eficaz para o setor farmacêutico.</w:t>
      </w:r>
    </w:p>
    <w:p w14:paraId="1EEA5BE1" w14:textId="77777777" w:rsidR="001F2F90" w:rsidRPr="0066538C" w:rsidRDefault="001F2F90" w:rsidP="00C05DFC">
      <w:pPr>
        <w:spacing w:before="100" w:beforeAutospacing="1" w:after="100" w:afterAutospacing="1" w:line="240" w:lineRule="auto"/>
        <w:jc w:val="both"/>
        <w:rPr>
          <w:rFonts w:ascii="Arial" w:eastAsia="Times New Roman" w:hAnsi="Arial" w:cs="Arial"/>
          <w:sz w:val="24"/>
          <w:szCs w:val="24"/>
          <w:lang w:eastAsia="pt-BR"/>
        </w:rPr>
      </w:pPr>
      <w:r w:rsidRPr="0066538C">
        <w:rPr>
          <w:rFonts w:ascii="Arial" w:eastAsia="Times New Roman" w:hAnsi="Arial" w:cs="Arial"/>
          <w:sz w:val="24"/>
          <w:szCs w:val="24"/>
          <w:lang w:eastAsia="pt-BR"/>
        </w:rPr>
        <w:lastRenderedPageBreak/>
        <w:t xml:space="preserve">5.2. </w:t>
      </w:r>
      <w:r w:rsidRPr="0066538C">
        <w:rPr>
          <w:rFonts w:ascii="Arial" w:eastAsia="Times New Roman" w:hAnsi="Arial" w:cs="Arial"/>
          <w:b/>
          <w:bCs/>
          <w:sz w:val="24"/>
          <w:szCs w:val="24"/>
          <w:lang w:eastAsia="pt-BR"/>
        </w:rPr>
        <w:t>Perspectivas Futuras</w:t>
      </w:r>
    </w:p>
    <w:p w14:paraId="190A60E5" w14:textId="77777777" w:rsidR="00C05DFC" w:rsidRPr="0066538C" w:rsidRDefault="00C05DFC" w:rsidP="00C05DFC">
      <w:pPr>
        <w:pStyle w:val="NormalWeb"/>
        <w:jc w:val="both"/>
        <w:rPr>
          <w:rFonts w:ascii="Arial" w:hAnsi="Arial" w:cs="Arial"/>
        </w:rPr>
      </w:pPr>
      <w:r w:rsidRPr="0066538C">
        <w:rPr>
          <w:rFonts w:ascii="Arial" w:hAnsi="Arial" w:cs="Arial"/>
        </w:rPr>
        <w:t>A evolução da ciência analítica e das tecnologias aplicadas à indústria farmacêutica abre espaço para melhorias contínuas e novas abordagens na determinação de compostos como o pantotenato de cálcio. Algumas direções para futuras pesquisas e desenvolvimentos que podem aprimorar ainda mais o método ou expandir sua aplicação são:</w:t>
      </w:r>
    </w:p>
    <w:p w14:paraId="3E340257" w14:textId="77777777" w:rsidR="00C05DFC" w:rsidRPr="0066538C" w:rsidRDefault="00C05DFC" w:rsidP="00C05DFC">
      <w:pPr>
        <w:pStyle w:val="NormalWeb"/>
        <w:numPr>
          <w:ilvl w:val="0"/>
          <w:numId w:val="22"/>
        </w:numPr>
        <w:jc w:val="both"/>
        <w:rPr>
          <w:rFonts w:ascii="Arial" w:hAnsi="Arial" w:cs="Arial"/>
        </w:rPr>
      </w:pPr>
      <w:r w:rsidRPr="0066538C">
        <w:rPr>
          <w:rStyle w:val="Forte"/>
          <w:rFonts w:ascii="Arial" w:hAnsi="Arial" w:cs="Arial"/>
        </w:rPr>
        <w:t>Automação e miniaturização dos processos:</w:t>
      </w:r>
      <w:r w:rsidRPr="0066538C">
        <w:rPr>
          <w:rFonts w:ascii="Arial" w:hAnsi="Arial" w:cs="Arial"/>
        </w:rPr>
        <w:t xml:space="preserve"> Com o avanço das tecnologias de automação, uma perspectiva futura seria a implementação de </w:t>
      </w:r>
      <w:r w:rsidRPr="0066538C">
        <w:rPr>
          <w:rStyle w:val="Forte"/>
          <w:rFonts w:ascii="Arial" w:hAnsi="Arial" w:cs="Arial"/>
        </w:rPr>
        <w:t>sistemas HPLC automatizados</w:t>
      </w:r>
      <w:r w:rsidRPr="0066538C">
        <w:rPr>
          <w:rFonts w:ascii="Arial" w:hAnsi="Arial" w:cs="Arial"/>
        </w:rPr>
        <w:t xml:space="preserve"> para processos de análise em maior escala, aumentando a produtividade e reduzindo a possibilidade de erros humanos. A miniaturização de sistemas cromatográficos também pode ser uma tendência, tornando os equipamentos mais acessíveis e eficientes.</w:t>
      </w:r>
    </w:p>
    <w:p w14:paraId="6C4A9294" w14:textId="77777777" w:rsidR="00C05DFC" w:rsidRPr="0066538C" w:rsidRDefault="00C05DFC" w:rsidP="00C05DFC">
      <w:pPr>
        <w:pStyle w:val="NormalWeb"/>
        <w:numPr>
          <w:ilvl w:val="0"/>
          <w:numId w:val="22"/>
        </w:numPr>
        <w:jc w:val="both"/>
        <w:rPr>
          <w:rFonts w:ascii="Arial" w:hAnsi="Arial" w:cs="Arial"/>
        </w:rPr>
      </w:pPr>
      <w:r w:rsidRPr="0066538C">
        <w:rPr>
          <w:rStyle w:val="Forte"/>
          <w:rFonts w:ascii="Arial" w:hAnsi="Arial" w:cs="Arial"/>
        </w:rPr>
        <w:t>Integração de novos detectores:</w:t>
      </w:r>
      <w:r w:rsidRPr="0066538C">
        <w:rPr>
          <w:rFonts w:ascii="Arial" w:hAnsi="Arial" w:cs="Arial"/>
        </w:rPr>
        <w:t xml:space="preserve"> Outra perspectiva promissora envolve o acoplamento de </w:t>
      </w:r>
      <w:r w:rsidRPr="0066538C">
        <w:rPr>
          <w:rStyle w:val="Forte"/>
          <w:rFonts w:ascii="Arial" w:hAnsi="Arial" w:cs="Arial"/>
        </w:rPr>
        <w:t>novos tipos de detectores</w:t>
      </w:r>
      <w:r w:rsidRPr="0066538C">
        <w:rPr>
          <w:rFonts w:ascii="Arial" w:hAnsi="Arial" w:cs="Arial"/>
        </w:rPr>
        <w:t>, como detectores de espectrometria de massa (MS), que poderiam proporcionar uma detecção ainda mais sensível e específica, permitindo a identificação de possíveis impurezas ou produtos de degradação do pantotenato de cálcio.</w:t>
      </w:r>
    </w:p>
    <w:p w14:paraId="03E622D8" w14:textId="77777777" w:rsidR="00C05DFC" w:rsidRPr="0066538C" w:rsidRDefault="00C05DFC" w:rsidP="00C05DFC">
      <w:pPr>
        <w:pStyle w:val="NormalWeb"/>
        <w:numPr>
          <w:ilvl w:val="0"/>
          <w:numId w:val="22"/>
        </w:numPr>
        <w:jc w:val="both"/>
        <w:rPr>
          <w:rFonts w:ascii="Arial" w:hAnsi="Arial" w:cs="Arial"/>
        </w:rPr>
      </w:pPr>
      <w:r w:rsidRPr="0066538C">
        <w:rPr>
          <w:rStyle w:val="Forte"/>
          <w:rFonts w:ascii="Arial" w:hAnsi="Arial" w:cs="Arial"/>
        </w:rPr>
        <w:t>Aplicações em diferentes matrizes:</w:t>
      </w:r>
      <w:r w:rsidRPr="0066538C">
        <w:rPr>
          <w:rFonts w:ascii="Arial" w:hAnsi="Arial" w:cs="Arial"/>
        </w:rPr>
        <w:t xml:space="preserve"> O método desenvolvido neste trabalho foi validado para formulações farmacêuticas, mas estudos futuros poderiam explorar a aplicação do método em </w:t>
      </w:r>
      <w:r w:rsidRPr="0066538C">
        <w:rPr>
          <w:rStyle w:val="Forte"/>
          <w:rFonts w:ascii="Arial" w:hAnsi="Arial" w:cs="Arial"/>
        </w:rPr>
        <w:t>diferentes matrizes</w:t>
      </w:r>
      <w:r w:rsidRPr="0066538C">
        <w:rPr>
          <w:rFonts w:ascii="Arial" w:hAnsi="Arial" w:cs="Arial"/>
        </w:rPr>
        <w:t>, como alimentos fortificados e suplementos nutricionais. Isso ampliaria o escopo de utilização do método, contribuindo para a análise de pantotenato de cálcio em diferentes setores da indústria.</w:t>
      </w:r>
    </w:p>
    <w:p w14:paraId="2ED35B50" w14:textId="77777777" w:rsidR="00C05DFC" w:rsidRPr="0066538C" w:rsidRDefault="00C05DFC" w:rsidP="00C05DFC">
      <w:pPr>
        <w:pStyle w:val="NormalWeb"/>
        <w:numPr>
          <w:ilvl w:val="0"/>
          <w:numId w:val="22"/>
        </w:numPr>
        <w:jc w:val="both"/>
        <w:rPr>
          <w:rFonts w:ascii="Arial" w:hAnsi="Arial" w:cs="Arial"/>
        </w:rPr>
      </w:pPr>
      <w:r w:rsidRPr="0066538C">
        <w:rPr>
          <w:rStyle w:val="Forte"/>
          <w:rFonts w:ascii="Arial" w:hAnsi="Arial" w:cs="Arial"/>
        </w:rPr>
        <w:t>Desenvolvimento de métodos verdes:</w:t>
      </w:r>
      <w:r w:rsidRPr="0066538C">
        <w:rPr>
          <w:rFonts w:ascii="Arial" w:hAnsi="Arial" w:cs="Arial"/>
        </w:rPr>
        <w:t xml:space="preserve"> Com o crescente interesse por práticas sustentáveis na indústria, futuras pesquisas poderiam focar no desenvolvimento de </w:t>
      </w:r>
      <w:r w:rsidRPr="0066538C">
        <w:rPr>
          <w:rStyle w:val="Forte"/>
          <w:rFonts w:ascii="Arial" w:hAnsi="Arial" w:cs="Arial"/>
        </w:rPr>
        <w:t>métodos cromatográficos “verdes”</w:t>
      </w:r>
      <w:r w:rsidRPr="0066538C">
        <w:rPr>
          <w:rFonts w:ascii="Arial" w:hAnsi="Arial" w:cs="Arial"/>
        </w:rPr>
        <w:t>, que utilizem solventes menos tóxicos e gerem menor impacto ambiental, sem comprometer a eficiência do processo analítico.</w:t>
      </w:r>
    </w:p>
    <w:p w14:paraId="7D62D14B" w14:textId="77777777" w:rsidR="00C05DFC" w:rsidRPr="0066538C" w:rsidRDefault="00C05DFC" w:rsidP="00C05DFC">
      <w:pPr>
        <w:pStyle w:val="NormalWeb"/>
        <w:numPr>
          <w:ilvl w:val="0"/>
          <w:numId w:val="22"/>
        </w:numPr>
        <w:jc w:val="both"/>
        <w:rPr>
          <w:rFonts w:ascii="Arial" w:hAnsi="Arial" w:cs="Arial"/>
        </w:rPr>
      </w:pPr>
      <w:r w:rsidRPr="0066538C">
        <w:rPr>
          <w:rStyle w:val="Forte"/>
          <w:rFonts w:ascii="Arial" w:hAnsi="Arial" w:cs="Arial"/>
        </w:rPr>
        <w:t>Estudos de estabilidade e degradação:</w:t>
      </w:r>
      <w:r w:rsidRPr="0066538C">
        <w:rPr>
          <w:rFonts w:ascii="Arial" w:hAnsi="Arial" w:cs="Arial"/>
        </w:rPr>
        <w:t xml:space="preserve"> Outro campo de investigação relevante seria a realização de </w:t>
      </w:r>
      <w:r w:rsidRPr="0066538C">
        <w:rPr>
          <w:rStyle w:val="Forte"/>
          <w:rFonts w:ascii="Arial" w:hAnsi="Arial" w:cs="Arial"/>
        </w:rPr>
        <w:t>estudos de estabilidade e degradação do pantotenato de cálcio</w:t>
      </w:r>
      <w:r w:rsidRPr="0066538C">
        <w:rPr>
          <w:rFonts w:ascii="Arial" w:hAnsi="Arial" w:cs="Arial"/>
        </w:rPr>
        <w:t>, utilizando o método desenvolvido para monitorar como o composto se comporta sob diferentes condições de armazenamento e processamento. Isso poderia auxiliar no desenvolvimento de produtos com maior tempo de prateleira e melhor qualidade.</w:t>
      </w:r>
    </w:p>
    <w:p w14:paraId="53042427" w14:textId="77777777" w:rsidR="00C05DFC" w:rsidRPr="0066538C" w:rsidRDefault="00C05DFC" w:rsidP="00C05DFC">
      <w:pPr>
        <w:pStyle w:val="NormalWeb"/>
        <w:numPr>
          <w:ilvl w:val="0"/>
          <w:numId w:val="22"/>
        </w:numPr>
        <w:jc w:val="both"/>
        <w:rPr>
          <w:rFonts w:ascii="Arial" w:hAnsi="Arial" w:cs="Arial"/>
        </w:rPr>
      </w:pPr>
      <w:r w:rsidRPr="0066538C">
        <w:rPr>
          <w:rStyle w:val="Forte"/>
          <w:rFonts w:ascii="Arial" w:hAnsi="Arial" w:cs="Arial"/>
        </w:rPr>
        <w:t>Aprimoramento do LOD e LOQ:</w:t>
      </w:r>
      <w:r w:rsidRPr="0066538C">
        <w:rPr>
          <w:rFonts w:ascii="Arial" w:hAnsi="Arial" w:cs="Arial"/>
        </w:rPr>
        <w:t xml:space="preserve"> Por fim, avanços no próprio método podem ser explorados, com o objetivo de </w:t>
      </w:r>
      <w:r w:rsidRPr="0066538C">
        <w:rPr>
          <w:rStyle w:val="Forte"/>
          <w:rFonts w:ascii="Arial" w:hAnsi="Arial" w:cs="Arial"/>
        </w:rPr>
        <w:t>reduzir ainda mais os limites de detecção e quantificação (LOD e LOQ)</w:t>
      </w:r>
      <w:r w:rsidRPr="0066538C">
        <w:rPr>
          <w:rFonts w:ascii="Arial" w:hAnsi="Arial" w:cs="Arial"/>
        </w:rPr>
        <w:t>, permitindo a detecção de quantidades ainda menores do composto, o que pode ser relevante para aplicações mais exigentes, como em estudos farmacocinéticos.</w:t>
      </w:r>
    </w:p>
    <w:p w14:paraId="0E1E70B2" w14:textId="6424BE39" w:rsidR="001F2F90" w:rsidRDefault="00C05DFC" w:rsidP="00F34ABB">
      <w:pPr>
        <w:pStyle w:val="NormalWeb"/>
        <w:jc w:val="both"/>
        <w:rPr>
          <w:rFonts w:ascii="Arial" w:hAnsi="Arial" w:cs="Arial"/>
        </w:rPr>
      </w:pPr>
      <w:r w:rsidRPr="0066538C">
        <w:rPr>
          <w:rFonts w:ascii="Arial" w:hAnsi="Arial" w:cs="Arial"/>
        </w:rPr>
        <w:t>Em conclusão, a pesquisa atual não só atende às demandas atuais de controle de qualidade para o pantotenato de cálcio, mas também abre inúmeras oportunidades para inovações futuras, que podem trazer ainda mais eficiência e precisão para a análise de compostos na indústria farmacêutica e além.</w:t>
      </w:r>
    </w:p>
    <w:p w14:paraId="70A282D2" w14:textId="77777777" w:rsidR="00F34ABB" w:rsidRPr="0066538C" w:rsidRDefault="00F34ABB" w:rsidP="00F34ABB">
      <w:pPr>
        <w:pStyle w:val="NormalWeb"/>
        <w:jc w:val="both"/>
        <w:rPr>
          <w:rFonts w:ascii="Arial" w:hAnsi="Arial" w:cs="Arial"/>
        </w:rPr>
      </w:pPr>
    </w:p>
    <w:p w14:paraId="21C7F43F" w14:textId="77777777" w:rsidR="001F2F90" w:rsidRPr="0066538C" w:rsidRDefault="001F2F90" w:rsidP="00C05DFC">
      <w:pPr>
        <w:spacing w:before="100" w:beforeAutospacing="1" w:after="100" w:afterAutospacing="1" w:line="240" w:lineRule="auto"/>
        <w:jc w:val="both"/>
        <w:outlineLvl w:val="2"/>
        <w:rPr>
          <w:rFonts w:ascii="Arial" w:eastAsia="Times New Roman" w:hAnsi="Arial" w:cs="Arial"/>
          <w:b/>
          <w:bCs/>
          <w:sz w:val="24"/>
          <w:szCs w:val="24"/>
          <w:lang w:eastAsia="pt-BR"/>
        </w:rPr>
      </w:pPr>
      <w:r w:rsidRPr="0066538C">
        <w:rPr>
          <w:rFonts w:ascii="Arial" w:eastAsia="Times New Roman" w:hAnsi="Arial" w:cs="Arial"/>
          <w:b/>
          <w:bCs/>
          <w:sz w:val="24"/>
          <w:szCs w:val="24"/>
          <w:lang w:eastAsia="pt-BR"/>
        </w:rPr>
        <w:lastRenderedPageBreak/>
        <w:t>6. REFERÊNCIAS BIBLIOGRÁFICAS</w:t>
      </w:r>
    </w:p>
    <w:p w14:paraId="669C9305" w14:textId="79959584" w:rsidR="00C05DFC" w:rsidRPr="0066538C" w:rsidRDefault="00C05DFC" w:rsidP="00C05DFC">
      <w:pPr>
        <w:pStyle w:val="NormalWeb"/>
        <w:jc w:val="both"/>
        <w:rPr>
          <w:rFonts w:ascii="Arial" w:hAnsi="Arial" w:cs="Arial"/>
        </w:rPr>
      </w:pPr>
      <w:r w:rsidRPr="0066538C">
        <w:rPr>
          <w:rFonts w:ascii="Arial" w:hAnsi="Arial" w:cs="Arial"/>
        </w:rPr>
        <w:br/>
      </w:r>
      <w:proofErr w:type="gramStart"/>
      <w:r w:rsidRPr="0066538C">
        <w:rPr>
          <w:rFonts w:ascii="Arial" w:hAnsi="Arial" w:cs="Arial"/>
        </w:rPr>
        <w:t xml:space="preserve">  </w:t>
      </w:r>
      <w:r w:rsidRPr="0066538C">
        <w:rPr>
          <w:rFonts w:ascii="Arial" w:hAnsi="Arial" w:cs="Arial"/>
          <w:b/>
          <w:bCs/>
        </w:rPr>
        <w:t>ANVISA</w:t>
      </w:r>
      <w:proofErr w:type="gramEnd"/>
      <w:r w:rsidRPr="0066538C">
        <w:rPr>
          <w:rFonts w:ascii="Arial" w:hAnsi="Arial" w:cs="Arial"/>
          <w:b/>
          <w:bCs/>
        </w:rPr>
        <w:t xml:space="preserve"> - Agência Nacional de Vigilância Sanitária.</w:t>
      </w:r>
      <w:r w:rsidRPr="0066538C">
        <w:rPr>
          <w:rFonts w:ascii="Arial" w:hAnsi="Arial" w:cs="Arial"/>
        </w:rPr>
        <w:t xml:space="preserve"> Resolução RDC nº 166, de 24 de julho de 2017. Dispõe sobre a validação de métodos analíticos e outras providências. Diário Oficial da União, Brasília, DF, 2017. Disponível em: </w:t>
      </w:r>
      <w:hyperlink r:id="rId8" w:tgtFrame="_new" w:history="1">
        <w:r w:rsidRPr="0066538C">
          <w:rPr>
            <w:rFonts w:ascii="Arial" w:hAnsi="Arial" w:cs="Arial"/>
            <w:color w:val="0000FF"/>
            <w:u w:val="single"/>
          </w:rPr>
          <w:t>https://www.in.gov.br</w:t>
        </w:r>
      </w:hyperlink>
      <w:r w:rsidRPr="0066538C">
        <w:rPr>
          <w:rFonts w:ascii="Arial" w:hAnsi="Arial" w:cs="Arial"/>
        </w:rPr>
        <w:t>. Acesso em: 10 out. 2024.</w:t>
      </w:r>
    </w:p>
    <w:p w14:paraId="1FC111AB" w14:textId="77777777" w:rsidR="00C05DFC" w:rsidRPr="0066538C" w:rsidRDefault="00C05DFC" w:rsidP="00C05DFC">
      <w:pPr>
        <w:spacing w:before="100" w:beforeAutospacing="1" w:after="100" w:afterAutospacing="1" w:line="240" w:lineRule="auto"/>
        <w:jc w:val="both"/>
        <w:rPr>
          <w:rFonts w:ascii="Arial" w:eastAsia="Times New Roman" w:hAnsi="Arial" w:cs="Arial"/>
          <w:sz w:val="24"/>
          <w:szCs w:val="24"/>
          <w:lang w:val="en-US" w:eastAsia="pt-BR"/>
        </w:rPr>
      </w:pPr>
      <w:proofErr w:type="gramStart"/>
      <w:r w:rsidRPr="0066538C">
        <w:rPr>
          <w:rFonts w:ascii="Arial" w:eastAsia="Times New Roman" w:hAnsi="Arial" w:cs="Arial"/>
          <w:sz w:val="24"/>
          <w:szCs w:val="24"/>
          <w:lang w:eastAsia="pt-BR"/>
        </w:rPr>
        <w:t xml:space="preserve">  </w:t>
      </w:r>
      <w:r w:rsidRPr="0066538C">
        <w:rPr>
          <w:rFonts w:ascii="Arial" w:eastAsia="Times New Roman" w:hAnsi="Arial" w:cs="Arial"/>
          <w:b/>
          <w:bCs/>
          <w:sz w:val="24"/>
          <w:szCs w:val="24"/>
          <w:lang w:eastAsia="pt-BR"/>
        </w:rPr>
        <w:t>BRUNS</w:t>
      </w:r>
      <w:proofErr w:type="gramEnd"/>
      <w:r w:rsidRPr="0066538C">
        <w:rPr>
          <w:rFonts w:ascii="Arial" w:eastAsia="Times New Roman" w:hAnsi="Arial" w:cs="Arial"/>
          <w:b/>
          <w:bCs/>
          <w:sz w:val="24"/>
          <w:szCs w:val="24"/>
          <w:lang w:eastAsia="pt-BR"/>
        </w:rPr>
        <w:t>, R. E.; SCARMINIO, I. S.; BARROS NETO, B.</w:t>
      </w:r>
      <w:r w:rsidRPr="0066538C">
        <w:rPr>
          <w:rFonts w:ascii="Arial" w:eastAsia="Times New Roman" w:hAnsi="Arial" w:cs="Arial"/>
          <w:sz w:val="24"/>
          <w:szCs w:val="24"/>
          <w:lang w:eastAsia="pt-BR"/>
        </w:rPr>
        <w:t xml:space="preserve"> Otimização e planejamento de experimentos. </w:t>
      </w:r>
      <w:r w:rsidRPr="0066538C">
        <w:rPr>
          <w:rFonts w:ascii="Arial" w:eastAsia="Times New Roman" w:hAnsi="Arial" w:cs="Arial"/>
          <w:sz w:val="24"/>
          <w:szCs w:val="24"/>
          <w:lang w:val="en-US" w:eastAsia="pt-BR"/>
        </w:rPr>
        <w:t xml:space="preserve">Campinas: </w:t>
      </w:r>
      <w:proofErr w:type="spellStart"/>
      <w:r w:rsidRPr="0066538C">
        <w:rPr>
          <w:rFonts w:ascii="Arial" w:eastAsia="Times New Roman" w:hAnsi="Arial" w:cs="Arial"/>
          <w:sz w:val="24"/>
          <w:szCs w:val="24"/>
          <w:lang w:val="en-US" w:eastAsia="pt-BR"/>
        </w:rPr>
        <w:t>Editora</w:t>
      </w:r>
      <w:proofErr w:type="spellEnd"/>
      <w:r w:rsidRPr="0066538C">
        <w:rPr>
          <w:rFonts w:ascii="Arial" w:eastAsia="Times New Roman" w:hAnsi="Arial" w:cs="Arial"/>
          <w:sz w:val="24"/>
          <w:szCs w:val="24"/>
          <w:lang w:val="en-US" w:eastAsia="pt-BR"/>
        </w:rPr>
        <w:t xml:space="preserve"> da </w:t>
      </w:r>
      <w:proofErr w:type="spellStart"/>
      <w:r w:rsidRPr="0066538C">
        <w:rPr>
          <w:rFonts w:ascii="Arial" w:eastAsia="Times New Roman" w:hAnsi="Arial" w:cs="Arial"/>
          <w:sz w:val="24"/>
          <w:szCs w:val="24"/>
          <w:lang w:val="en-US" w:eastAsia="pt-BR"/>
        </w:rPr>
        <w:t>Unicamp</w:t>
      </w:r>
      <w:proofErr w:type="spellEnd"/>
      <w:r w:rsidRPr="0066538C">
        <w:rPr>
          <w:rFonts w:ascii="Arial" w:eastAsia="Times New Roman" w:hAnsi="Arial" w:cs="Arial"/>
          <w:sz w:val="24"/>
          <w:szCs w:val="24"/>
          <w:lang w:val="en-US" w:eastAsia="pt-BR"/>
        </w:rPr>
        <w:t>, 2006.</w:t>
      </w:r>
    </w:p>
    <w:p w14:paraId="4CCF8158" w14:textId="77777777" w:rsidR="00C05DFC" w:rsidRPr="0066538C" w:rsidRDefault="00C05DFC" w:rsidP="00C05DFC">
      <w:pPr>
        <w:spacing w:before="100" w:beforeAutospacing="1" w:after="100" w:afterAutospacing="1" w:line="240" w:lineRule="auto"/>
        <w:jc w:val="both"/>
        <w:rPr>
          <w:rFonts w:ascii="Arial" w:eastAsia="Times New Roman" w:hAnsi="Arial" w:cs="Arial"/>
          <w:sz w:val="24"/>
          <w:szCs w:val="24"/>
          <w:lang w:val="en-US" w:eastAsia="pt-BR"/>
        </w:rPr>
      </w:pPr>
      <w:proofErr w:type="gramStart"/>
      <w:r w:rsidRPr="0066538C">
        <w:rPr>
          <w:rFonts w:ascii="Arial" w:eastAsia="Times New Roman" w:hAnsi="Arial" w:cs="Arial"/>
          <w:sz w:val="24"/>
          <w:szCs w:val="24"/>
          <w:lang w:eastAsia="pt-BR"/>
        </w:rPr>
        <w:t></w:t>
      </w:r>
      <w:r w:rsidRPr="0066538C">
        <w:rPr>
          <w:rFonts w:ascii="Arial" w:eastAsia="Times New Roman" w:hAnsi="Arial" w:cs="Arial"/>
          <w:sz w:val="24"/>
          <w:szCs w:val="24"/>
          <w:lang w:val="en-US" w:eastAsia="pt-BR"/>
        </w:rPr>
        <w:t xml:space="preserve">  </w:t>
      </w:r>
      <w:r w:rsidRPr="0066538C">
        <w:rPr>
          <w:rFonts w:ascii="Arial" w:eastAsia="Times New Roman" w:hAnsi="Arial" w:cs="Arial"/>
          <w:b/>
          <w:bCs/>
          <w:sz w:val="24"/>
          <w:szCs w:val="24"/>
          <w:lang w:val="en-US" w:eastAsia="pt-BR"/>
        </w:rPr>
        <w:t>COLE</w:t>
      </w:r>
      <w:proofErr w:type="gramEnd"/>
      <w:r w:rsidRPr="0066538C">
        <w:rPr>
          <w:rFonts w:ascii="Arial" w:eastAsia="Times New Roman" w:hAnsi="Arial" w:cs="Arial"/>
          <w:b/>
          <w:bCs/>
          <w:sz w:val="24"/>
          <w:szCs w:val="24"/>
          <w:lang w:val="en-US" w:eastAsia="pt-BR"/>
        </w:rPr>
        <w:t>, M. J.; EDGE, T.; GRIFFITHS, J. R.</w:t>
      </w:r>
      <w:r w:rsidRPr="0066538C">
        <w:rPr>
          <w:rFonts w:ascii="Arial" w:eastAsia="Times New Roman" w:hAnsi="Arial" w:cs="Arial"/>
          <w:sz w:val="24"/>
          <w:szCs w:val="24"/>
          <w:lang w:val="en-US" w:eastAsia="pt-BR"/>
        </w:rPr>
        <w:t xml:space="preserve"> Determination of Pantothenic Acid (Vitamin B5) in Food by HPLC. </w:t>
      </w:r>
      <w:r w:rsidRPr="0066538C">
        <w:rPr>
          <w:rFonts w:ascii="Arial" w:eastAsia="Times New Roman" w:hAnsi="Arial" w:cs="Arial"/>
          <w:i/>
          <w:iCs/>
          <w:sz w:val="24"/>
          <w:szCs w:val="24"/>
          <w:lang w:val="en-US" w:eastAsia="pt-BR"/>
        </w:rPr>
        <w:t>Journal of Chromatography A</w:t>
      </w:r>
      <w:r w:rsidRPr="0066538C">
        <w:rPr>
          <w:rFonts w:ascii="Arial" w:eastAsia="Times New Roman" w:hAnsi="Arial" w:cs="Arial"/>
          <w:sz w:val="24"/>
          <w:szCs w:val="24"/>
          <w:lang w:val="en-US" w:eastAsia="pt-BR"/>
        </w:rPr>
        <w:t>, v. 927, p. 137-145, 2002.</w:t>
      </w:r>
    </w:p>
    <w:p w14:paraId="4FA1FDF6" w14:textId="77777777" w:rsidR="00C05DFC" w:rsidRPr="0066538C" w:rsidRDefault="00C05DFC" w:rsidP="00C05DFC">
      <w:pPr>
        <w:spacing w:before="100" w:beforeAutospacing="1" w:after="100" w:afterAutospacing="1" w:line="240" w:lineRule="auto"/>
        <w:jc w:val="both"/>
        <w:rPr>
          <w:rFonts w:ascii="Arial" w:eastAsia="Times New Roman" w:hAnsi="Arial" w:cs="Arial"/>
          <w:sz w:val="24"/>
          <w:szCs w:val="24"/>
          <w:lang w:val="en-US" w:eastAsia="pt-BR"/>
        </w:rPr>
      </w:pPr>
      <w:proofErr w:type="gramStart"/>
      <w:r w:rsidRPr="0066538C">
        <w:rPr>
          <w:rFonts w:ascii="Arial" w:eastAsia="Times New Roman" w:hAnsi="Arial" w:cs="Arial"/>
          <w:sz w:val="24"/>
          <w:szCs w:val="24"/>
          <w:lang w:eastAsia="pt-BR"/>
        </w:rPr>
        <w:t></w:t>
      </w:r>
      <w:r w:rsidRPr="0066538C">
        <w:rPr>
          <w:rFonts w:ascii="Arial" w:eastAsia="Times New Roman" w:hAnsi="Arial" w:cs="Arial"/>
          <w:sz w:val="24"/>
          <w:szCs w:val="24"/>
          <w:lang w:val="en-US" w:eastAsia="pt-BR"/>
        </w:rPr>
        <w:t xml:space="preserve">  </w:t>
      </w:r>
      <w:r w:rsidRPr="0066538C">
        <w:rPr>
          <w:rFonts w:ascii="Arial" w:eastAsia="Times New Roman" w:hAnsi="Arial" w:cs="Arial"/>
          <w:b/>
          <w:bCs/>
          <w:sz w:val="24"/>
          <w:szCs w:val="24"/>
          <w:lang w:val="en-US" w:eastAsia="pt-BR"/>
        </w:rPr>
        <w:t>EUROPEAN</w:t>
      </w:r>
      <w:proofErr w:type="gramEnd"/>
      <w:r w:rsidRPr="0066538C">
        <w:rPr>
          <w:rFonts w:ascii="Arial" w:eastAsia="Times New Roman" w:hAnsi="Arial" w:cs="Arial"/>
          <w:b/>
          <w:bCs/>
          <w:sz w:val="24"/>
          <w:szCs w:val="24"/>
          <w:lang w:val="en-US" w:eastAsia="pt-BR"/>
        </w:rPr>
        <w:t xml:space="preserve"> PHARMACOPOEIA (EP).</w:t>
      </w:r>
      <w:r w:rsidRPr="0066538C">
        <w:rPr>
          <w:rFonts w:ascii="Arial" w:eastAsia="Times New Roman" w:hAnsi="Arial" w:cs="Arial"/>
          <w:sz w:val="24"/>
          <w:szCs w:val="24"/>
          <w:lang w:val="en-US" w:eastAsia="pt-BR"/>
        </w:rPr>
        <w:t xml:space="preserve"> Pantothenic Acid (Calcium Pantothenate) Monograph. </w:t>
      </w:r>
      <w:r w:rsidRPr="0066538C">
        <w:rPr>
          <w:rFonts w:ascii="Arial" w:eastAsia="Times New Roman" w:hAnsi="Arial" w:cs="Arial"/>
          <w:i/>
          <w:iCs/>
          <w:sz w:val="24"/>
          <w:szCs w:val="24"/>
          <w:lang w:val="en-US" w:eastAsia="pt-BR"/>
        </w:rPr>
        <w:t>European Pharmacopoeia Commission</w:t>
      </w:r>
      <w:r w:rsidRPr="0066538C">
        <w:rPr>
          <w:rFonts w:ascii="Arial" w:eastAsia="Times New Roman" w:hAnsi="Arial" w:cs="Arial"/>
          <w:sz w:val="24"/>
          <w:szCs w:val="24"/>
          <w:lang w:val="en-US" w:eastAsia="pt-BR"/>
        </w:rPr>
        <w:t>, 10th ed., 2020.</w:t>
      </w:r>
    </w:p>
    <w:p w14:paraId="14989CEA" w14:textId="77777777" w:rsidR="00C05DFC" w:rsidRPr="0066538C" w:rsidRDefault="00C05DFC" w:rsidP="00C05DFC">
      <w:pPr>
        <w:spacing w:before="100" w:beforeAutospacing="1" w:after="100" w:afterAutospacing="1" w:line="240" w:lineRule="auto"/>
        <w:jc w:val="both"/>
        <w:rPr>
          <w:rFonts w:ascii="Arial" w:eastAsia="Times New Roman" w:hAnsi="Arial" w:cs="Arial"/>
          <w:sz w:val="24"/>
          <w:szCs w:val="24"/>
          <w:lang w:eastAsia="pt-BR"/>
        </w:rPr>
      </w:pPr>
      <w:proofErr w:type="gramStart"/>
      <w:r w:rsidRPr="0066538C">
        <w:rPr>
          <w:rFonts w:ascii="Arial" w:eastAsia="Times New Roman" w:hAnsi="Arial" w:cs="Arial"/>
          <w:sz w:val="24"/>
          <w:szCs w:val="24"/>
          <w:lang w:eastAsia="pt-BR"/>
        </w:rPr>
        <w:t></w:t>
      </w:r>
      <w:r w:rsidRPr="0066538C">
        <w:rPr>
          <w:rFonts w:ascii="Arial" w:eastAsia="Times New Roman" w:hAnsi="Arial" w:cs="Arial"/>
          <w:sz w:val="24"/>
          <w:szCs w:val="24"/>
          <w:lang w:val="en-US" w:eastAsia="pt-BR"/>
        </w:rPr>
        <w:t xml:space="preserve">  </w:t>
      </w:r>
      <w:r w:rsidRPr="0066538C">
        <w:rPr>
          <w:rFonts w:ascii="Arial" w:eastAsia="Times New Roman" w:hAnsi="Arial" w:cs="Arial"/>
          <w:b/>
          <w:bCs/>
          <w:sz w:val="24"/>
          <w:szCs w:val="24"/>
          <w:lang w:val="en-US" w:eastAsia="pt-BR"/>
        </w:rPr>
        <w:t>ICH</w:t>
      </w:r>
      <w:proofErr w:type="gramEnd"/>
      <w:r w:rsidRPr="0066538C">
        <w:rPr>
          <w:rFonts w:ascii="Arial" w:eastAsia="Times New Roman" w:hAnsi="Arial" w:cs="Arial"/>
          <w:b/>
          <w:bCs/>
          <w:sz w:val="24"/>
          <w:szCs w:val="24"/>
          <w:lang w:val="en-US" w:eastAsia="pt-BR"/>
        </w:rPr>
        <w:t xml:space="preserve"> - International Conference on </w:t>
      </w:r>
      <w:proofErr w:type="spellStart"/>
      <w:r w:rsidRPr="0066538C">
        <w:rPr>
          <w:rFonts w:ascii="Arial" w:eastAsia="Times New Roman" w:hAnsi="Arial" w:cs="Arial"/>
          <w:b/>
          <w:bCs/>
          <w:sz w:val="24"/>
          <w:szCs w:val="24"/>
          <w:lang w:val="en-US" w:eastAsia="pt-BR"/>
        </w:rPr>
        <w:t>Harmonisation</w:t>
      </w:r>
      <w:proofErr w:type="spellEnd"/>
      <w:r w:rsidRPr="0066538C">
        <w:rPr>
          <w:rFonts w:ascii="Arial" w:eastAsia="Times New Roman" w:hAnsi="Arial" w:cs="Arial"/>
          <w:b/>
          <w:bCs/>
          <w:sz w:val="24"/>
          <w:szCs w:val="24"/>
          <w:lang w:val="en-US" w:eastAsia="pt-BR"/>
        </w:rPr>
        <w:t>.</w:t>
      </w:r>
      <w:r w:rsidRPr="0066538C">
        <w:rPr>
          <w:rFonts w:ascii="Arial" w:eastAsia="Times New Roman" w:hAnsi="Arial" w:cs="Arial"/>
          <w:sz w:val="24"/>
          <w:szCs w:val="24"/>
          <w:lang w:val="en-US" w:eastAsia="pt-BR"/>
        </w:rPr>
        <w:t xml:space="preserve"> ICH Q2(R1): Validation of Analytical Procedures: Text and Methodology. </w:t>
      </w:r>
      <w:r w:rsidRPr="0066538C">
        <w:rPr>
          <w:rFonts w:ascii="Arial" w:eastAsia="Times New Roman" w:hAnsi="Arial" w:cs="Arial"/>
          <w:sz w:val="24"/>
          <w:szCs w:val="24"/>
          <w:lang w:eastAsia="pt-BR"/>
        </w:rPr>
        <w:t xml:space="preserve">Geneva, 2005. Disponível em: </w:t>
      </w:r>
      <w:hyperlink r:id="rId9" w:tgtFrame="_new" w:history="1">
        <w:r w:rsidRPr="0066538C">
          <w:rPr>
            <w:rFonts w:ascii="Arial" w:eastAsia="Times New Roman" w:hAnsi="Arial" w:cs="Arial"/>
            <w:color w:val="0000FF"/>
            <w:sz w:val="24"/>
            <w:szCs w:val="24"/>
            <w:u w:val="single"/>
            <w:lang w:eastAsia="pt-BR"/>
          </w:rPr>
          <w:t>https://www.ich.org</w:t>
        </w:r>
      </w:hyperlink>
      <w:r w:rsidRPr="0066538C">
        <w:rPr>
          <w:rFonts w:ascii="Arial" w:eastAsia="Times New Roman" w:hAnsi="Arial" w:cs="Arial"/>
          <w:sz w:val="24"/>
          <w:szCs w:val="24"/>
          <w:lang w:eastAsia="pt-BR"/>
        </w:rPr>
        <w:t>. Acesso em: 10 out. 2024.</w:t>
      </w:r>
    </w:p>
    <w:p w14:paraId="3DC8689E" w14:textId="77777777" w:rsidR="00C05DFC" w:rsidRPr="0066538C" w:rsidRDefault="00C05DFC" w:rsidP="00C05DFC">
      <w:pPr>
        <w:spacing w:before="100" w:beforeAutospacing="1" w:after="100" w:afterAutospacing="1" w:line="240" w:lineRule="auto"/>
        <w:jc w:val="both"/>
        <w:rPr>
          <w:rFonts w:ascii="Arial" w:eastAsia="Times New Roman" w:hAnsi="Arial" w:cs="Arial"/>
          <w:sz w:val="24"/>
          <w:szCs w:val="24"/>
          <w:lang w:val="en-US" w:eastAsia="pt-BR"/>
        </w:rPr>
      </w:pPr>
      <w:proofErr w:type="gramStart"/>
      <w:r w:rsidRPr="0066538C">
        <w:rPr>
          <w:rFonts w:ascii="Arial" w:eastAsia="Times New Roman" w:hAnsi="Arial" w:cs="Arial"/>
          <w:sz w:val="24"/>
          <w:szCs w:val="24"/>
          <w:lang w:eastAsia="pt-BR"/>
        </w:rPr>
        <w:t></w:t>
      </w:r>
      <w:r w:rsidRPr="0066538C">
        <w:rPr>
          <w:rFonts w:ascii="Arial" w:eastAsia="Times New Roman" w:hAnsi="Arial" w:cs="Arial"/>
          <w:sz w:val="24"/>
          <w:szCs w:val="24"/>
          <w:lang w:val="en-US" w:eastAsia="pt-BR"/>
        </w:rPr>
        <w:t xml:space="preserve">  </w:t>
      </w:r>
      <w:r w:rsidRPr="0066538C">
        <w:rPr>
          <w:rFonts w:ascii="Arial" w:eastAsia="Times New Roman" w:hAnsi="Arial" w:cs="Arial"/>
          <w:b/>
          <w:bCs/>
          <w:sz w:val="24"/>
          <w:szCs w:val="24"/>
          <w:lang w:val="en-US" w:eastAsia="pt-BR"/>
        </w:rPr>
        <w:t>MEYERS</w:t>
      </w:r>
      <w:proofErr w:type="gramEnd"/>
      <w:r w:rsidRPr="0066538C">
        <w:rPr>
          <w:rFonts w:ascii="Arial" w:eastAsia="Times New Roman" w:hAnsi="Arial" w:cs="Arial"/>
          <w:b/>
          <w:bCs/>
          <w:sz w:val="24"/>
          <w:szCs w:val="24"/>
          <w:lang w:val="en-US" w:eastAsia="pt-BR"/>
        </w:rPr>
        <w:t>, R. A.</w:t>
      </w:r>
      <w:r w:rsidRPr="0066538C">
        <w:rPr>
          <w:rFonts w:ascii="Arial" w:eastAsia="Times New Roman" w:hAnsi="Arial" w:cs="Arial"/>
          <w:sz w:val="24"/>
          <w:szCs w:val="24"/>
          <w:lang w:val="en-US" w:eastAsia="pt-BR"/>
        </w:rPr>
        <w:t xml:space="preserve"> Encyclopedia of Analytical Chemistry: Applications, Theory, and Instrumentation. Chichester: Wiley, 2000.</w:t>
      </w:r>
    </w:p>
    <w:p w14:paraId="4C62444C" w14:textId="77777777" w:rsidR="00C05DFC" w:rsidRPr="0066538C" w:rsidRDefault="00C05DFC" w:rsidP="00C05DFC">
      <w:pPr>
        <w:spacing w:before="100" w:beforeAutospacing="1" w:after="100" w:afterAutospacing="1" w:line="240" w:lineRule="auto"/>
        <w:jc w:val="both"/>
        <w:rPr>
          <w:rFonts w:ascii="Arial" w:eastAsia="Times New Roman" w:hAnsi="Arial" w:cs="Arial"/>
          <w:sz w:val="24"/>
          <w:szCs w:val="24"/>
          <w:lang w:eastAsia="pt-BR"/>
        </w:rPr>
      </w:pPr>
      <w:proofErr w:type="gramStart"/>
      <w:r w:rsidRPr="0066538C">
        <w:rPr>
          <w:rFonts w:ascii="Arial" w:eastAsia="Times New Roman" w:hAnsi="Arial" w:cs="Arial"/>
          <w:sz w:val="24"/>
          <w:szCs w:val="24"/>
          <w:lang w:eastAsia="pt-BR"/>
        </w:rPr>
        <w:t></w:t>
      </w:r>
      <w:r w:rsidRPr="0066538C">
        <w:rPr>
          <w:rFonts w:ascii="Arial" w:eastAsia="Times New Roman" w:hAnsi="Arial" w:cs="Arial"/>
          <w:sz w:val="24"/>
          <w:szCs w:val="24"/>
          <w:lang w:val="en-US" w:eastAsia="pt-BR"/>
        </w:rPr>
        <w:t xml:space="preserve">  </w:t>
      </w:r>
      <w:r w:rsidRPr="0066538C">
        <w:rPr>
          <w:rFonts w:ascii="Arial" w:eastAsia="Times New Roman" w:hAnsi="Arial" w:cs="Arial"/>
          <w:b/>
          <w:bCs/>
          <w:sz w:val="24"/>
          <w:szCs w:val="24"/>
          <w:lang w:val="en-US" w:eastAsia="pt-BR"/>
        </w:rPr>
        <w:t>NOLLET</w:t>
      </w:r>
      <w:proofErr w:type="gramEnd"/>
      <w:r w:rsidRPr="0066538C">
        <w:rPr>
          <w:rFonts w:ascii="Arial" w:eastAsia="Times New Roman" w:hAnsi="Arial" w:cs="Arial"/>
          <w:b/>
          <w:bCs/>
          <w:sz w:val="24"/>
          <w:szCs w:val="24"/>
          <w:lang w:val="en-US" w:eastAsia="pt-BR"/>
        </w:rPr>
        <w:t>, L. M. L.; TOLDRÁ, F.</w:t>
      </w:r>
      <w:r w:rsidRPr="0066538C">
        <w:rPr>
          <w:rFonts w:ascii="Arial" w:eastAsia="Times New Roman" w:hAnsi="Arial" w:cs="Arial"/>
          <w:sz w:val="24"/>
          <w:szCs w:val="24"/>
          <w:lang w:val="en-US" w:eastAsia="pt-BR"/>
        </w:rPr>
        <w:t xml:space="preserve"> Handbook of Analysis of Active Compounds in Functional Foods. </w:t>
      </w:r>
      <w:r w:rsidRPr="0066538C">
        <w:rPr>
          <w:rFonts w:ascii="Arial" w:eastAsia="Times New Roman" w:hAnsi="Arial" w:cs="Arial"/>
          <w:sz w:val="24"/>
          <w:szCs w:val="24"/>
          <w:lang w:eastAsia="pt-BR"/>
        </w:rPr>
        <w:t xml:space="preserve">Boca </w:t>
      </w:r>
      <w:proofErr w:type="spellStart"/>
      <w:r w:rsidRPr="0066538C">
        <w:rPr>
          <w:rFonts w:ascii="Arial" w:eastAsia="Times New Roman" w:hAnsi="Arial" w:cs="Arial"/>
          <w:sz w:val="24"/>
          <w:szCs w:val="24"/>
          <w:lang w:eastAsia="pt-BR"/>
        </w:rPr>
        <w:t>Raton</w:t>
      </w:r>
      <w:proofErr w:type="spellEnd"/>
      <w:r w:rsidRPr="0066538C">
        <w:rPr>
          <w:rFonts w:ascii="Arial" w:eastAsia="Times New Roman" w:hAnsi="Arial" w:cs="Arial"/>
          <w:sz w:val="24"/>
          <w:szCs w:val="24"/>
          <w:lang w:eastAsia="pt-BR"/>
        </w:rPr>
        <w:t>: CRC Press, 2012.</w:t>
      </w:r>
    </w:p>
    <w:p w14:paraId="70E2FBB6" w14:textId="77777777" w:rsidR="00C05DFC" w:rsidRPr="0066538C" w:rsidRDefault="00C05DFC" w:rsidP="00C05DFC">
      <w:pPr>
        <w:spacing w:before="100" w:beforeAutospacing="1" w:after="100" w:afterAutospacing="1" w:line="240" w:lineRule="auto"/>
        <w:jc w:val="both"/>
        <w:rPr>
          <w:rFonts w:ascii="Arial" w:eastAsia="Times New Roman" w:hAnsi="Arial" w:cs="Arial"/>
          <w:sz w:val="24"/>
          <w:szCs w:val="24"/>
          <w:lang w:eastAsia="pt-BR"/>
        </w:rPr>
      </w:pPr>
      <w:proofErr w:type="gramStart"/>
      <w:r w:rsidRPr="0066538C">
        <w:rPr>
          <w:rFonts w:ascii="Arial" w:eastAsia="Times New Roman" w:hAnsi="Arial" w:cs="Arial"/>
          <w:sz w:val="24"/>
          <w:szCs w:val="24"/>
          <w:lang w:eastAsia="pt-BR"/>
        </w:rPr>
        <w:t xml:space="preserve">  </w:t>
      </w:r>
      <w:r w:rsidRPr="0066538C">
        <w:rPr>
          <w:rFonts w:ascii="Arial" w:eastAsia="Times New Roman" w:hAnsi="Arial" w:cs="Arial"/>
          <w:b/>
          <w:bCs/>
          <w:sz w:val="24"/>
          <w:szCs w:val="24"/>
          <w:lang w:eastAsia="pt-BR"/>
        </w:rPr>
        <w:t>RIBEIRO</w:t>
      </w:r>
      <w:proofErr w:type="gramEnd"/>
      <w:r w:rsidRPr="0066538C">
        <w:rPr>
          <w:rFonts w:ascii="Arial" w:eastAsia="Times New Roman" w:hAnsi="Arial" w:cs="Arial"/>
          <w:b/>
          <w:bCs/>
          <w:sz w:val="24"/>
          <w:szCs w:val="24"/>
          <w:lang w:eastAsia="pt-BR"/>
        </w:rPr>
        <w:t>, M. P.; OLIVEIRA, M. S.; ALMEIDA, J. A.</w:t>
      </w:r>
      <w:r w:rsidRPr="0066538C">
        <w:rPr>
          <w:rFonts w:ascii="Arial" w:eastAsia="Times New Roman" w:hAnsi="Arial" w:cs="Arial"/>
          <w:sz w:val="24"/>
          <w:szCs w:val="24"/>
          <w:lang w:eastAsia="pt-BR"/>
        </w:rPr>
        <w:t xml:space="preserve"> Desenvolvimento e Validação de Métodos Analíticos para Determinação de Vitaminas Hidrossolúveis. </w:t>
      </w:r>
      <w:r w:rsidRPr="0066538C">
        <w:rPr>
          <w:rFonts w:ascii="Arial" w:eastAsia="Times New Roman" w:hAnsi="Arial" w:cs="Arial"/>
          <w:i/>
          <w:iCs/>
          <w:sz w:val="24"/>
          <w:szCs w:val="24"/>
          <w:lang w:eastAsia="pt-BR"/>
        </w:rPr>
        <w:t>Revista Brasileira de Ciências Farmacêuticas</w:t>
      </w:r>
      <w:r w:rsidRPr="0066538C">
        <w:rPr>
          <w:rFonts w:ascii="Arial" w:eastAsia="Times New Roman" w:hAnsi="Arial" w:cs="Arial"/>
          <w:sz w:val="24"/>
          <w:szCs w:val="24"/>
          <w:lang w:eastAsia="pt-BR"/>
        </w:rPr>
        <w:t>, v. 45, n. 3, p. 413-420, 2009.</w:t>
      </w:r>
    </w:p>
    <w:p w14:paraId="4EDF68BB" w14:textId="77777777" w:rsidR="00C05DFC" w:rsidRPr="0066538C" w:rsidRDefault="00C05DFC" w:rsidP="00C05DFC">
      <w:pPr>
        <w:spacing w:before="100" w:beforeAutospacing="1" w:after="100" w:afterAutospacing="1" w:line="240" w:lineRule="auto"/>
        <w:jc w:val="both"/>
        <w:rPr>
          <w:rFonts w:ascii="Arial" w:eastAsia="Times New Roman" w:hAnsi="Arial" w:cs="Arial"/>
          <w:sz w:val="24"/>
          <w:szCs w:val="24"/>
          <w:lang w:val="en-US" w:eastAsia="pt-BR"/>
        </w:rPr>
      </w:pPr>
      <w:proofErr w:type="gramStart"/>
      <w:r w:rsidRPr="0066538C">
        <w:rPr>
          <w:rFonts w:ascii="Arial" w:eastAsia="Times New Roman" w:hAnsi="Arial" w:cs="Arial"/>
          <w:sz w:val="24"/>
          <w:szCs w:val="24"/>
          <w:lang w:eastAsia="pt-BR"/>
        </w:rPr>
        <w:t></w:t>
      </w:r>
      <w:r w:rsidRPr="0066538C">
        <w:rPr>
          <w:rFonts w:ascii="Arial" w:eastAsia="Times New Roman" w:hAnsi="Arial" w:cs="Arial"/>
          <w:sz w:val="24"/>
          <w:szCs w:val="24"/>
          <w:lang w:val="en-US" w:eastAsia="pt-BR"/>
        </w:rPr>
        <w:t xml:space="preserve">  </w:t>
      </w:r>
      <w:r w:rsidRPr="0066538C">
        <w:rPr>
          <w:rFonts w:ascii="Arial" w:eastAsia="Times New Roman" w:hAnsi="Arial" w:cs="Arial"/>
          <w:b/>
          <w:bCs/>
          <w:sz w:val="24"/>
          <w:szCs w:val="24"/>
          <w:lang w:val="en-US" w:eastAsia="pt-BR"/>
        </w:rPr>
        <w:t>SNYDER</w:t>
      </w:r>
      <w:proofErr w:type="gramEnd"/>
      <w:r w:rsidRPr="0066538C">
        <w:rPr>
          <w:rFonts w:ascii="Arial" w:eastAsia="Times New Roman" w:hAnsi="Arial" w:cs="Arial"/>
          <w:b/>
          <w:bCs/>
          <w:sz w:val="24"/>
          <w:szCs w:val="24"/>
          <w:lang w:val="en-US" w:eastAsia="pt-BR"/>
        </w:rPr>
        <w:t>, L. R.; KIRKLAND, J. J.; DOLAN, J. W.</w:t>
      </w:r>
      <w:r w:rsidRPr="0066538C">
        <w:rPr>
          <w:rFonts w:ascii="Arial" w:eastAsia="Times New Roman" w:hAnsi="Arial" w:cs="Arial"/>
          <w:sz w:val="24"/>
          <w:szCs w:val="24"/>
          <w:lang w:val="en-US" w:eastAsia="pt-BR"/>
        </w:rPr>
        <w:t xml:space="preserve"> Introduction to Modern Liquid Chromatography. 3rd ed. Hoboken: John Wiley &amp; Sons, 2010.</w:t>
      </w:r>
    </w:p>
    <w:p w14:paraId="6BC1B243" w14:textId="77777777" w:rsidR="00C05DFC" w:rsidRPr="0066538C" w:rsidRDefault="00C05DFC" w:rsidP="00C05DFC">
      <w:pPr>
        <w:spacing w:before="100" w:beforeAutospacing="1" w:after="100" w:afterAutospacing="1" w:line="240" w:lineRule="auto"/>
        <w:jc w:val="both"/>
        <w:rPr>
          <w:rFonts w:ascii="Arial" w:eastAsia="Times New Roman" w:hAnsi="Arial" w:cs="Arial"/>
          <w:sz w:val="24"/>
          <w:szCs w:val="24"/>
          <w:lang w:val="en-US" w:eastAsia="pt-BR"/>
        </w:rPr>
      </w:pPr>
      <w:proofErr w:type="gramStart"/>
      <w:r w:rsidRPr="0066538C">
        <w:rPr>
          <w:rFonts w:ascii="Arial" w:eastAsia="Times New Roman" w:hAnsi="Arial" w:cs="Arial"/>
          <w:sz w:val="24"/>
          <w:szCs w:val="24"/>
          <w:lang w:eastAsia="pt-BR"/>
        </w:rPr>
        <w:t></w:t>
      </w:r>
      <w:r w:rsidRPr="0066538C">
        <w:rPr>
          <w:rFonts w:ascii="Arial" w:eastAsia="Times New Roman" w:hAnsi="Arial" w:cs="Arial"/>
          <w:sz w:val="24"/>
          <w:szCs w:val="24"/>
          <w:lang w:val="en-US" w:eastAsia="pt-BR"/>
        </w:rPr>
        <w:t xml:space="preserve">  </w:t>
      </w:r>
      <w:r w:rsidRPr="0066538C">
        <w:rPr>
          <w:rFonts w:ascii="Arial" w:eastAsia="Times New Roman" w:hAnsi="Arial" w:cs="Arial"/>
          <w:b/>
          <w:bCs/>
          <w:sz w:val="24"/>
          <w:szCs w:val="24"/>
          <w:lang w:val="en-US" w:eastAsia="pt-BR"/>
        </w:rPr>
        <w:t>USP</w:t>
      </w:r>
      <w:proofErr w:type="gramEnd"/>
      <w:r w:rsidRPr="0066538C">
        <w:rPr>
          <w:rFonts w:ascii="Arial" w:eastAsia="Times New Roman" w:hAnsi="Arial" w:cs="Arial"/>
          <w:b/>
          <w:bCs/>
          <w:sz w:val="24"/>
          <w:szCs w:val="24"/>
          <w:lang w:val="en-US" w:eastAsia="pt-BR"/>
        </w:rPr>
        <w:t xml:space="preserve"> - United States Pharmacopeia.</w:t>
      </w:r>
      <w:r w:rsidRPr="0066538C">
        <w:rPr>
          <w:rFonts w:ascii="Arial" w:eastAsia="Times New Roman" w:hAnsi="Arial" w:cs="Arial"/>
          <w:sz w:val="24"/>
          <w:szCs w:val="24"/>
          <w:lang w:val="en-US" w:eastAsia="pt-BR"/>
        </w:rPr>
        <w:t xml:space="preserve"> Pantothenic Acid (Calcium Pantothenate) Monograph. </w:t>
      </w:r>
      <w:r w:rsidRPr="0066538C">
        <w:rPr>
          <w:rFonts w:ascii="Arial" w:eastAsia="Times New Roman" w:hAnsi="Arial" w:cs="Arial"/>
          <w:i/>
          <w:iCs/>
          <w:sz w:val="24"/>
          <w:szCs w:val="24"/>
          <w:lang w:val="en-US" w:eastAsia="pt-BR"/>
        </w:rPr>
        <w:t>United States Pharmacopeia and National Formulary (USP 43-NF 38)</w:t>
      </w:r>
      <w:r w:rsidRPr="0066538C">
        <w:rPr>
          <w:rFonts w:ascii="Arial" w:eastAsia="Times New Roman" w:hAnsi="Arial" w:cs="Arial"/>
          <w:sz w:val="24"/>
          <w:szCs w:val="24"/>
          <w:lang w:val="en-US" w:eastAsia="pt-BR"/>
        </w:rPr>
        <w:t>, 2020.</w:t>
      </w:r>
    </w:p>
    <w:p w14:paraId="00E09680" w14:textId="77777777" w:rsidR="00C05DFC" w:rsidRPr="0066538C" w:rsidRDefault="00C05DFC" w:rsidP="00C05DFC">
      <w:pPr>
        <w:spacing w:before="100" w:beforeAutospacing="1" w:after="100" w:afterAutospacing="1" w:line="240" w:lineRule="auto"/>
        <w:jc w:val="both"/>
        <w:rPr>
          <w:rFonts w:ascii="Arial" w:eastAsia="Times New Roman" w:hAnsi="Arial" w:cs="Arial"/>
          <w:sz w:val="24"/>
          <w:szCs w:val="24"/>
          <w:lang w:val="en-US" w:eastAsia="pt-BR"/>
        </w:rPr>
      </w:pPr>
      <w:proofErr w:type="gramStart"/>
      <w:r w:rsidRPr="0066538C">
        <w:rPr>
          <w:rFonts w:ascii="Arial" w:eastAsia="Times New Roman" w:hAnsi="Arial" w:cs="Arial"/>
          <w:sz w:val="24"/>
          <w:szCs w:val="24"/>
          <w:lang w:eastAsia="pt-BR"/>
        </w:rPr>
        <w:t></w:t>
      </w:r>
      <w:r w:rsidRPr="0066538C">
        <w:rPr>
          <w:rFonts w:ascii="Arial" w:eastAsia="Times New Roman" w:hAnsi="Arial" w:cs="Arial"/>
          <w:sz w:val="24"/>
          <w:szCs w:val="24"/>
          <w:lang w:val="en-US" w:eastAsia="pt-BR"/>
        </w:rPr>
        <w:t xml:space="preserve">  </w:t>
      </w:r>
      <w:r w:rsidRPr="0066538C">
        <w:rPr>
          <w:rFonts w:ascii="Arial" w:eastAsia="Times New Roman" w:hAnsi="Arial" w:cs="Arial"/>
          <w:b/>
          <w:bCs/>
          <w:sz w:val="24"/>
          <w:szCs w:val="24"/>
          <w:lang w:val="en-US" w:eastAsia="pt-BR"/>
        </w:rPr>
        <w:t>VOGEL</w:t>
      </w:r>
      <w:proofErr w:type="gramEnd"/>
      <w:r w:rsidRPr="0066538C">
        <w:rPr>
          <w:rFonts w:ascii="Arial" w:eastAsia="Times New Roman" w:hAnsi="Arial" w:cs="Arial"/>
          <w:b/>
          <w:bCs/>
          <w:sz w:val="24"/>
          <w:szCs w:val="24"/>
          <w:lang w:val="en-US" w:eastAsia="pt-BR"/>
        </w:rPr>
        <w:t>, A. I.</w:t>
      </w:r>
      <w:r w:rsidRPr="0066538C">
        <w:rPr>
          <w:rFonts w:ascii="Arial" w:eastAsia="Times New Roman" w:hAnsi="Arial" w:cs="Arial"/>
          <w:sz w:val="24"/>
          <w:szCs w:val="24"/>
          <w:lang w:val="en-US" w:eastAsia="pt-BR"/>
        </w:rPr>
        <w:t xml:space="preserve"> Quantitative Chemical Analysis. 6th ed. Harlow: Longman, 2000.</w:t>
      </w:r>
    </w:p>
    <w:p w14:paraId="42FA5E2D" w14:textId="77777777" w:rsidR="00C05DFC" w:rsidRPr="0066538C" w:rsidRDefault="00C05DFC" w:rsidP="00C05DFC">
      <w:pPr>
        <w:spacing w:before="100" w:beforeAutospacing="1" w:after="100" w:afterAutospacing="1" w:line="240" w:lineRule="auto"/>
        <w:jc w:val="both"/>
        <w:rPr>
          <w:rFonts w:ascii="Arial" w:eastAsia="Times New Roman" w:hAnsi="Arial" w:cs="Arial"/>
          <w:sz w:val="24"/>
          <w:szCs w:val="24"/>
          <w:lang w:eastAsia="pt-BR"/>
        </w:rPr>
      </w:pPr>
      <w:proofErr w:type="gramStart"/>
      <w:r w:rsidRPr="0066538C">
        <w:rPr>
          <w:rFonts w:ascii="Arial" w:eastAsia="Times New Roman" w:hAnsi="Arial" w:cs="Arial"/>
          <w:sz w:val="24"/>
          <w:szCs w:val="24"/>
          <w:lang w:eastAsia="pt-BR"/>
        </w:rPr>
        <w:t></w:t>
      </w:r>
      <w:r w:rsidRPr="0066538C">
        <w:rPr>
          <w:rFonts w:ascii="Arial" w:eastAsia="Times New Roman" w:hAnsi="Arial" w:cs="Arial"/>
          <w:sz w:val="24"/>
          <w:szCs w:val="24"/>
          <w:lang w:val="en-US" w:eastAsia="pt-BR"/>
        </w:rPr>
        <w:t xml:space="preserve">  </w:t>
      </w:r>
      <w:r w:rsidRPr="0066538C">
        <w:rPr>
          <w:rFonts w:ascii="Arial" w:eastAsia="Times New Roman" w:hAnsi="Arial" w:cs="Arial"/>
          <w:b/>
          <w:bCs/>
          <w:sz w:val="24"/>
          <w:szCs w:val="24"/>
          <w:lang w:val="en-US" w:eastAsia="pt-BR"/>
        </w:rPr>
        <w:t>WANG</w:t>
      </w:r>
      <w:proofErr w:type="gramEnd"/>
      <w:r w:rsidRPr="0066538C">
        <w:rPr>
          <w:rFonts w:ascii="Arial" w:eastAsia="Times New Roman" w:hAnsi="Arial" w:cs="Arial"/>
          <w:b/>
          <w:bCs/>
          <w:sz w:val="24"/>
          <w:szCs w:val="24"/>
          <w:lang w:val="en-US" w:eastAsia="pt-BR"/>
        </w:rPr>
        <w:t>, Q.; LIU, Z.; ZHANG, Y.; CHEN, B.</w:t>
      </w:r>
      <w:r w:rsidRPr="0066538C">
        <w:rPr>
          <w:rFonts w:ascii="Arial" w:eastAsia="Times New Roman" w:hAnsi="Arial" w:cs="Arial"/>
          <w:sz w:val="24"/>
          <w:szCs w:val="24"/>
          <w:lang w:val="en-US" w:eastAsia="pt-BR"/>
        </w:rPr>
        <w:t xml:space="preserve"> A Validated HPLC Method for Determination of Calcium Pantothenate in Pharmaceutical Preparations. </w:t>
      </w:r>
      <w:proofErr w:type="spellStart"/>
      <w:r w:rsidRPr="0066538C">
        <w:rPr>
          <w:rFonts w:ascii="Arial" w:eastAsia="Times New Roman" w:hAnsi="Arial" w:cs="Arial"/>
          <w:i/>
          <w:iCs/>
          <w:sz w:val="24"/>
          <w:szCs w:val="24"/>
          <w:lang w:eastAsia="pt-BR"/>
        </w:rPr>
        <w:t>Journal</w:t>
      </w:r>
      <w:proofErr w:type="spellEnd"/>
      <w:r w:rsidRPr="0066538C">
        <w:rPr>
          <w:rFonts w:ascii="Arial" w:eastAsia="Times New Roman" w:hAnsi="Arial" w:cs="Arial"/>
          <w:i/>
          <w:iCs/>
          <w:sz w:val="24"/>
          <w:szCs w:val="24"/>
          <w:lang w:eastAsia="pt-BR"/>
        </w:rPr>
        <w:t xml:space="preserve"> </w:t>
      </w:r>
      <w:proofErr w:type="spellStart"/>
      <w:r w:rsidRPr="0066538C">
        <w:rPr>
          <w:rFonts w:ascii="Arial" w:eastAsia="Times New Roman" w:hAnsi="Arial" w:cs="Arial"/>
          <w:i/>
          <w:iCs/>
          <w:sz w:val="24"/>
          <w:szCs w:val="24"/>
          <w:lang w:eastAsia="pt-BR"/>
        </w:rPr>
        <w:t>of</w:t>
      </w:r>
      <w:proofErr w:type="spellEnd"/>
      <w:r w:rsidRPr="0066538C">
        <w:rPr>
          <w:rFonts w:ascii="Arial" w:eastAsia="Times New Roman" w:hAnsi="Arial" w:cs="Arial"/>
          <w:i/>
          <w:iCs/>
          <w:sz w:val="24"/>
          <w:szCs w:val="24"/>
          <w:lang w:eastAsia="pt-BR"/>
        </w:rPr>
        <w:t xml:space="preserve"> </w:t>
      </w:r>
      <w:proofErr w:type="spellStart"/>
      <w:r w:rsidRPr="0066538C">
        <w:rPr>
          <w:rFonts w:ascii="Arial" w:eastAsia="Times New Roman" w:hAnsi="Arial" w:cs="Arial"/>
          <w:i/>
          <w:iCs/>
          <w:sz w:val="24"/>
          <w:szCs w:val="24"/>
          <w:lang w:eastAsia="pt-BR"/>
        </w:rPr>
        <w:t>Pharmaceutical</w:t>
      </w:r>
      <w:proofErr w:type="spellEnd"/>
      <w:r w:rsidRPr="0066538C">
        <w:rPr>
          <w:rFonts w:ascii="Arial" w:eastAsia="Times New Roman" w:hAnsi="Arial" w:cs="Arial"/>
          <w:i/>
          <w:iCs/>
          <w:sz w:val="24"/>
          <w:szCs w:val="24"/>
          <w:lang w:eastAsia="pt-BR"/>
        </w:rPr>
        <w:t xml:space="preserve"> </w:t>
      </w:r>
      <w:proofErr w:type="spellStart"/>
      <w:r w:rsidRPr="0066538C">
        <w:rPr>
          <w:rFonts w:ascii="Arial" w:eastAsia="Times New Roman" w:hAnsi="Arial" w:cs="Arial"/>
          <w:i/>
          <w:iCs/>
          <w:sz w:val="24"/>
          <w:szCs w:val="24"/>
          <w:lang w:eastAsia="pt-BR"/>
        </w:rPr>
        <w:t>and</w:t>
      </w:r>
      <w:proofErr w:type="spellEnd"/>
      <w:r w:rsidRPr="0066538C">
        <w:rPr>
          <w:rFonts w:ascii="Arial" w:eastAsia="Times New Roman" w:hAnsi="Arial" w:cs="Arial"/>
          <w:i/>
          <w:iCs/>
          <w:sz w:val="24"/>
          <w:szCs w:val="24"/>
          <w:lang w:eastAsia="pt-BR"/>
        </w:rPr>
        <w:t xml:space="preserve"> </w:t>
      </w:r>
      <w:proofErr w:type="spellStart"/>
      <w:r w:rsidRPr="0066538C">
        <w:rPr>
          <w:rFonts w:ascii="Arial" w:eastAsia="Times New Roman" w:hAnsi="Arial" w:cs="Arial"/>
          <w:i/>
          <w:iCs/>
          <w:sz w:val="24"/>
          <w:szCs w:val="24"/>
          <w:lang w:eastAsia="pt-BR"/>
        </w:rPr>
        <w:t>Biomedical</w:t>
      </w:r>
      <w:proofErr w:type="spellEnd"/>
      <w:r w:rsidRPr="0066538C">
        <w:rPr>
          <w:rFonts w:ascii="Arial" w:eastAsia="Times New Roman" w:hAnsi="Arial" w:cs="Arial"/>
          <w:i/>
          <w:iCs/>
          <w:sz w:val="24"/>
          <w:szCs w:val="24"/>
          <w:lang w:eastAsia="pt-BR"/>
        </w:rPr>
        <w:t xml:space="preserve"> </w:t>
      </w:r>
      <w:proofErr w:type="spellStart"/>
      <w:r w:rsidRPr="0066538C">
        <w:rPr>
          <w:rFonts w:ascii="Arial" w:eastAsia="Times New Roman" w:hAnsi="Arial" w:cs="Arial"/>
          <w:i/>
          <w:iCs/>
          <w:sz w:val="24"/>
          <w:szCs w:val="24"/>
          <w:lang w:eastAsia="pt-BR"/>
        </w:rPr>
        <w:t>Analysis</w:t>
      </w:r>
      <w:proofErr w:type="spellEnd"/>
      <w:r w:rsidRPr="0066538C">
        <w:rPr>
          <w:rFonts w:ascii="Arial" w:eastAsia="Times New Roman" w:hAnsi="Arial" w:cs="Arial"/>
          <w:sz w:val="24"/>
          <w:szCs w:val="24"/>
          <w:lang w:eastAsia="pt-BR"/>
        </w:rPr>
        <w:t>, v. 48, p. 808-812, 2008.</w:t>
      </w:r>
    </w:p>
    <w:p w14:paraId="56FA1518" w14:textId="6C809D9E" w:rsidR="00905D0C" w:rsidRPr="0066538C" w:rsidRDefault="00C05DFC" w:rsidP="00C05DFC">
      <w:pPr>
        <w:spacing w:before="100" w:beforeAutospacing="1" w:after="100" w:afterAutospacing="1" w:line="240" w:lineRule="auto"/>
        <w:jc w:val="both"/>
        <w:rPr>
          <w:rFonts w:ascii="Arial" w:hAnsi="Arial" w:cs="Arial"/>
          <w:sz w:val="24"/>
          <w:szCs w:val="24"/>
        </w:rPr>
      </w:pPr>
      <w:proofErr w:type="gramStart"/>
      <w:r w:rsidRPr="0066538C">
        <w:rPr>
          <w:rFonts w:ascii="Arial" w:eastAsia="Times New Roman" w:hAnsi="Arial" w:cs="Arial"/>
          <w:sz w:val="24"/>
          <w:szCs w:val="24"/>
          <w:lang w:eastAsia="pt-BR"/>
        </w:rPr>
        <w:t xml:space="preserve">  </w:t>
      </w:r>
      <w:r w:rsidRPr="0066538C">
        <w:rPr>
          <w:rFonts w:ascii="Arial" w:eastAsia="Times New Roman" w:hAnsi="Arial" w:cs="Arial"/>
          <w:b/>
          <w:bCs/>
          <w:sz w:val="24"/>
          <w:szCs w:val="24"/>
          <w:lang w:eastAsia="pt-BR"/>
        </w:rPr>
        <w:t>ZANONI</w:t>
      </w:r>
      <w:proofErr w:type="gramEnd"/>
      <w:r w:rsidRPr="0066538C">
        <w:rPr>
          <w:rFonts w:ascii="Arial" w:eastAsia="Times New Roman" w:hAnsi="Arial" w:cs="Arial"/>
          <w:b/>
          <w:bCs/>
          <w:sz w:val="24"/>
          <w:szCs w:val="24"/>
          <w:lang w:eastAsia="pt-BR"/>
        </w:rPr>
        <w:t>, L. Z.; ARAÚJO, A. R.</w:t>
      </w:r>
      <w:r w:rsidRPr="0066538C">
        <w:rPr>
          <w:rFonts w:ascii="Arial" w:eastAsia="Times New Roman" w:hAnsi="Arial" w:cs="Arial"/>
          <w:sz w:val="24"/>
          <w:szCs w:val="24"/>
          <w:lang w:eastAsia="pt-BR"/>
        </w:rPr>
        <w:t xml:space="preserve"> Validação de Métodos Analíticos: Importância e Aplicações na Indústria Farmacêutica. </w:t>
      </w:r>
      <w:r w:rsidRPr="0066538C">
        <w:rPr>
          <w:rFonts w:ascii="Arial" w:eastAsia="Times New Roman" w:hAnsi="Arial" w:cs="Arial"/>
          <w:i/>
          <w:iCs/>
          <w:sz w:val="24"/>
          <w:szCs w:val="24"/>
          <w:lang w:eastAsia="pt-BR"/>
        </w:rPr>
        <w:t>Revista Analítica</w:t>
      </w:r>
      <w:r w:rsidRPr="0066538C">
        <w:rPr>
          <w:rFonts w:ascii="Arial" w:eastAsia="Times New Roman" w:hAnsi="Arial" w:cs="Arial"/>
          <w:sz w:val="24"/>
          <w:szCs w:val="24"/>
          <w:lang w:eastAsia="pt-BR"/>
        </w:rPr>
        <w:t>, v. 17, n. 5, p. 12-20, 2015.</w:t>
      </w:r>
    </w:p>
    <w:sectPr w:rsidR="00905D0C" w:rsidRPr="0066538C">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F7B33" w14:textId="77777777" w:rsidR="00925569" w:rsidRDefault="00925569" w:rsidP="00210D76">
      <w:pPr>
        <w:spacing w:after="0" w:line="240" w:lineRule="auto"/>
      </w:pPr>
      <w:r>
        <w:separator/>
      </w:r>
    </w:p>
  </w:endnote>
  <w:endnote w:type="continuationSeparator" w:id="0">
    <w:p w14:paraId="2552186B" w14:textId="77777777" w:rsidR="00925569" w:rsidRDefault="00925569" w:rsidP="00210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9590623"/>
      <w:docPartObj>
        <w:docPartGallery w:val="Page Numbers (Bottom of Page)"/>
        <w:docPartUnique/>
      </w:docPartObj>
    </w:sdtPr>
    <w:sdtContent>
      <w:p w14:paraId="7D1369B9" w14:textId="650069CD" w:rsidR="00210D76" w:rsidRDefault="00210D76">
        <w:pPr>
          <w:pStyle w:val="Rodap"/>
          <w:jc w:val="right"/>
        </w:pPr>
        <w:r>
          <w:fldChar w:fldCharType="begin"/>
        </w:r>
        <w:r>
          <w:instrText>PAGE   \* MERGEFORMAT</w:instrText>
        </w:r>
        <w:r>
          <w:fldChar w:fldCharType="separate"/>
        </w:r>
        <w:r>
          <w:t>2</w:t>
        </w:r>
        <w:r>
          <w:fldChar w:fldCharType="end"/>
        </w:r>
      </w:p>
    </w:sdtContent>
  </w:sdt>
  <w:p w14:paraId="0BE5C177" w14:textId="77777777" w:rsidR="00210D76" w:rsidRDefault="00210D7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6A324" w14:textId="77777777" w:rsidR="00925569" w:rsidRDefault="00925569" w:rsidP="00210D76">
      <w:pPr>
        <w:spacing w:after="0" w:line="240" w:lineRule="auto"/>
      </w:pPr>
      <w:r>
        <w:separator/>
      </w:r>
    </w:p>
  </w:footnote>
  <w:footnote w:type="continuationSeparator" w:id="0">
    <w:p w14:paraId="03EABAD8" w14:textId="77777777" w:rsidR="00925569" w:rsidRDefault="00925569" w:rsidP="00210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2519"/>
    <w:multiLevelType w:val="multilevel"/>
    <w:tmpl w:val="BE26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55BE4"/>
    <w:multiLevelType w:val="multilevel"/>
    <w:tmpl w:val="E394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961DE"/>
    <w:multiLevelType w:val="multilevel"/>
    <w:tmpl w:val="9198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37022"/>
    <w:multiLevelType w:val="multilevel"/>
    <w:tmpl w:val="3652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44121"/>
    <w:multiLevelType w:val="multilevel"/>
    <w:tmpl w:val="B1C4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D5072"/>
    <w:multiLevelType w:val="hybridMultilevel"/>
    <w:tmpl w:val="829626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526C08"/>
    <w:multiLevelType w:val="multilevel"/>
    <w:tmpl w:val="80A4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D795D"/>
    <w:multiLevelType w:val="multilevel"/>
    <w:tmpl w:val="66CA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AA7DC3"/>
    <w:multiLevelType w:val="multilevel"/>
    <w:tmpl w:val="C966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22945"/>
    <w:multiLevelType w:val="multilevel"/>
    <w:tmpl w:val="C7DA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32D75"/>
    <w:multiLevelType w:val="hybridMultilevel"/>
    <w:tmpl w:val="B68E00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6F612B1"/>
    <w:multiLevelType w:val="multilevel"/>
    <w:tmpl w:val="9636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165339"/>
    <w:multiLevelType w:val="multilevel"/>
    <w:tmpl w:val="085E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4419D"/>
    <w:multiLevelType w:val="multilevel"/>
    <w:tmpl w:val="C228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A7192"/>
    <w:multiLevelType w:val="multilevel"/>
    <w:tmpl w:val="771C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B1047"/>
    <w:multiLevelType w:val="multilevel"/>
    <w:tmpl w:val="4D8C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6C0AB2"/>
    <w:multiLevelType w:val="multilevel"/>
    <w:tmpl w:val="1C66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B103D"/>
    <w:multiLevelType w:val="multilevel"/>
    <w:tmpl w:val="363E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67B94"/>
    <w:multiLevelType w:val="multilevel"/>
    <w:tmpl w:val="4F14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26BFF"/>
    <w:multiLevelType w:val="multilevel"/>
    <w:tmpl w:val="EA02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BF06EC"/>
    <w:multiLevelType w:val="multilevel"/>
    <w:tmpl w:val="678A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82FF4"/>
    <w:multiLevelType w:val="multilevel"/>
    <w:tmpl w:val="AD80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0"/>
  </w:num>
  <w:num w:numId="3">
    <w:abstractNumId w:val="0"/>
  </w:num>
  <w:num w:numId="4">
    <w:abstractNumId w:val="8"/>
  </w:num>
  <w:num w:numId="5">
    <w:abstractNumId w:val="21"/>
  </w:num>
  <w:num w:numId="6">
    <w:abstractNumId w:val="17"/>
  </w:num>
  <w:num w:numId="7">
    <w:abstractNumId w:val="10"/>
  </w:num>
  <w:num w:numId="8">
    <w:abstractNumId w:val="5"/>
  </w:num>
  <w:num w:numId="9">
    <w:abstractNumId w:val="12"/>
  </w:num>
  <w:num w:numId="10">
    <w:abstractNumId w:val="9"/>
  </w:num>
  <w:num w:numId="11">
    <w:abstractNumId w:val="15"/>
  </w:num>
  <w:num w:numId="12">
    <w:abstractNumId w:val="19"/>
  </w:num>
  <w:num w:numId="13">
    <w:abstractNumId w:val="18"/>
  </w:num>
  <w:num w:numId="14">
    <w:abstractNumId w:val="14"/>
  </w:num>
  <w:num w:numId="15">
    <w:abstractNumId w:val="13"/>
  </w:num>
  <w:num w:numId="16">
    <w:abstractNumId w:val="16"/>
  </w:num>
  <w:num w:numId="17">
    <w:abstractNumId w:val="2"/>
  </w:num>
  <w:num w:numId="18">
    <w:abstractNumId w:val="4"/>
  </w:num>
  <w:num w:numId="19">
    <w:abstractNumId w:val="6"/>
  </w:num>
  <w:num w:numId="20">
    <w:abstractNumId w:val="1"/>
  </w:num>
  <w:num w:numId="21">
    <w:abstractNumId w:val="1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90"/>
    <w:rsid w:val="001F2F90"/>
    <w:rsid w:val="00210D76"/>
    <w:rsid w:val="002A3D11"/>
    <w:rsid w:val="0066538C"/>
    <w:rsid w:val="00905D0C"/>
    <w:rsid w:val="00925569"/>
    <w:rsid w:val="00C05DFC"/>
    <w:rsid w:val="00E26DFE"/>
    <w:rsid w:val="00F34A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AC4F"/>
  <w15:chartTrackingRefBased/>
  <w15:docId w15:val="{E95C21FB-0D0E-4F33-B9CF-27C9E380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1F2F9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1F2F90"/>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1F2F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F2F90"/>
    <w:rPr>
      <w:b/>
      <w:bCs/>
    </w:rPr>
  </w:style>
  <w:style w:type="paragraph" w:styleId="PargrafodaLista">
    <w:name w:val="List Paragraph"/>
    <w:basedOn w:val="Normal"/>
    <w:uiPriority w:val="34"/>
    <w:qFormat/>
    <w:rsid w:val="001F2F90"/>
    <w:pPr>
      <w:ind w:left="720"/>
      <w:contextualSpacing/>
    </w:pPr>
  </w:style>
  <w:style w:type="character" w:styleId="Hyperlink">
    <w:name w:val="Hyperlink"/>
    <w:basedOn w:val="Fontepargpadro"/>
    <w:uiPriority w:val="99"/>
    <w:semiHidden/>
    <w:unhideWhenUsed/>
    <w:rsid w:val="00C05DFC"/>
    <w:rPr>
      <w:color w:val="0000FF"/>
      <w:u w:val="single"/>
    </w:rPr>
  </w:style>
  <w:style w:type="character" w:styleId="nfase">
    <w:name w:val="Emphasis"/>
    <w:basedOn w:val="Fontepargpadro"/>
    <w:uiPriority w:val="20"/>
    <w:qFormat/>
    <w:rsid w:val="00C05DFC"/>
    <w:rPr>
      <w:i/>
      <w:iCs/>
    </w:rPr>
  </w:style>
  <w:style w:type="paragraph" w:styleId="Cabealho">
    <w:name w:val="header"/>
    <w:basedOn w:val="Normal"/>
    <w:link w:val="CabealhoChar"/>
    <w:uiPriority w:val="99"/>
    <w:unhideWhenUsed/>
    <w:rsid w:val="00210D7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10D76"/>
  </w:style>
  <w:style w:type="paragraph" w:styleId="Rodap">
    <w:name w:val="footer"/>
    <w:basedOn w:val="Normal"/>
    <w:link w:val="RodapChar"/>
    <w:uiPriority w:val="99"/>
    <w:unhideWhenUsed/>
    <w:rsid w:val="00210D76"/>
    <w:pPr>
      <w:tabs>
        <w:tab w:val="center" w:pos="4252"/>
        <w:tab w:val="right" w:pos="8504"/>
      </w:tabs>
      <w:spacing w:after="0" w:line="240" w:lineRule="auto"/>
    </w:pPr>
  </w:style>
  <w:style w:type="character" w:customStyle="1" w:styleId="RodapChar">
    <w:name w:val="Rodapé Char"/>
    <w:basedOn w:val="Fontepargpadro"/>
    <w:link w:val="Rodap"/>
    <w:uiPriority w:val="99"/>
    <w:rsid w:val="00210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3068">
      <w:bodyDiv w:val="1"/>
      <w:marLeft w:val="0"/>
      <w:marRight w:val="0"/>
      <w:marTop w:val="0"/>
      <w:marBottom w:val="0"/>
      <w:divBdr>
        <w:top w:val="none" w:sz="0" w:space="0" w:color="auto"/>
        <w:left w:val="none" w:sz="0" w:space="0" w:color="auto"/>
        <w:bottom w:val="none" w:sz="0" w:space="0" w:color="auto"/>
        <w:right w:val="none" w:sz="0" w:space="0" w:color="auto"/>
      </w:divBdr>
    </w:div>
    <w:div w:id="427628494">
      <w:bodyDiv w:val="1"/>
      <w:marLeft w:val="0"/>
      <w:marRight w:val="0"/>
      <w:marTop w:val="0"/>
      <w:marBottom w:val="0"/>
      <w:divBdr>
        <w:top w:val="none" w:sz="0" w:space="0" w:color="auto"/>
        <w:left w:val="none" w:sz="0" w:space="0" w:color="auto"/>
        <w:bottom w:val="none" w:sz="0" w:space="0" w:color="auto"/>
        <w:right w:val="none" w:sz="0" w:space="0" w:color="auto"/>
      </w:divBdr>
    </w:div>
    <w:div w:id="524440751">
      <w:bodyDiv w:val="1"/>
      <w:marLeft w:val="0"/>
      <w:marRight w:val="0"/>
      <w:marTop w:val="0"/>
      <w:marBottom w:val="0"/>
      <w:divBdr>
        <w:top w:val="none" w:sz="0" w:space="0" w:color="auto"/>
        <w:left w:val="none" w:sz="0" w:space="0" w:color="auto"/>
        <w:bottom w:val="none" w:sz="0" w:space="0" w:color="auto"/>
        <w:right w:val="none" w:sz="0" w:space="0" w:color="auto"/>
      </w:divBdr>
    </w:div>
    <w:div w:id="542668350">
      <w:bodyDiv w:val="1"/>
      <w:marLeft w:val="0"/>
      <w:marRight w:val="0"/>
      <w:marTop w:val="0"/>
      <w:marBottom w:val="0"/>
      <w:divBdr>
        <w:top w:val="none" w:sz="0" w:space="0" w:color="auto"/>
        <w:left w:val="none" w:sz="0" w:space="0" w:color="auto"/>
        <w:bottom w:val="none" w:sz="0" w:space="0" w:color="auto"/>
        <w:right w:val="none" w:sz="0" w:space="0" w:color="auto"/>
      </w:divBdr>
    </w:div>
    <w:div w:id="678964341">
      <w:bodyDiv w:val="1"/>
      <w:marLeft w:val="0"/>
      <w:marRight w:val="0"/>
      <w:marTop w:val="0"/>
      <w:marBottom w:val="0"/>
      <w:divBdr>
        <w:top w:val="none" w:sz="0" w:space="0" w:color="auto"/>
        <w:left w:val="none" w:sz="0" w:space="0" w:color="auto"/>
        <w:bottom w:val="none" w:sz="0" w:space="0" w:color="auto"/>
        <w:right w:val="none" w:sz="0" w:space="0" w:color="auto"/>
      </w:divBdr>
    </w:div>
    <w:div w:id="682099143">
      <w:bodyDiv w:val="1"/>
      <w:marLeft w:val="0"/>
      <w:marRight w:val="0"/>
      <w:marTop w:val="0"/>
      <w:marBottom w:val="0"/>
      <w:divBdr>
        <w:top w:val="none" w:sz="0" w:space="0" w:color="auto"/>
        <w:left w:val="none" w:sz="0" w:space="0" w:color="auto"/>
        <w:bottom w:val="none" w:sz="0" w:space="0" w:color="auto"/>
        <w:right w:val="none" w:sz="0" w:space="0" w:color="auto"/>
      </w:divBdr>
    </w:div>
    <w:div w:id="745033215">
      <w:bodyDiv w:val="1"/>
      <w:marLeft w:val="0"/>
      <w:marRight w:val="0"/>
      <w:marTop w:val="0"/>
      <w:marBottom w:val="0"/>
      <w:divBdr>
        <w:top w:val="none" w:sz="0" w:space="0" w:color="auto"/>
        <w:left w:val="none" w:sz="0" w:space="0" w:color="auto"/>
        <w:bottom w:val="none" w:sz="0" w:space="0" w:color="auto"/>
        <w:right w:val="none" w:sz="0" w:space="0" w:color="auto"/>
      </w:divBdr>
    </w:div>
    <w:div w:id="782842447">
      <w:bodyDiv w:val="1"/>
      <w:marLeft w:val="0"/>
      <w:marRight w:val="0"/>
      <w:marTop w:val="0"/>
      <w:marBottom w:val="0"/>
      <w:divBdr>
        <w:top w:val="none" w:sz="0" w:space="0" w:color="auto"/>
        <w:left w:val="none" w:sz="0" w:space="0" w:color="auto"/>
        <w:bottom w:val="none" w:sz="0" w:space="0" w:color="auto"/>
        <w:right w:val="none" w:sz="0" w:space="0" w:color="auto"/>
      </w:divBdr>
    </w:div>
    <w:div w:id="829520159">
      <w:bodyDiv w:val="1"/>
      <w:marLeft w:val="0"/>
      <w:marRight w:val="0"/>
      <w:marTop w:val="0"/>
      <w:marBottom w:val="0"/>
      <w:divBdr>
        <w:top w:val="none" w:sz="0" w:space="0" w:color="auto"/>
        <w:left w:val="none" w:sz="0" w:space="0" w:color="auto"/>
        <w:bottom w:val="none" w:sz="0" w:space="0" w:color="auto"/>
        <w:right w:val="none" w:sz="0" w:space="0" w:color="auto"/>
      </w:divBdr>
    </w:div>
    <w:div w:id="854533429">
      <w:bodyDiv w:val="1"/>
      <w:marLeft w:val="0"/>
      <w:marRight w:val="0"/>
      <w:marTop w:val="0"/>
      <w:marBottom w:val="0"/>
      <w:divBdr>
        <w:top w:val="none" w:sz="0" w:space="0" w:color="auto"/>
        <w:left w:val="none" w:sz="0" w:space="0" w:color="auto"/>
        <w:bottom w:val="none" w:sz="0" w:space="0" w:color="auto"/>
        <w:right w:val="none" w:sz="0" w:space="0" w:color="auto"/>
      </w:divBdr>
    </w:div>
    <w:div w:id="914167268">
      <w:bodyDiv w:val="1"/>
      <w:marLeft w:val="0"/>
      <w:marRight w:val="0"/>
      <w:marTop w:val="0"/>
      <w:marBottom w:val="0"/>
      <w:divBdr>
        <w:top w:val="none" w:sz="0" w:space="0" w:color="auto"/>
        <w:left w:val="none" w:sz="0" w:space="0" w:color="auto"/>
        <w:bottom w:val="none" w:sz="0" w:space="0" w:color="auto"/>
        <w:right w:val="none" w:sz="0" w:space="0" w:color="auto"/>
      </w:divBdr>
    </w:div>
    <w:div w:id="1192037567">
      <w:bodyDiv w:val="1"/>
      <w:marLeft w:val="0"/>
      <w:marRight w:val="0"/>
      <w:marTop w:val="0"/>
      <w:marBottom w:val="0"/>
      <w:divBdr>
        <w:top w:val="none" w:sz="0" w:space="0" w:color="auto"/>
        <w:left w:val="none" w:sz="0" w:space="0" w:color="auto"/>
        <w:bottom w:val="none" w:sz="0" w:space="0" w:color="auto"/>
        <w:right w:val="none" w:sz="0" w:space="0" w:color="auto"/>
      </w:divBdr>
    </w:div>
    <w:div w:id="1281954818">
      <w:bodyDiv w:val="1"/>
      <w:marLeft w:val="0"/>
      <w:marRight w:val="0"/>
      <w:marTop w:val="0"/>
      <w:marBottom w:val="0"/>
      <w:divBdr>
        <w:top w:val="none" w:sz="0" w:space="0" w:color="auto"/>
        <w:left w:val="none" w:sz="0" w:space="0" w:color="auto"/>
        <w:bottom w:val="none" w:sz="0" w:space="0" w:color="auto"/>
        <w:right w:val="none" w:sz="0" w:space="0" w:color="auto"/>
      </w:divBdr>
    </w:div>
    <w:div w:id="1532449610">
      <w:bodyDiv w:val="1"/>
      <w:marLeft w:val="0"/>
      <w:marRight w:val="0"/>
      <w:marTop w:val="0"/>
      <w:marBottom w:val="0"/>
      <w:divBdr>
        <w:top w:val="none" w:sz="0" w:space="0" w:color="auto"/>
        <w:left w:val="none" w:sz="0" w:space="0" w:color="auto"/>
        <w:bottom w:val="none" w:sz="0" w:space="0" w:color="auto"/>
        <w:right w:val="none" w:sz="0" w:space="0" w:color="auto"/>
      </w:divBdr>
    </w:div>
    <w:div w:id="1578973079">
      <w:bodyDiv w:val="1"/>
      <w:marLeft w:val="0"/>
      <w:marRight w:val="0"/>
      <w:marTop w:val="0"/>
      <w:marBottom w:val="0"/>
      <w:divBdr>
        <w:top w:val="none" w:sz="0" w:space="0" w:color="auto"/>
        <w:left w:val="none" w:sz="0" w:space="0" w:color="auto"/>
        <w:bottom w:val="none" w:sz="0" w:space="0" w:color="auto"/>
        <w:right w:val="none" w:sz="0" w:space="0" w:color="auto"/>
      </w:divBdr>
    </w:div>
    <w:div w:id="1702895134">
      <w:bodyDiv w:val="1"/>
      <w:marLeft w:val="0"/>
      <w:marRight w:val="0"/>
      <w:marTop w:val="0"/>
      <w:marBottom w:val="0"/>
      <w:divBdr>
        <w:top w:val="none" w:sz="0" w:space="0" w:color="auto"/>
        <w:left w:val="none" w:sz="0" w:space="0" w:color="auto"/>
        <w:bottom w:val="none" w:sz="0" w:space="0" w:color="auto"/>
        <w:right w:val="none" w:sz="0" w:space="0" w:color="auto"/>
      </w:divBdr>
    </w:div>
    <w:div w:id="1734812131">
      <w:bodyDiv w:val="1"/>
      <w:marLeft w:val="0"/>
      <w:marRight w:val="0"/>
      <w:marTop w:val="0"/>
      <w:marBottom w:val="0"/>
      <w:divBdr>
        <w:top w:val="none" w:sz="0" w:space="0" w:color="auto"/>
        <w:left w:val="none" w:sz="0" w:space="0" w:color="auto"/>
        <w:bottom w:val="none" w:sz="0" w:space="0" w:color="auto"/>
        <w:right w:val="none" w:sz="0" w:space="0" w:color="auto"/>
      </w:divBdr>
    </w:div>
    <w:div w:id="1831629365">
      <w:bodyDiv w:val="1"/>
      <w:marLeft w:val="0"/>
      <w:marRight w:val="0"/>
      <w:marTop w:val="0"/>
      <w:marBottom w:val="0"/>
      <w:divBdr>
        <w:top w:val="none" w:sz="0" w:space="0" w:color="auto"/>
        <w:left w:val="none" w:sz="0" w:space="0" w:color="auto"/>
        <w:bottom w:val="none" w:sz="0" w:space="0" w:color="auto"/>
        <w:right w:val="none" w:sz="0" w:space="0" w:color="auto"/>
      </w:divBdr>
    </w:div>
    <w:div w:id="1835074424">
      <w:bodyDiv w:val="1"/>
      <w:marLeft w:val="0"/>
      <w:marRight w:val="0"/>
      <w:marTop w:val="0"/>
      <w:marBottom w:val="0"/>
      <w:divBdr>
        <w:top w:val="none" w:sz="0" w:space="0" w:color="auto"/>
        <w:left w:val="none" w:sz="0" w:space="0" w:color="auto"/>
        <w:bottom w:val="none" w:sz="0" w:space="0" w:color="auto"/>
        <w:right w:val="none" w:sz="0" w:space="0" w:color="auto"/>
      </w:divBdr>
    </w:div>
    <w:div w:id="18492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gov.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ch.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B537F-88D8-48A1-BC94-DBA870AFA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17</Pages>
  <Words>5634</Words>
  <Characters>30424</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Bianchini de Araujo</dc:creator>
  <cp:keywords/>
  <dc:description/>
  <cp:lastModifiedBy>Alexandre Bianchini de Araujo</cp:lastModifiedBy>
  <cp:revision>6</cp:revision>
  <dcterms:created xsi:type="dcterms:W3CDTF">2024-10-10T12:13:00Z</dcterms:created>
  <dcterms:modified xsi:type="dcterms:W3CDTF">2024-10-10T12:38:00Z</dcterms:modified>
</cp:coreProperties>
</file>