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000" w:type="pc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val="clear" w:fill="ffffff"/>
            <w:tcMar>
              <w:left w:w="1701" w:type="dxa"/>
              <w:right w:w="1701" w:type="dxa"/>
            </w:tcMar>
            <w:vAlign w:val="top"/>
          </w:tcPr>
          <w:p>
            <w:pPr>
              <w:spacing w:before="3500"/>
            </w:pPr>
          </w:p>
          <w:p>
            <w:pPr>
              <w:spacing w:after="400"/>
              <w:jc w:val="center"/>
            </w:pPr>
            <w:r>
              <w:rPr>
                <w:rFonts w:ascii="Times New Roman" w:eastAsia="SimSun"/>
                <w:spacing w:val="40"/>
                <w:sz w:val="44"/>
                <w:szCs w:val="44"/>
              </w:rPr>
              <w:t xml:space="preserve">Instituto Tecnológico de Ciudad Guzmán</w:t>
            </w:r>
          </w:p>
          <w:p>
            <w:pPr>
              <w:spacing w:after="200"/>
              <w:jc w:val="center"/>
            </w:pPr>
            <w:r>
              <w:rPr>
                <w:rFonts w:ascii="Times New Roman" w:eastAsia="SimHei"/>
                <w:sz w:val="28"/>
                <w:szCs w:val="28"/>
              </w:rPr>
              <w:t xml:space="preserve">TECNM — Ingeniería en Sistemas Computacionales</w:t>
            </w:r>
          </w:p>
          <w:p>
            <w:pPr>
              <w:spacing w:after="300"/>
              <w:jc w:val="center"/>
            </w:pPr>
            <w:r>
              <w:rPr>
                <w:rFonts w:ascii="Times New Roman" w:eastAsia="SimHei"/>
                <w:b/>
                <w:bCs/>
                <w:sz w:val="44"/>
                <w:szCs w:val="44"/>
              </w:rPr>
              <w:t xml:space="preserve">Informe Técnico</w:t>
            </w:r>
          </w:p>
          <w:p>
            <w:pPr>
              <w:spacing w:after="200"/>
              <w:jc w:val="center"/>
            </w:pPr>
            <w:r>
              <w:rPr>
                <w:rFonts w:ascii="Times New Roman" w:eastAsia="SimHei"/>
                <w:sz w:val="30"/>
                <w:szCs w:val="30"/>
              </w:rPr>
              <w:t xml:space="preserve">Sistema de Gestión de Pacientes "Midrash"</w:t>
            </w:r>
          </w:p>
          <w:p>
            <w:pPr>
              <w:spacing w:before="1307"/>
            </w:pPr>
          </w:p>
          <w:tbl>
            <w:tblPr>
              <w:jc w:val="center"/>
              <w:tblW w:w="3250" w:type="pc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c>
                <w:tcPr>
                  <w:tcW w:w="1750" w:type="pct"/>
                  <w:tcBorders>
                    <w:top w:val="none" w:color="ffffff" w:sz="0"/>
                    <w:left w:val="none" w:color="ffffff" w:sz="0"/>
                    <w:bottom w:val="none" w:color="ffffff" w:sz="0"/>
                    <w:right w:val="none" w:color="ffffff" w:sz="0"/>
                  </w:tcBorders>
                  <w:tcMar>
                    <w:left w:w="0" w:type="dxa"/>
                    <w:top w:w="60" w:type="dxa"/>
                    <w:right w:w="0" w:type="dxa"/>
                    <w:bottom w:w="60" w:type="dxa"/>
                  </w:tcMar>
                </w:tcPr>
                <w:p>
                  <w:pPr>
                    <w:spacing w:after="60" w:before="60" w:line="400" w:lineRule="auto"/>
                    <w:jc w:val="left"/>
                  </w:pPr>
                  <w:r>
                    <w:rPr>
                      <w:rFonts w:ascii="Times New Roman" w:eastAsia="SimSun"/>
                      <w:sz w:val="24"/>
                      <w:szCs w:val="24"/>
                    </w:rPr>
                    <w:t xml:space="preserve">Materia：</w:t>
                  </w:r>
                </w:p>
              </w:tc>
              <w:tc>
                <w:tcPr>
                  <w:tcW w:w="3250" w:type="pct"/>
                  <w:tcBorders>
                    <w:top w:val="none" w:color="ffffff" w:sz="0"/>
                    <w:left w:val="none" w:color="ffffff" w:sz="0"/>
                    <w:bottom w:val="single" w:color="000000" w:sz="4"/>
                    <w:right w:val="none" w:color="ffffff" w:sz="0"/>
                  </w:tcBorders>
                  <w:tcMar>
                    <w:left w:w="80" w:type="dxa"/>
                    <w:top w:w="60" w:type="dxa"/>
                    <w:right w:w="0" w:type="dxa"/>
                    <w:bottom w:w="60" w:type="dxa"/>
                  </w:tcMar>
                </w:tcPr>
                <w:p>
                  <w:pPr>
                    <w:spacing w:after="60" w:before="60" w:line="400" w:lineRule="auto"/>
                    <w:jc w:val="left"/>
                  </w:pPr>
                  <w:r>
                    <w:rPr>
                      <w:rFonts w:ascii="Times New Roman" w:eastAsia="SimSun"/>
                      <w:sz w:val="24"/>
                      <w:szCs w:val="24"/>
                    </w:rPr>
                    <w:t xml:space="preserve">Ingeniería de Software</w:t>
                  </w:r>
                </w:p>
              </w:tc>
            </w:tr>
            <w:tr>
              <w:tc>
                <w:tcPr>
                  <w:tcW w:w="1750" w:type="pct"/>
                  <w:tcBorders>
                    <w:top w:val="none" w:color="ffffff" w:sz="0"/>
                    <w:left w:val="none" w:color="ffffff" w:sz="0"/>
                    <w:bottom w:val="none" w:color="ffffff" w:sz="0"/>
                    <w:right w:val="none" w:color="ffffff" w:sz="0"/>
                  </w:tcBorders>
                  <w:tcMar>
                    <w:left w:w="0" w:type="dxa"/>
                    <w:top w:w="60" w:type="dxa"/>
                    <w:right w:w="0" w:type="dxa"/>
                    <w:bottom w:w="60" w:type="dxa"/>
                  </w:tcMar>
                </w:tcPr>
                <w:p>
                  <w:pPr>
                    <w:spacing w:after="60" w:before="60" w:line="400" w:lineRule="auto"/>
                    <w:jc w:val="left"/>
                  </w:pPr>
                  <w:r>
                    <w:rPr>
                      <w:rFonts w:ascii="Times New Roman" w:eastAsia="SimSun"/>
                      <w:sz w:val="24"/>
                      <w:szCs w:val="24"/>
                    </w:rPr>
                    <w:t xml:space="preserve">Integrante：</w:t>
                  </w:r>
                </w:p>
              </w:tc>
              <w:tc>
                <w:tcPr>
                  <w:tcW w:w="3250" w:type="pct"/>
                  <w:tcBorders>
                    <w:top w:val="none" w:color="ffffff" w:sz="0"/>
                    <w:left w:val="none" w:color="ffffff" w:sz="0"/>
                    <w:bottom w:val="single" w:color="000000" w:sz="4"/>
                    <w:right w:val="none" w:color="ffffff" w:sz="0"/>
                  </w:tcBorders>
                  <w:tcMar>
                    <w:left w:w="80" w:type="dxa"/>
                    <w:top w:w="60" w:type="dxa"/>
                    <w:right w:w="0" w:type="dxa"/>
                    <w:bottom w:w="60" w:type="dxa"/>
                  </w:tcMar>
                </w:tcPr>
                <w:p>
                  <w:pPr>
                    <w:spacing w:after="60" w:before="60" w:line="400" w:lineRule="auto"/>
                    <w:jc w:val="left"/>
                  </w:pPr>
                  <w:r>
                    <w:rPr>
                      <w:rFonts w:ascii="Times New Roman" w:eastAsia="SimSun"/>
                      <w:sz w:val="24"/>
                      <w:szCs w:val="24"/>
                    </w:rPr>
                    <w:t xml:space="preserve">Hannia Elena Concepción Cárdenas Magaña</w:t>
                  </w:r>
                </w:p>
              </w:tc>
            </w:tr>
            <w:tr>
              <w:tc>
                <w:tcPr>
                  <w:tcW w:w="1750" w:type="pct"/>
                  <w:tcBorders>
                    <w:top w:val="none" w:color="ffffff" w:sz="0"/>
                    <w:left w:val="none" w:color="ffffff" w:sz="0"/>
                    <w:bottom w:val="none" w:color="ffffff" w:sz="0"/>
                    <w:right w:val="none" w:color="ffffff" w:sz="0"/>
                  </w:tcBorders>
                  <w:tcMar>
                    <w:left w:w="0" w:type="dxa"/>
                    <w:top w:w="60" w:type="dxa"/>
                    <w:right w:w="0" w:type="dxa"/>
                    <w:bottom w:w="60" w:type="dxa"/>
                  </w:tcMar>
                </w:tcPr>
                <w:p>
                  <w:pPr>
                    <w:spacing w:after="60" w:before="60" w:line="400" w:lineRule="auto"/>
                    <w:jc w:val="left"/>
                  </w:pPr>
                  <w:r>
                    <w:rPr>
                      <w:rFonts w:ascii="Times New Roman" w:eastAsia="SimSun"/>
                      <w:sz w:val="24"/>
                      <w:szCs w:val="24"/>
                    </w:rPr>
                    <w:t xml:space="preserve">Integrante：</w:t>
                  </w:r>
                </w:p>
              </w:tc>
              <w:tc>
                <w:tcPr>
                  <w:tcW w:w="3250" w:type="pct"/>
                  <w:tcBorders>
                    <w:top w:val="none" w:color="ffffff" w:sz="0"/>
                    <w:left w:val="none" w:color="ffffff" w:sz="0"/>
                    <w:bottom w:val="single" w:color="000000" w:sz="4"/>
                    <w:right w:val="none" w:color="ffffff" w:sz="0"/>
                  </w:tcBorders>
                  <w:tcMar>
                    <w:left w:w="80" w:type="dxa"/>
                    <w:top w:w="60" w:type="dxa"/>
                    <w:right w:w="0" w:type="dxa"/>
                    <w:bottom w:w="60" w:type="dxa"/>
                  </w:tcMar>
                </w:tcPr>
                <w:p>
                  <w:pPr>
                    <w:spacing w:after="60" w:before="60" w:line="400" w:lineRule="auto"/>
                    <w:jc w:val="left"/>
                  </w:pPr>
                  <w:r>
                    <w:rPr>
                      <w:rFonts w:ascii="Times New Roman" w:eastAsia="SimSun"/>
                      <w:sz w:val="24"/>
                      <w:szCs w:val="24"/>
                    </w:rPr>
                    <w:t xml:space="preserve">Jesús Alejandro Vargas Chávez</w:t>
                  </w:r>
                </w:p>
              </w:tc>
            </w:tr>
            <w:tr>
              <w:tc>
                <w:tcPr>
                  <w:tcW w:w="1750" w:type="pct"/>
                  <w:tcBorders>
                    <w:top w:val="none" w:color="ffffff" w:sz="0"/>
                    <w:left w:val="none" w:color="ffffff" w:sz="0"/>
                    <w:bottom w:val="none" w:color="ffffff" w:sz="0"/>
                    <w:right w:val="none" w:color="ffffff" w:sz="0"/>
                  </w:tcBorders>
                  <w:tcMar>
                    <w:left w:w="0" w:type="dxa"/>
                    <w:top w:w="60" w:type="dxa"/>
                    <w:right w:w="0" w:type="dxa"/>
                    <w:bottom w:w="60" w:type="dxa"/>
                  </w:tcMar>
                </w:tcPr>
                <w:p>
                  <w:pPr>
                    <w:spacing w:after="60" w:before="60" w:line="400" w:lineRule="auto"/>
                    <w:jc w:val="left"/>
                  </w:pPr>
                  <w:r>
                    <w:rPr>
                      <w:rFonts w:ascii="Times New Roman" w:eastAsia="SimSun"/>
                      <w:sz w:val="24"/>
                      <w:szCs w:val="24"/>
                    </w:rPr>
                    <w:t xml:space="preserve">Fecha：</w:t>
                  </w:r>
                </w:p>
              </w:tc>
              <w:tc>
                <w:tcPr>
                  <w:tcW w:w="3250" w:type="pct"/>
                  <w:tcBorders>
                    <w:top w:val="none" w:color="ffffff" w:sz="0"/>
                    <w:left w:val="none" w:color="ffffff" w:sz="0"/>
                    <w:bottom w:val="single" w:color="000000" w:sz="4"/>
                    <w:right w:val="none" w:color="ffffff" w:sz="0"/>
                  </w:tcBorders>
                  <w:tcMar>
                    <w:left w:w="80" w:type="dxa"/>
                    <w:top w:w="60" w:type="dxa"/>
                    <w:right w:w="0" w:type="dxa"/>
                    <w:bottom w:w="60" w:type="dxa"/>
                  </w:tcMar>
                </w:tcPr>
                <w:p>
                  <w:pPr>
                    <w:spacing w:after="60" w:before="60" w:line="400" w:lineRule="auto"/>
                    <w:jc w:val="left"/>
                  </w:pPr>
                  <w:r>
                    <w:rPr>
                      <w:rFonts w:ascii="Times New Roman" w:eastAsia="SimSun"/>
                      <w:sz w:val="24"/>
                      <w:szCs w:val="24"/>
                    </w:rPr>
                    <w:t xml:space="preserve">Junio 2025</w:t>
                  </w:r>
                </w:p>
              </w:tc>
            </w:tr>
          </w:tbl>
          <w:p>
            <w:pPr>
              <w:spacing w:before="4000"/>
            </w:pPr>
          </w:p>
          <w:p>
            <w:pPr>
              <w:jc w:val="center"/>
            </w:pPr>
            <w:r>
              <w:rPr>
                <w:rFonts w:ascii="Times New Roman" w:eastAsia="SimSun"/>
                <w:color w:val="404040"/>
                <w:sz w:val="24"/>
                <w:szCs w:val="24"/>
              </w:rPr>
              <w:t xml:space="preserve">Ciudad Guzmán, Jalisco — Junio 2025</w:t>
            </w:r>
          </w:p>
        </w:tc>
      </w:tr>
    </w:tbl>
    <w:p>
      <w:pPr>
        <w:sectPr>
          <w:pgSz w:h="16838" w:orient="portrait" w:w="11906"/>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Índice</w:t>
      </w:r>
    </w:p>
    <w:sdt>
      <w:sdtPr>
        <w:alias w:val="Table of Contents"/>
      </w:sdtPr>
      <w:sdtContent>
        <w:p>
          <w:r>
            <w:fldChar w:fldCharType="begin"/>
          </w:r>
          <w:r>
            <w:instrText xml:space="preserve">TOC \h \o "1-3"</w:instrText>
          </w:r>
          <w:r>
            <w:fldChar w:fldCharType="separate"/>
          </w:r>
        </w:p>
        <w:p>
          <w:pPr>
            <w:pStyle w:val="9"/>
            <w:tabs>
              <w:tab w:val="right" w:leader="dot" w:pos="9026"/>
            </w:tabs>
            <w:spacing w:after="60" w:before="120"/>
          </w:pPr>
          <w:hyperlink w:anchor="_Toc100000" w:history="1">
            <w:r>
              <w:rPr>
                <w:rStyle w:val="Hyperlink"/>
              </w:rPr>
              <w:t xml:space="preserve">1. Resumen</w:t>
            </w:r>
            <w:r>
              <w:tab/>
            </w:r>
            <w:r>
              <w:fldChar w:fldCharType="begin"/>
            </w:r>
            <w:r>
              <w:instrText xml:space="preserve"> PAGEREF _Toc100000 \h </w:instrText>
            </w:r>
            <w:r>
              <w:fldChar w:fldCharType="separate"/>
            </w:r>
            <w:r>
              <w:t xml:space="preserve">1</w:t>
            </w:r>
            <w:r>
              <w:fldChar w:fldCharType="end"/>
            </w:r>
          </w:hyperlink>
        </w:p>
        <w:p>
          <w:pPr>
            <w:pStyle w:val="9"/>
            <w:tabs>
              <w:tab w:val="right" w:leader="dot" w:pos="9026"/>
            </w:tabs>
            <w:spacing w:after="60" w:before="120"/>
          </w:pPr>
          <w:hyperlink w:anchor="_Toc100001" w:history="1">
            <w:r>
              <w:rPr>
                <w:rStyle w:val="Hyperlink"/>
              </w:rPr>
              <w:t xml:space="preserve">2. Introducción</w:t>
            </w:r>
            <w:r>
              <w:tab/>
            </w:r>
            <w:r>
              <w:fldChar w:fldCharType="begin"/>
            </w:r>
            <w:r>
              <w:instrText xml:space="preserve"> PAGEREF _Toc100001 \h </w:instrText>
            </w:r>
            <w:r>
              <w:fldChar w:fldCharType="separate"/>
            </w:r>
            <w:r>
              <w:t xml:space="preserve">2</w:t>
            </w:r>
            <w:r>
              <w:fldChar w:fldCharType="end"/>
            </w:r>
          </w:hyperlink>
        </w:p>
        <w:p>
          <w:pPr>
            <w:pStyle w:val="9"/>
            <w:tabs>
              <w:tab w:val="right" w:leader="dot" w:pos="9026"/>
            </w:tabs>
            <w:spacing w:after="60" w:before="120"/>
          </w:pPr>
          <w:hyperlink w:anchor="_Toc100002" w:history="1">
            <w:r>
              <w:rPr>
                <w:rStyle w:val="Hyperlink"/>
              </w:rPr>
              <w:t xml:space="preserve">3. Planteamiento del Problema</w:t>
            </w:r>
            <w:r>
              <w:tab/>
            </w:r>
            <w:r>
              <w:fldChar w:fldCharType="begin"/>
            </w:r>
            <w:r>
              <w:instrText xml:space="preserve"> PAGEREF _Toc100002 \h </w:instrText>
            </w:r>
            <w:r>
              <w:fldChar w:fldCharType="separate"/>
            </w:r>
            <w:r>
              <w:t xml:space="preserve">2</w:t>
            </w:r>
            <w:r>
              <w:fldChar w:fldCharType="end"/>
            </w:r>
          </w:hyperlink>
        </w:p>
        <w:p>
          <w:pPr>
            <w:pStyle w:val="11"/>
            <w:tabs>
              <w:tab w:val="right" w:leader="dot" w:pos="9026"/>
            </w:tabs>
            <w:spacing w:after="60" w:before="120"/>
            <w:ind w:left="360"/>
          </w:pPr>
          <w:hyperlink w:anchor="_Toc100003" w:history="1">
            <w:r>
              <w:rPr>
                <w:rStyle w:val="Hyperlink"/>
              </w:rPr>
              <w:t xml:space="preserve">3.1 Manejo manual de expedientes</w:t>
            </w:r>
            <w:r>
              <w:tab/>
            </w:r>
            <w:r>
              <w:fldChar w:fldCharType="begin"/>
            </w:r>
            <w:r>
              <w:instrText xml:space="preserve"> PAGEREF _Toc100003 \h </w:instrText>
            </w:r>
            <w:r>
              <w:fldChar w:fldCharType="separate"/>
            </w:r>
            <w:r>
              <w:t xml:space="preserve">3</w:t>
            </w:r>
            <w:r>
              <w:fldChar w:fldCharType="end"/>
            </w:r>
          </w:hyperlink>
        </w:p>
        <w:p>
          <w:pPr>
            <w:pStyle w:val="11"/>
            <w:tabs>
              <w:tab w:val="right" w:leader="dot" w:pos="9026"/>
            </w:tabs>
            <w:spacing w:after="60" w:before="120"/>
            <w:ind w:left="360"/>
          </w:pPr>
          <w:hyperlink w:anchor="_Toc100004" w:history="1">
            <w:r>
              <w:rPr>
                <w:rStyle w:val="Hyperlink"/>
              </w:rPr>
              <w:t xml:space="preserve">3.2 Ausencia de seguimiento integral</w:t>
            </w:r>
            <w:r>
              <w:tab/>
            </w:r>
            <w:r>
              <w:fldChar w:fldCharType="begin"/>
            </w:r>
            <w:r>
              <w:instrText xml:space="preserve"> PAGEREF _Toc100004 \h </w:instrText>
            </w:r>
            <w:r>
              <w:fldChar w:fldCharType="separate"/>
            </w:r>
            <w:r>
              <w:t xml:space="preserve">3</w:t>
            </w:r>
            <w:r>
              <w:fldChar w:fldCharType="end"/>
            </w:r>
          </w:hyperlink>
        </w:p>
        <w:p>
          <w:pPr>
            <w:pStyle w:val="11"/>
            <w:tabs>
              <w:tab w:val="right" w:leader="dot" w:pos="9026"/>
            </w:tabs>
            <w:spacing w:after="60" w:before="120"/>
            <w:ind w:left="360"/>
          </w:pPr>
          <w:hyperlink w:anchor="_Toc100005" w:history="1">
            <w:r>
              <w:rPr>
                <w:rStyle w:val="Hyperlink"/>
              </w:rPr>
              <w:t xml:space="preserve">3.3 Procesos de alta y reinternación deficientes</w:t>
            </w:r>
            <w:r>
              <w:tab/>
            </w:r>
            <w:r>
              <w:fldChar w:fldCharType="begin"/>
            </w:r>
            <w:r>
              <w:instrText xml:space="preserve"> PAGEREF _Toc100005 \h </w:instrText>
            </w:r>
            <w:r>
              <w:fldChar w:fldCharType="separate"/>
            </w:r>
            <w:r>
              <w:t xml:space="preserve">3</w:t>
            </w:r>
            <w:r>
              <w:fldChar w:fldCharType="end"/>
            </w:r>
          </w:hyperlink>
        </w:p>
        <w:p>
          <w:pPr>
            <w:pStyle w:val="11"/>
            <w:tabs>
              <w:tab w:val="right" w:leader="dot" w:pos="9026"/>
            </w:tabs>
            <w:spacing w:after="60" w:before="120"/>
            <w:ind w:left="360"/>
          </w:pPr>
          <w:hyperlink w:anchor="_Toc100006" w:history="1">
            <w:r>
              <w:rPr>
                <w:rStyle w:val="Hyperlink"/>
              </w:rPr>
              <w:t xml:space="preserve">3.4 Falta de herramientas tecnológicas adaptadas</w:t>
            </w:r>
            <w:r>
              <w:tab/>
            </w:r>
            <w:r>
              <w:fldChar w:fldCharType="begin"/>
            </w:r>
            <w:r>
              <w:instrText xml:space="preserve"> PAGEREF _Toc100006 \h </w:instrText>
            </w:r>
            <w:r>
              <w:fldChar w:fldCharType="separate"/>
            </w:r>
            <w:r>
              <w:t xml:space="preserve">3</w:t>
            </w:r>
            <w:r>
              <w:fldChar w:fldCharType="end"/>
            </w:r>
          </w:hyperlink>
        </w:p>
        <w:p>
          <w:pPr>
            <w:pStyle w:val="9"/>
            <w:tabs>
              <w:tab w:val="right" w:leader="dot" w:pos="9026"/>
            </w:tabs>
            <w:spacing w:after="60" w:before="120"/>
          </w:pPr>
          <w:hyperlink w:anchor="_Toc100007" w:history="1">
            <w:r>
              <w:rPr>
                <w:rStyle w:val="Hyperlink"/>
              </w:rPr>
              <w:t xml:space="preserve">4. Objetivos</w:t>
            </w:r>
            <w:r>
              <w:tab/>
            </w:r>
            <w:r>
              <w:fldChar w:fldCharType="begin"/>
            </w:r>
            <w:r>
              <w:instrText xml:space="preserve"> PAGEREF _Toc100007 \h </w:instrText>
            </w:r>
            <w:r>
              <w:fldChar w:fldCharType="separate"/>
            </w:r>
            <w:r>
              <w:t xml:space="preserve">4</w:t>
            </w:r>
            <w:r>
              <w:fldChar w:fldCharType="end"/>
            </w:r>
          </w:hyperlink>
        </w:p>
        <w:p>
          <w:pPr>
            <w:pStyle w:val="11"/>
            <w:tabs>
              <w:tab w:val="right" w:leader="dot" w:pos="9026"/>
            </w:tabs>
            <w:spacing w:after="60" w:before="120"/>
            <w:ind w:left="360"/>
          </w:pPr>
          <w:hyperlink w:anchor="_Toc100008" w:history="1">
            <w:r>
              <w:rPr>
                <w:rStyle w:val="Hyperlink"/>
              </w:rPr>
              <w:t xml:space="preserve">4.1 Objetivo General</w:t>
            </w:r>
            <w:r>
              <w:tab/>
            </w:r>
            <w:r>
              <w:fldChar w:fldCharType="begin"/>
            </w:r>
            <w:r>
              <w:instrText xml:space="preserve"> PAGEREF _Toc100008 \h </w:instrText>
            </w:r>
            <w:r>
              <w:fldChar w:fldCharType="separate"/>
            </w:r>
            <w:r>
              <w:t xml:space="preserve">4</w:t>
            </w:r>
            <w:r>
              <w:fldChar w:fldCharType="end"/>
            </w:r>
          </w:hyperlink>
        </w:p>
        <w:p>
          <w:pPr>
            <w:pStyle w:val="11"/>
            <w:tabs>
              <w:tab w:val="right" w:leader="dot" w:pos="9026"/>
            </w:tabs>
            <w:spacing w:after="60" w:before="120"/>
            <w:ind w:left="360"/>
          </w:pPr>
          <w:hyperlink w:anchor="_Toc100009" w:history="1">
            <w:r>
              <w:rPr>
                <w:rStyle w:val="Hyperlink"/>
              </w:rPr>
              <w:t xml:space="preserve">4.2 Objetivos Específicos</w:t>
            </w:r>
            <w:r>
              <w:tab/>
            </w:r>
            <w:r>
              <w:fldChar w:fldCharType="begin"/>
            </w:r>
            <w:r>
              <w:instrText xml:space="preserve"> PAGEREF _Toc100009 \h </w:instrText>
            </w:r>
            <w:r>
              <w:fldChar w:fldCharType="separate"/>
            </w:r>
            <w:r>
              <w:t xml:space="preserve">4</w:t>
            </w:r>
            <w:r>
              <w:fldChar w:fldCharType="end"/>
            </w:r>
          </w:hyperlink>
        </w:p>
        <w:p>
          <w:pPr>
            <w:pStyle w:val="9"/>
            <w:tabs>
              <w:tab w:val="right" w:leader="dot" w:pos="9026"/>
            </w:tabs>
            <w:spacing w:after="60" w:before="120"/>
          </w:pPr>
          <w:hyperlink w:anchor="_Toc100010" w:history="1">
            <w:r>
              <w:rPr>
                <w:rStyle w:val="Hyperlink"/>
              </w:rPr>
              <w:t xml:space="preserve">5. Justificación</w:t>
            </w:r>
            <w:r>
              <w:tab/>
            </w:r>
            <w:r>
              <w:fldChar w:fldCharType="begin"/>
            </w:r>
            <w:r>
              <w:instrText xml:space="preserve"> PAGEREF _Toc100010 \h </w:instrText>
            </w:r>
            <w:r>
              <w:fldChar w:fldCharType="separate"/>
            </w:r>
            <w:r>
              <w:t xml:space="preserve">5</w:t>
            </w:r>
            <w:r>
              <w:fldChar w:fldCharType="end"/>
            </w:r>
          </w:hyperlink>
        </w:p>
        <w:p>
          <w:pPr>
            <w:pStyle w:val="11"/>
            <w:tabs>
              <w:tab w:val="right" w:leader="dot" w:pos="9026"/>
            </w:tabs>
            <w:spacing w:after="60" w:before="120"/>
            <w:ind w:left="360"/>
          </w:pPr>
          <w:hyperlink w:anchor="_Toc100011" w:history="1">
            <w:r>
              <w:rPr>
                <w:rStyle w:val="Hyperlink"/>
              </w:rPr>
              <w:t xml:space="preserve">5.1 Justificación técnica</w:t>
            </w:r>
            <w:r>
              <w:tab/>
            </w:r>
            <w:r>
              <w:fldChar w:fldCharType="begin"/>
            </w:r>
            <w:r>
              <w:instrText xml:space="preserve"> PAGEREF _Toc100011 \h </w:instrText>
            </w:r>
            <w:r>
              <w:fldChar w:fldCharType="separate"/>
            </w:r>
            <w:r>
              <w:t xml:space="preserve">5</w:t>
            </w:r>
            <w:r>
              <w:fldChar w:fldCharType="end"/>
            </w:r>
          </w:hyperlink>
        </w:p>
        <w:p>
          <w:pPr>
            <w:pStyle w:val="11"/>
            <w:tabs>
              <w:tab w:val="right" w:leader="dot" w:pos="9026"/>
            </w:tabs>
            <w:spacing w:after="60" w:before="120"/>
            <w:ind w:left="360"/>
          </w:pPr>
          <w:hyperlink w:anchor="_Toc100012" w:history="1">
            <w:r>
              <w:rPr>
                <w:rStyle w:val="Hyperlink"/>
              </w:rPr>
              <w:t xml:space="preserve">5.2 Justificación operativa</w:t>
            </w:r>
            <w:r>
              <w:tab/>
            </w:r>
            <w:r>
              <w:fldChar w:fldCharType="begin"/>
            </w:r>
            <w:r>
              <w:instrText xml:space="preserve"> PAGEREF _Toc100012 \h </w:instrText>
            </w:r>
            <w:r>
              <w:fldChar w:fldCharType="separate"/>
            </w:r>
            <w:r>
              <w:t xml:space="preserve">6</w:t>
            </w:r>
            <w:r>
              <w:fldChar w:fldCharType="end"/>
            </w:r>
          </w:hyperlink>
        </w:p>
        <w:p>
          <w:pPr>
            <w:pStyle w:val="11"/>
            <w:tabs>
              <w:tab w:val="right" w:leader="dot" w:pos="9026"/>
            </w:tabs>
            <w:spacing w:after="60" w:before="120"/>
            <w:ind w:left="360"/>
          </w:pPr>
          <w:hyperlink w:anchor="_Toc100013" w:history="1">
            <w:r>
              <w:rPr>
                <w:rStyle w:val="Hyperlink"/>
              </w:rPr>
              <w:t xml:space="preserve">5.3 Justificación social</w:t>
            </w:r>
            <w:r>
              <w:tab/>
            </w:r>
            <w:r>
              <w:fldChar w:fldCharType="begin"/>
            </w:r>
            <w:r>
              <w:instrText xml:space="preserve"> PAGEREF _Toc100013 \h </w:instrText>
            </w:r>
            <w:r>
              <w:fldChar w:fldCharType="separate"/>
            </w:r>
            <w:r>
              <w:t xml:space="preserve">6</w:t>
            </w:r>
            <w:r>
              <w:fldChar w:fldCharType="end"/>
            </w:r>
          </w:hyperlink>
        </w:p>
        <w:p>
          <w:pPr>
            <w:pStyle w:val="11"/>
            <w:tabs>
              <w:tab w:val="right" w:leader="dot" w:pos="9026"/>
            </w:tabs>
            <w:spacing w:after="60" w:before="120"/>
            <w:ind w:left="360"/>
          </w:pPr>
          <w:hyperlink w:anchor="_Toc100014" w:history="1">
            <w:r>
              <w:rPr>
                <w:rStyle w:val="Hyperlink"/>
              </w:rPr>
              <w:t xml:space="preserve">5.4 Justificación económica</w:t>
            </w:r>
            <w:r>
              <w:tab/>
            </w:r>
            <w:r>
              <w:fldChar w:fldCharType="begin"/>
            </w:r>
            <w:r>
              <w:instrText xml:space="preserve"> PAGEREF _Toc100014 \h </w:instrText>
            </w:r>
            <w:r>
              <w:fldChar w:fldCharType="separate"/>
            </w:r>
            <w:r>
              <w:t xml:space="preserve">6</w:t>
            </w:r>
            <w:r>
              <w:fldChar w:fldCharType="end"/>
            </w:r>
          </w:hyperlink>
        </w:p>
        <w:p>
          <w:pPr>
            <w:pStyle w:val="9"/>
            <w:tabs>
              <w:tab w:val="right" w:leader="dot" w:pos="9026"/>
            </w:tabs>
            <w:spacing w:after="60" w:before="120"/>
          </w:pPr>
          <w:hyperlink w:anchor="_Toc100015" w:history="1">
            <w:r>
              <w:rPr>
                <w:rStyle w:val="Hyperlink"/>
              </w:rPr>
              <w:t xml:space="preserve">6. Arquitectura de Desarrollo</w:t>
            </w:r>
            <w:r>
              <w:tab/>
            </w:r>
            <w:r>
              <w:fldChar w:fldCharType="begin"/>
            </w:r>
            <w:r>
              <w:instrText xml:space="preserve"> PAGEREF _Toc100015 \h </w:instrText>
            </w:r>
            <w:r>
              <w:fldChar w:fldCharType="separate"/>
            </w:r>
            <w:r>
              <w:t xml:space="preserve">6</w:t>
            </w:r>
            <w:r>
              <w:fldChar w:fldCharType="end"/>
            </w:r>
          </w:hyperlink>
        </w:p>
        <w:p>
          <w:pPr>
            <w:pStyle w:val="11"/>
            <w:tabs>
              <w:tab w:val="right" w:leader="dot" w:pos="9026"/>
            </w:tabs>
            <w:spacing w:after="60" w:before="120"/>
            <w:ind w:left="360"/>
          </w:pPr>
          <w:hyperlink w:anchor="_Toc100016" w:history="1">
            <w:r>
              <w:rPr>
                <w:rStyle w:val="Hyperlink"/>
              </w:rPr>
              <w:t xml:space="preserve">6.1 Arquitectura general</w:t>
            </w:r>
            <w:r>
              <w:tab/>
            </w:r>
            <w:r>
              <w:fldChar w:fldCharType="begin"/>
            </w:r>
            <w:r>
              <w:instrText xml:space="preserve"> PAGEREF _Toc100016 \h </w:instrText>
            </w:r>
            <w:r>
              <w:fldChar w:fldCharType="separate"/>
            </w:r>
            <w:r>
              <w:t xml:space="preserve">6</w:t>
            </w:r>
            <w:r>
              <w:fldChar w:fldCharType="end"/>
            </w:r>
          </w:hyperlink>
        </w:p>
        <w:p>
          <w:pPr>
            <w:pStyle w:val="11"/>
            <w:tabs>
              <w:tab w:val="right" w:leader="dot" w:pos="9026"/>
            </w:tabs>
            <w:spacing w:after="60" w:before="120"/>
            <w:ind w:left="360"/>
          </w:pPr>
          <w:hyperlink w:anchor="_Toc100017" w:history="1">
            <w:r>
              <w:rPr>
                <w:rStyle w:val="Hyperlink"/>
              </w:rPr>
              <w:t xml:space="preserve">6.2 Tecnologías utilizadas</w:t>
            </w:r>
            <w:r>
              <w:tab/>
            </w:r>
            <w:r>
              <w:fldChar w:fldCharType="begin"/>
            </w:r>
            <w:r>
              <w:instrText xml:space="preserve"> PAGEREF _Toc100017 \h </w:instrText>
            </w:r>
            <w:r>
              <w:fldChar w:fldCharType="separate"/>
            </w:r>
            <w:r>
              <w:t xml:space="preserve">7</w:t>
            </w:r>
            <w:r>
              <w:fldChar w:fldCharType="end"/>
            </w:r>
          </w:hyperlink>
        </w:p>
        <w:p>
          <w:pPr>
            <w:pStyle w:val="11"/>
            <w:tabs>
              <w:tab w:val="right" w:leader="dot" w:pos="9026"/>
            </w:tabs>
            <w:spacing w:after="60" w:before="120"/>
            <w:ind w:left="360"/>
          </w:pPr>
          <w:hyperlink w:anchor="_Toc100018" w:history="1">
            <w:r>
              <w:rPr>
                <w:rStyle w:val="Hyperlink"/>
              </w:rPr>
              <w:t xml:space="preserve">6.3 Patrón de diseño</w:t>
            </w:r>
            <w:r>
              <w:tab/>
            </w:r>
            <w:r>
              <w:fldChar w:fldCharType="begin"/>
            </w:r>
            <w:r>
              <w:instrText xml:space="preserve"> PAGEREF _Toc100018 \h </w:instrText>
            </w:r>
            <w:r>
              <w:fldChar w:fldCharType="separate"/>
            </w:r>
            <w:r>
              <w:t xml:space="preserve">7</w:t>
            </w:r>
            <w:r>
              <w:fldChar w:fldCharType="end"/>
            </w:r>
          </w:hyperlink>
        </w:p>
        <w:p>
          <w:pPr>
            <w:pStyle w:val="11"/>
            <w:tabs>
              <w:tab w:val="right" w:leader="dot" w:pos="9026"/>
            </w:tabs>
            <w:spacing w:after="60" w:before="120"/>
            <w:ind w:left="360"/>
          </w:pPr>
          <w:hyperlink w:anchor="_Toc100019" w:history="1">
            <w:r>
              <w:rPr>
                <w:rStyle w:val="Hyperlink"/>
              </w:rPr>
              <w:t xml:space="preserve">6.4 Estructura del proyecto</w:t>
            </w:r>
            <w:r>
              <w:tab/>
            </w:r>
            <w:r>
              <w:fldChar w:fldCharType="begin"/>
            </w:r>
            <w:r>
              <w:instrText xml:space="preserve"> PAGEREF _Toc100019 \h </w:instrText>
            </w:r>
            <w:r>
              <w:fldChar w:fldCharType="separate"/>
            </w:r>
            <w:r>
              <w:t xml:space="preserve">7</w:t>
            </w:r>
            <w:r>
              <w:fldChar w:fldCharType="end"/>
            </w:r>
          </w:hyperlink>
        </w:p>
        <w:p>
          <w:pPr>
            <w:pStyle w:val="9"/>
            <w:tabs>
              <w:tab w:val="right" w:leader="dot" w:pos="9026"/>
            </w:tabs>
            <w:spacing w:after="60" w:before="120"/>
          </w:pPr>
          <w:hyperlink w:anchor="_Toc100020" w:history="1">
            <w:r>
              <w:rPr>
                <w:rStyle w:val="Hyperlink"/>
              </w:rPr>
              <w:t xml:space="preserve">7. Análisis de Requerimientos</w:t>
            </w:r>
            <w:r>
              <w:tab/>
            </w:r>
            <w:r>
              <w:fldChar w:fldCharType="begin"/>
            </w:r>
            <w:r>
              <w:instrText xml:space="preserve"> PAGEREF _Toc100020 \h </w:instrText>
            </w:r>
            <w:r>
              <w:fldChar w:fldCharType="separate"/>
            </w:r>
            <w:r>
              <w:t xml:space="preserve">10</w:t>
            </w:r>
            <w:r>
              <w:fldChar w:fldCharType="end"/>
            </w:r>
          </w:hyperlink>
        </w:p>
        <w:p>
          <w:pPr>
            <w:pStyle w:val="11"/>
            <w:tabs>
              <w:tab w:val="right" w:leader="dot" w:pos="9026"/>
            </w:tabs>
            <w:spacing w:after="60" w:before="120"/>
            <w:ind w:left="360"/>
          </w:pPr>
          <w:hyperlink w:anchor="_Toc100021" w:history="1">
            <w:r>
              <w:rPr>
                <w:rStyle w:val="Hyperlink"/>
              </w:rPr>
              <w:t xml:space="preserve">7.1 Requerimientos Funcionales</w:t>
            </w:r>
            <w:r>
              <w:tab/>
            </w:r>
            <w:r>
              <w:fldChar w:fldCharType="begin"/>
            </w:r>
            <w:r>
              <w:instrText xml:space="preserve"> PAGEREF _Toc100021 \h </w:instrText>
            </w:r>
            <w:r>
              <w:fldChar w:fldCharType="separate"/>
            </w:r>
            <w:r>
              <w:t xml:space="preserve">10</w:t>
            </w:r>
            <w:r>
              <w:fldChar w:fldCharType="end"/>
            </w:r>
          </w:hyperlink>
        </w:p>
        <w:p>
          <w:pPr>
            <w:pStyle w:val="11"/>
            <w:tabs>
              <w:tab w:val="right" w:leader="dot" w:pos="9026"/>
            </w:tabs>
            <w:spacing w:after="60" w:before="120"/>
            <w:ind w:left="360"/>
          </w:pPr>
          <w:hyperlink w:anchor="_Toc100022" w:history="1">
            <w:r>
              <w:rPr>
                <w:rStyle w:val="Hyperlink"/>
              </w:rPr>
              <w:t xml:space="preserve">7.2 Requerimientos No Funcionales</w:t>
            </w:r>
            <w:r>
              <w:tab/>
            </w:r>
            <w:r>
              <w:fldChar w:fldCharType="begin"/>
            </w:r>
            <w:r>
              <w:instrText xml:space="preserve"> PAGEREF _Toc100022 \h </w:instrText>
            </w:r>
            <w:r>
              <w:fldChar w:fldCharType="separate"/>
            </w:r>
            <w:r>
              <w:t xml:space="preserve">10</w:t>
            </w:r>
            <w:r>
              <w:fldChar w:fldCharType="end"/>
            </w:r>
          </w:hyperlink>
        </w:p>
        <w:p>
          <w:pPr>
            <w:pStyle w:val="11"/>
            <w:tabs>
              <w:tab w:val="right" w:leader="dot" w:pos="9026"/>
            </w:tabs>
            <w:spacing w:after="60" w:before="120"/>
            <w:ind w:left="360"/>
          </w:pPr>
          <w:hyperlink w:anchor="_Toc100023" w:history="1">
            <w:r>
              <w:rPr>
                <w:rStyle w:val="Hyperlink"/>
              </w:rPr>
              <w:t xml:space="preserve">7.3 Reglas de Negocio</w:t>
            </w:r>
            <w:r>
              <w:tab/>
            </w:r>
            <w:r>
              <w:fldChar w:fldCharType="begin"/>
            </w:r>
            <w:r>
              <w:instrText xml:space="preserve"> PAGEREF _Toc100023 \h </w:instrText>
            </w:r>
            <w:r>
              <w:fldChar w:fldCharType="separate"/>
            </w:r>
            <w:r>
              <w:t xml:space="preserve">10</w:t>
            </w:r>
            <w:r>
              <w:fldChar w:fldCharType="end"/>
            </w:r>
          </w:hyperlink>
        </w:p>
        <w:p>
          <w:pPr>
            <w:pStyle w:val="9"/>
            <w:tabs>
              <w:tab w:val="right" w:leader="dot" w:pos="9026"/>
            </w:tabs>
            <w:spacing w:after="60" w:before="120"/>
          </w:pPr>
          <w:hyperlink w:anchor="_Toc100024" w:history="1">
            <w:r>
              <w:rPr>
                <w:rStyle w:val="Hyperlink"/>
              </w:rPr>
              <w:t xml:space="preserve">8. Diseño del Sistema</w:t>
            </w:r>
            <w:r>
              <w:tab/>
            </w:r>
            <w:r>
              <w:fldChar w:fldCharType="begin"/>
            </w:r>
            <w:r>
              <w:instrText xml:space="preserve"> PAGEREF _Toc100024 \h </w:instrText>
            </w:r>
            <w:r>
              <w:fldChar w:fldCharType="separate"/>
            </w:r>
            <w:r>
              <w:t xml:space="preserve">11</w:t>
            </w:r>
            <w:r>
              <w:fldChar w:fldCharType="end"/>
            </w:r>
          </w:hyperlink>
        </w:p>
        <w:p>
          <w:pPr>
            <w:pStyle w:val="11"/>
            <w:tabs>
              <w:tab w:val="right" w:leader="dot" w:pos="9026"/>
            </w:tabs>
            <w:spacing w:after="60" w:before="120"/>
            <w:ind w:left="360"/>
          </w:pPr>
          <w:hyperlink w:anchor="_Toc100025" w:history="1">
            <w:r>
              <w:rPr>
                <w:rStyle w:val="Hyperlink"/>
              </w:rPr>
              <w:t xml:space="preserve">8.1 Modelo Entidad-Relación</w:t>
            </w:r>
            <w:r>
              <w:tab/>
            </w:r>
            <w:r>
              <w:fldChar w:fldCharType="begin"/>
            </w:r>
            <w:r>
              <w:instrText xml:space="preserve"> PAGEREF _Toc100025 \h </w:instrText>
            </w:r>
            <w:r>
              <w:fldChar w:fldCharType="separate"/>
            </w:r>
            <w:r>
              <w:t xml:space="preserve">11</w:t>
            </w:r>
            <w:r>
              <w:fldChar w:fldCharType="end"/>
            </w:r>
          </w:hyperlink>
        </w:p>
        <w:p>
          <w:pPr>
            <w:pStyle w:val="11"/>
            <w:tabs>
              <w:tab w:val="right" w:leader="dot" w:pos="9026"/>
            </w:tabs>
            <w:spacing w:after="60" w:before="120"/>
            <w:ind w:left="360"/>
          </w:pPr>
          <w:hyperlink w:anchor="_Toc100026" w:history="1">
            <w:r>
              <w:rPr>
                <w:rStyle w:val="Hyperlink"/>
              </w:rPr>
              <w:t xml:space="preserve">8.2 Diccionario de Datos</w:t>
            </w:r>
            <w:r>
              <w:tab/>
            </w:r>
            <w:r>
              <w:fldChar w:fldCharType="begin"/>
            </w:r>
            <w:r>
              <w:instrText xml:space="preserve"> PAGEREF _Toc100026 \h </w:instrText>
            </w:r>
            <w:r>
              <w:fldChar w:fldCharType="separate"/>
            </w:r>
            <w:r>
              <w:t xml:space="preserve">11</w:t>
            </w:r>
            <w:r>
              <w:fldChar w:fldCharType="end"/>
            </w:r>
          </w:hyperlink>
        </w:p>
        <w:p>
          <w:pPr>
            <w:pStyle w:val="12"/>
            <w:tabs>
              <w:tab w:val="right" w:leader="dot" w:pos="9026"/>
            </w:tabs>
            <w:spacing w:after="60" w:before="120"/>
            <w:ind w:left="720"/>
          </w:pPr>
          <w:hyperlink w:anchor="_Toc100027" w:history="1">
            <w:r>
              <w:rPr>
                <w:rStyle w:val="Hyperlink"/>
              </w:rPr>
              <w:t xml:space="preserve">8.2.1 Tabla Pacientes</w:t>
            </w:r>
            <w:r>
              <w:tab/>
            </w:r>
            <w:r>
              <w:fldChar w:fldCharType="begin"/>
            </w:r>
            <w:r>
              <w:instrText xml:space="preserve"> PAGEREF _Toc100027 \h </w:instrText>
            </w:r>
            <w:r>
              <w:fldChar w:fldCharType="separate"/>
            </w:r>
            <w:r>
              <w:t xml:space="preserve">11</w:t>
            </w:r>
            <w:r>
              <w:fldChar w:fldCharType="end"/>
            </w:r>
          </w:hyperlink>
        </w:p>
        <w:p>
          <w:pPr>
            <w:pStyle w:val="12"/>
            <w:tabs>
              <w:tab w:val="right" w:leader="dot" w:pos="9026"/>
            </w:tabs>
            <w:spacing w:after="60" w:before="120"/>
            <w:ind w:left="720"/>
          </w:pPr>
          <w:hyperlink w:anchor="_Toc100028" w:history="1">
            <w:r>
              <w:rPr>
                <w:rStyle w:val="Hyperlink"/>
              </w:rPr>
              <w:t xml:space="preserve">8.2.2 Tabla Familiar</w:t>
            </w:r>
            <w:r>
              <w:tab/>
            </w:r>
            <w:r>
              <w:fldChar w:fldCharType="begin"/>
            </w:r>
            <w:r>
              <w:instrText xml:space="preserve"> PAGEREF _Toc100028 \h </w:instrText>
            </w:r>
            <w:r>
              <w:fldChar w:fldCharType="separate"/>
            </w:r>
            <w:r>
              <w:t xml:space="preserve">11</w:t>
            </w:r>
            <w:r>
              <w:fldChar w:fldCharType="end"/>
            </w:r>
          </w:hyperlink>
        </w:p>
        <w:p>
          <w:pPr>
            <w:pStyle w:val="12"/>
            <w:tabs>
              <w:tab w:val="right" w:leader="dot" w:pos="9026"/>
            </w:tabs>
            <w:spacing w:after="60" w:before="120"/>
            <w:ind w:left="720"/>
          </w:pPr>
          <w:hyperlink w:anchor="_Toc100029" w:history="1">
            <w:r>
              <w:rPr>
                <w:rStyle w:val="Hyperlink"/>
              </w:rPr>
              <w:t xml:space="preserve">8.2.3 Tabla Personal_Encargado</w:t>
            </w:r>
            <w:r>
              <w:tab/>
            </w:r>
            <w:r>
              <w:fldChar w:fldCharType="begin"/>
            </w:r>
            <w:r>
              <w:instrText xml:space="preserve"> PAGEREF _Toc100029 \h </w:instrText>
            </w:r>
            <w:r>
              <w:fldChar w:fldCharType="separate"/>
            </w:r>
            <w:r>
              <w:t xml:space="preserve">12</w:t>
            </w:r>
            <w:r>
              <w:fldChar w:fldCharType="end"/>
            </w:r>
          </w:hyperlink>
        </w:p>
        <w:p>
          <w:pPr>
            <w:pStyle w:val="12"/>
            <w:tabs>
              <w:tab w:val="right" w:leader="dot" w:pos="9026"/>
            </w:tabs>
            <w:spacing w:after="60" w:before="120"/>
            <w:ind w:left="720"/>
          </w:pPr>
          <w:hyperlink w:anchor="_Toc100030" w:history="1">
            <w:r>
              <w:rPr>
                <w:rStyle w:val="Hyperlink"/>
              </w:rPr>
              <w:t xml:space="preserve">8.2.4 Tabla Ingresos</w:t>
            </w:r>
            <w:r>
              <w:tab/>
            </w:r>
            <w:r>
              <w:fldChar w:fldCharType="begin"/>
            </w:r>
            <w:r>
              <w:instrText xml:space="preserve"> PAGEREF _Toc100030 \h </w:instrText>
            </w:r>
            <w:r>
              <w:fldChar w:fldCharType="separate"/>
            </w:r>
            <w:r>
              <w:t xml:space="preserve">12</w:t>
            </w:r>
            <w:r>
              <w:fldChar w:fldCharType="end"/>
            </w:r>
          </w:hyperlink>
        </w:p>
        <w:p>
          <w:pPr>
            <w:pStyle w:val="12"/>
            <w:tabs>
              <w:tab w:val="right" w:leader="dot" w:pos="9026"/>
            </w:tabs>
            <w:spacing w:after="60" w:before="120"/>
            <w:ind w:left="720"/>
          </w:pPr>
          <w:hyperlink w:anchor="_Toc100031" w:history="1">
            <w:r>
              <w:rPr>
                <w:rStyle w:val="Hyperlink"/>
              </w:rPr>
              <w:t xml:space="preserve">8.2.5 Tabla Egresos</w:t>
            </w:r>
            <w:r>
              <w:tab/>
            </w:r>
            <w:r>
              <w:fldChar w:fldCharType="begin"/>
            </w:r>
            <w:r>
              <w:instrText xml:space="preserve"> PAGEREF _Toc100031 \h </w:instrText>
            </w:r>
            <w:r>
              <w:fldChar w:fldCharType="separate"/>
            </w:r>
            <w:r>
              <w:t xml:space="preserve">12</w:t>
            </w:r>
            <w:r>
              <w:fldChar w:fldCharType="end"/>
            </w:r>
          </w:hyperlink>
        </w:p>
        <w:p>
          <w:pPr>
            <w:pStyle w:val="11"/>
            <w:tabs>
              <w:tab w:val="right" w:leader="dot" w:pos="9026"/>
            </w:tabs>
            <w:spacing w:after="60" w:before="120"/>
            <w:ind w:left="360"/>
          </w:pPr>
          <w:hyperlink w:anchor="_Toc100032" w:history="1">
            <w:r>
              <w:rPr>
                <w:rStyle w:val="Hyperlink"/>
              </w:rPr>
              <w:t xml:space="preserve">8.3 Diseño de Interfaz de Usuario</w:t>
            </w:r>
            <w:r>
              <w:tab/>
            </w:r>
            <w:r>
              <w:fldChar w:fldCharType="begin"/>
            </w:r>
            <w:r>
              <w:instrText xml:space="preserve"> PAGEREF _Toc100032 \h </w:instrText>
            </w:r>
            <w:r>
              <w:fldChar w:fldCharType="separate"/>
            </w:r>
            <w:r>
              <w:t xml:space="preserve">12</w:t>
            </w:r>
            <w:r>
              <w:fldChar w:fldCharType="end"/>
            </w:r>
          </w:hyperlink>
        </w:p>
        <w:p>
          <w:pPr>
            <w:pStyle w:val="12"/>
            <w:tabs>
              <w:tab w:val="right" w:leader="dot" w:pos="9026"/>
            </w:tabs>
            <w:spacing w:after="60" w:before="120"/>
            <w:ind w:left="720"/>
          </w:pPr>
          <w:hyperlink w:anchor="_Toc100033" w:history="1">
            <w:r>
              <w:rPr>
                <w:rStyle w:val="Hyperlink"/>
              </w:rPr>
              <w:t xml:space="preserve">8.3.1 Pantalla de Login</w:t>
            </w:r>
            <w:r>
              <w:tab/>
            </w:r>
            <w:r>
              <w:fldChar w:fldCharType="begin"/>
            </w:r>
            <w:r>
              <w:instrText xml:space="preserve"> PAGEREF _Toc100033 \h </w:instrText>
            </w:r>
            <w:r>
              <w:fldChar w:fldCharType="separate"/>
            </w:r>
            <w:r>
              <w:t xml:space="preserve">13</w:t>
            </w:r>
            <w:r>
              <w:fldChar w:fldCharType="end"/>
            </w:r>
          </w:hyperlink>
        </w:p>
        <w:p>
          <w:pPr>
            <w:pStyle w:val="12"/>
            <w:tabs>
              <w:tab w:val="right" w:leader="dot" w:pos="9026"/>
            </w:tabs>
            <w:spacing w:after="60" w:before="120"/>
            <w:ind w:left="720"/>
          </w:pPr>
          <w:hyperlink w:anchor="_Toc100034" w:history="1">
            <w:r>
              <w:rPr>
                <w:rStyle w:val="Hyperlink"/>
              </w:rPr>
              <w:t xml:space="preserve">8.3.2 Dashboard Principal</w:t>
            </w:r>
            <w:r>
              <w:tab/>
            </w:r>
            <w:r>
              <w:fldChar w:fldCharType="begin"/>
            </w:r>
            <w:r>
              <w:instrText xml:space="preserve"> PAGEREF _Toc100034 \h </w:instrText>
            </w:r>
            <w:r>
              <w:fldChar w:fldCharType="separate"/>
            </w:r>
            <w:r>
              <w:t xml:space="preserve">13</w:t>
            </w:r>
            <w:r>
              <w:fldChar w:fldCharType="end"/>
            </w:r>
          </w:hyperlink>
        </w:p>
        <w:p>
          <w:pPr>
            <w:pStyle w:val="12"/>
            <w:tabs>
              <w:tab w:val="right" w:leader="dot" w:pos="9026"/>
            </w:tabs>
            <w:spacing w:after="60" w:before="120"/>
            <w:ind w:left="720"/>
          </w:pPr>
          <w:hyperlink w:anchor="_Toc100035" w:history="1">
            <w:r>
              <w:rPr>
                <w:rStyle w:val="Hyperlink"/>
              </w:rPr>
              <w:t xml:space="preserve">8.3.3 Modal Nuevo Paciente</w:t>
            </w:r>
            <w:r>
              <w:tab/>
            </w:r>
            <w:r>
              <w:fldChar w:fldCharType="begin"/>
            </w:r>
            <w:r>
              <w:instrText xml:space="preserve"> PAGEREF _Toc100035 \h </w:instrText>
            </w:r>
            <w:r>
              <w:fldChar w:fldCharType="separate"/>
            </w:r>
            <w:r>
              <w:t xml:space="preserve">13</w:t>
            </w:r>
            <w:r>
              <w:fldChar w:fldCharType="end"/>
            </w:r>
          </w:hyperlink>
        </w:p>
        <w:p>
          <w:pPr>
            <w:pStyle w:val="12"/>
            <w:tabs>
              <w:tab w:val="right" w:leader="dot" w:pos="9026"/>
            </w:tabs>
            <w:spacing w:after="60" w:before="120"/>
            <w:ind w:left="720"/>
          </w:pPr>
          <w:hyperlink w:anchor="_Toc100036" w:history="1">
            <w:r>
              <w:rPr>
                <w:rStyle w:val="Hyperlink"/>
              </w:rPr>
              <w:t xml:space="preserve">8.3.4 Modal Expediente</w:t>
            </w:r>
            <w:r>
              <w:tab/>
            </w:r>
            <w:r>
              <w:fldChar w:fldCharType="begin"/>
            </w:r>
            <w:r>
              <w:instrText xml:space="preserve"> PAGEREF _Toc100036 \h </w:instrText>
            </w:r>
            <w:r>
              <w:fldChar w:fldCharType="separate"/>
            </w:r>
            <w:r>
              <w:t xml:space="preserve">13</w:t>
            </w:r>
            <w:r>
              <w:fldChar w:fldCharType="end"/>
            </w:r>
          </w:hyperlink>
        </w:p>
        <w:p>
          <w:pPr>
            <w:pStyle w:val="11"/>
            <w:tabs>
              <w:tab w:val="right" w:leader="dot" w:pos="9026"/>
            </w:tabs>
            <w:spacing w:after="60" w:before="120"/>
            <w:ind w:left="360"/>
          </w:pPr>
          <w:hyperlink w:anchor="_Toc100037" w:history="1">
            <w:r>
              <w:rPr>
                <w:rStyle w:val="Hyperlink"/>
              </w:rPr>
              <w:t xml:space="preserve">8.4 Diseño de la Base de Datos (SQL)</w:t>
            </w:r>
            <w:r>
              <w:tab/>
            </w:r>
            <w:r>
              <w:fldChar w:fldCharType="begin"/>
            </w:r>
            <w:r>
              <w:instrText xml:space="preserve"> PAGEREF _Toc100037 \h </w:instrText>
            </w:r>
            <w:r>
              <w:fldChar w:fldCharType="separate"/>
            </w:r>
            <w:r>
              <w:t xml:space="preserve">14</w:t>
            </w:r>
            <w:r>
              <w:fldChar w:fldCharType="end"/>
            </w:r>
          </w:hyperlink>
        </w:p>
        <w:p>
          <w:pPr>
            <w:pStyle w:val="9"/>
            <w:tabs>
              <w:tab w:val="right" w:leader="dot" w:pos="9026"/>
            </w:tabs>
            <w:spacing w:after="60" w:before="120"/>
          </w:pPr>
          <w:hyperlink w:anchor="_Toc100038" w:history="1">
            <w:r>
              <w:rPr>
                <w:rStyle w:val="Hyperlink"/>
              </w:rPr>
              <w:t xml:space="preserve">9. Desarrollo (Codificación)</w:t>
            </w:r>
            <w:r>
              <w:tab/>
            </w:r>
            <w:r>
              <w:fldChar w:fldCharType="begin"/>
            </w:r>
            <w:r>
              <w:instrText xml:space="preserve"> PAGEREF _Toc100038 \h </w:instrText>
            </w:r>
            <w:r>
              <w:fldChar w:fldCharType="separate"/>
            </w:r>
            <w:r>
              <w:t xml:space="preserve">21</w:t>
            </w:r>
            <w:r>
              <w:fldChar w:fldCharType="end"/>
            </w:r>
          </w:hyperlink>
        </w:p>
        <w:p>
          <w:pPr>
            <w:pStyle w:val="11"/>
            <w:tabs>
              <w:tab w:val="right" w:leader="dot" w:pos="9026"/>
            </w:tabs>
            <w:spacing w:after="60" w:before="120"/>
            <w:ind w:left="360"/>
          </w:pPr>
          <w:hyperlink w:anchor="_Toc100039" w:history="1">
            <w:r>
              <w:rPr>
                <w:rStyle w:val="Hyperlink"/>
              </w:rPr>
              <w:t xml:space="preserve">9.1 Conexión a Base de Datos (database/db.py)</w:t>
            </w:r>
            <w:r>
              <w:tab/>
            </w:r>
            <w:r>
              <w:fldChar w:fldCharType="begin"/>
            </w:r>
            <w:r>
              <w:instrText xml:space="preserve"> PAGEREF _Toc100039 \h </w:instrText>
            </w:r>
            <w:r>
              <w:fldChar w:fldCharType="separate"/>
            </w:r>
            <w:r>
              <w:t xml:space="preserve">21</w:t>
            </w:r>
            <w:r>
              <w:fldChar w:fldCharType="end"/>
            </w:r>
          </w:hyperlink>
        </w:p>
        <w:p>
          <w:pPr>
            <w:pStyle w:val="11"/>
            <w:tabs>
              <w:tab w:val="right" w:leader="dot" w:pos="9026"/>
            </w:tabs>
            <w:spacing w:after="60" w:before="120"/>
            <w:ind w:left="360"/>
          </w:pPr>
          <w:hyperlink w:anchor="_Toc100040" w:history="1">
            <w:r>
              <w:rPr>
                <w:rStyle w:val="Hyperlink"/>
              </w:rPr>
              <w:t xml:space="preserve">9.2 Punto de Entrada (main.py)</w:t>
            </w:r>
            <w:r>
              <w:tab/>
            </w:r>
            <w:r>
              <w:fldChar w:fldCharType="begin"/>
            </w:r>
            <w:r>
              <w:instrText xml:space="preserve"> PAGEREF _Toc100040 \h </w:instrText>
            </w:r>
            <w:r>
              <w:fldChar w:fldCharType="separate"/>
            </w:r>
            <w:r>
              <w:t xml:space="preserve">24</w:t>
            </w:r>
            <w:r>
              <w:fldChar w:fldCharType="end"/>
            </w:r>
          </w:hyperlink>
        </w:p>
        <w:p>
          <w:pPr>
            <w:pStyle w:val="11"/>
            <w:tabs>
              <w:tab w:val="right" w:leader="dot" w:pos="9026"/>
            </w:tabs>
            <w:spacing w:after="60" w:before="120"/>
            <w:ind w:left="360"/>
          </w:pPr>
          <w:hyperlink w:anchor="_Toc100041" w:history="1">
            <w:r>
              <w:rPr>
                <w:rStyle w:val="Hyperlink"/>
              </w:rPr>
              <w:t xml:space="preserve">9.3 Login (gui/login_gui.py)</w:t>
            </w:r>
            <w:r>
              <w:tab/>
            </w:r>
            <w:r>
              <w:fldChar w:fldCharType="begin"/>
            </w:r>
            <w:r>
              <w:instrText xml:space="preserve"> PAGEREF _Toc100041 \h </w:instrText>
            </w:r>
            <w:r>
              <w:fldChar w:fldCharType="separate"/>
            </w:r>
            <w:r>
              <w:t xml:space="preserve">26</w:t>
            </w:r>
            <w:r>
              <w:fldChar w:fldCharType="end"/>
            </w:r>
          </w:hyperlink>
        </w:p>
        <w:p>
          <w:pPr>
            <w:pStyle w:val="11"/>
            <w:tabs>
              <w:tab w:val="right" w:leader="dot" w:pos="9026"/>
            </w:tabs>
            <w:spacing w:after="60" w:before="120"/>
            <w:ind w:left="360"/>
          </w:pPr>
          <w:hyperlink w:anchor="_Toc100042" w:history="1">
            <w:r>
              <w:rPr>
                <w:rStyle w:val="Hyperlink"/>
              </w:rPr>
              <w:t xml:space="preserve">9.4 Dashboard (gui/dashboard_gui.py)</w:t>
            </w:r>
            <w:r>
              <w:tab/>
            </w:r>
            <w:r>
              <w:fldChar w:fldCharType="begin"/>
            </w:r>
            <w:r>
              <w:instrText xml:space="preserve"> PAGEREF _Toc100042 \h </w:instrText>
            </w:r>
            <w:r>
              <w:fldChar w:fldCharType="separate"/>
            </w:r>
            <w:r>
              <w:t xml:space="preserve">27</w:t>
            </w:r>
            <w:r>
              <w:fldChar w:fldCharType="end"/>
            </w:r>
          </w:hyperlink>
        </w:p>
        <w:p>
          <w:pPr>
            <w:pStyle w:val="11"/>
            <w:tabs>
              <w:tab w:val="right" w:leader="dot" w:pos="9026"/>
            </w:tabs>
            <w:spacing w:after="60" w:before="120"/>
            <w:ind w:left="360"/>
          </w:pPr>
          <w:hyperlink w:anchor="_Toc100043" w:history="1">
            <w:r>
              <w:rPr>
                <w:rStyle w:val="Hyperlink"/>
              </w:rPr>
              <w:t xml:space="preserve">9.5 Formulario de Paciente (gui/components/patient_form.py)</w:t>
            </w:r>
            <w:r>
              <w:tab/>
            </w:r>
            <w:r>
              <w:fldChar w:fldCharType="begin"/>
            </w:r>
            <w:r>
              <w:instrText xml:space="preserve"> PAGEREF _Toc100043 \h </w:instrText>
            </w:r>
            <w:r>
              <w:fldChar w:fldCharType="separate"/>
            </w:r>
            <w:r>
              <w:t xml:space="preserve">27</w:t>
            </w:r>
            <w:r>
              <w:fldChar w:fldCharType="end"/>
            </w:r>
          </w:hyperlink>
        </w:p>
        <w:p>
          <w:pPr>
            <w:pStyle w:val="9"/>
            <w:tabs>
              <w:tab w:val="right" w:leader="dot" w:pos="9026"/>
            </w:tabs>
            <w:spacing w:after="60" w:before="120"/>
          </w:pPr>
          <w:hyperlink w:anchor="_Toc100044" w:history="1">
            <w:r>
              <w:rPr>
                <w:rStyle w:val="Hyperlink"/>
              </w:rPr>
              <w:t xml:space="preserve">10. Pruebas Realizadas</w:t>
            </w:r>
            <w:r>
              <w:tab/>
            </w:r>
            <w:r>
              <w:fldChar w:fldCharType="begin"/>
            </w:r>
            <w:r>
              <w:instrText xml:space="preserve"> PAGEREF _Toc100044 \h </w:instrText>
            </w:r>
            <w:r>
              <w:fldChar w:fldCharType="separate"/>
            </w:r>
            <w:r>
              <w:t xml:space="preserve">28</w:t>
            </w:r>
            <w:r>
              <w:fldChar w:fldCharType="end"/>
            </w:r>
          </w:hyperlink>
        </w:p>
        <w:p>
          <w:pPr>
            <w:pStyle w:val="11"/>
            <w:tabs>
              <w:tab w:val="right" w:leader="dot" w:pos="9026"/>
            </w:tabs>
            <w:spacing w:after="60" w:before="120"/>
            <w:ind w:left="360"/>
          </w:pPr>
          <w:hyperlink w:anchor="_Toc100045" w:history="1">
            <w:r>
              <w:rPr>
                <w:rStyle w:val="Hyperlink"/>
              </w:rPr>
              <w:t xml:space="preserve">10.1 Pruebas funcionales</w:t>
            </w:r>
            <w:r>
              <w:tab/>
            </w:r>
            <w:r>
              <w:fldChar w:fldCharType="begin"/>
            </w:r>
            <w:r>
              <w:instrText xml:space="preserve"> PAGEREF _Toc100045 \h </w:instrText>
            </w:r>
            <w:r>
              <w:fldChar w:fldCharType="separate"/>
            </w:r>
            <w:r>
              <w:t xml:space="preserve">28</w:t>
            </w:r>
            <w:r>
              <w:fldChar w:fldCharType="end"/>
            </w:r>
          </w:hyperlink>
        </w:p>
        <w:p>
          <w:pPr>
            <w:pStyle w:val="11"/>
            <w:tabs>
              <w:tab w:val="right" w:leader="dot" w:pos="9026"/>
            </w:tabs>
            <w:spacing w:after="60" w:before="120"/>
            <w:ind w:left="360"/>
          </w:pPr>
          <w:hyperlink w:anchor="_Toc100046" w:history="1">
            <w:r>
              <w:rPr>
                <w:rStyle w:val="Hyperlink"/>
              </w:rPr>
              <w:t xml:space="preserve">10.2 Pruebas de integridad de datos</w:t>
            </w:r>
            <w:r>
              <w:tab/>
            </w:r>
            <w:r>
              <w:fldChar w:fldCharType="begin"/>
            </w:r>
            <w:r>
              <w:instrText xml:space="preserve"> PAGEREF _Toc100046 \h </w:instrText>
            </w:r>
            <w:r>
              <w:fldChar w:fldCharType="separate"/>
            </w:r>
            <w:r>
              <w:t xml:space="preserve">28</w:t>
            </w:r>
            <w:r>
              <w:fldChar w:fldCharType="end"/>
            </w:r>
          </w:hyperlink>
        </w:p>
        <w:p>
          <w:pPr>
            <w:pStyle w:val="11"/>
            <w:tabs>
              <w:tab w:val="right" w:leader="dot" w:pos="9026"/>
            </w:tabs>
            <w:spacing w:after="60" w:before="120"/>
            <w:ind w:left="360"/>
          </w:pPr>
          <w:hyperlink w:anchor="_Toc100047" w:history="1">
            <w:r>
              <w:rPr>
                <w:rStyle w:val="Hyperlink"/>
              </w:rPr>
              <w:t xml:space="preserve">10.3 Pruebas de soft delete</w:t>
            </w:r>
            <w:r>
              <w:tab/>
            </w:r>
            <w:r>
              <w:fldChar w:fldCharType="begin"/>
            </w:r>
            <w:r>
              <w:instrText xml:space="preserve"> PAGEREF _Toc100047 \h </w:instrText>
            </w:r>
            <w:r>
              <w:fldChar w:fldCharType="separate"/>
            </w:r>
            <w:r>
              <w:t xml:space="preserve">28</w:t>
            </w:r>
            <w:r>
              <w:fldChar w:fldCharType="end"/>
            </w:r>
          </w:hyperlink>
        </w:p>
        <w:p>
          <w:pPr>
            <w:pStyle w:val="9"/>
            <w:tabs>
              <w:tab w:val="right" w:leader="dot" w:pos="9026"/>
            </w:tabs>
            <w:spacing w:after="60" w:before="120"/>
          </w:pPr>
          <w:hyperlink w:anchor="_Toc100048" w:history="1">
            <w:r>
              <w:rPr>
                <w:rStyle w:val="Hyperlink"/>
              </w:rPr>
              <w:t xml:space="preserve">11. Resultados</w:t>
            </w:r>
            <w:r>
              <w:tab/>
            </w:r>
            <w:r>
              <w:fldChar w:fldCharType="begin"/>
            </w:r>
            <w:r>
              <w:instrText xml:space="preserve"> PAGEREF _Toc100048 \h </w:instrText>
            </w:r>
            <w:r>
              <w:fldChar w:fldCharType="separate"/>
            </w:r>
            <w:r>
              <w:t xml:space="preserve">29</w:t>
            </w:r>
            <w:r>
              <w:fldChar w:fldCharType="end"/>
            </w:r>
          </w:hyperlink>
        </w:p>
        <w:p>
          <w:pPr>
            <w:pStyle w:val="9"/>
            <w:tabs>
              <w:tab w:val="right" w:leader="dot" w:pos="9026"/>
            </w:tabs>
            <w:spacing w:after="60" w:before="120"/>
          </w:pPr>
          <w:hyperlink w:anchor="_Toc100049" w:history="1">
            <w:r>
              <w:rPr>
                <w:rStyle w:val="Hyperlink"/>
              </w:rPr>
              <w:t xml:space="preserve">12. Conclusiones</w:t>
            </w:r>
            <w:r>
              <w:tab/>
            </w:r>
            <w:r>
              <w:fldChar w:fldCharType="begin"/>
            </w:r>
            <w:r>
              <w:instrText xml:space="preserve"> PAGEREF _Toc100049 \h </w:instrText>
            </w:r>
            <w:r>
              <w:fldChar w:fldCharType="separate"/>
            </w:r>
            <w:r>
              <w:t xml:space="preserve">29</w:t>
            </w:r>
            <w:r>
              <w:fldChar w:fldCharType="end"/>
            </w:r>
          </w:hyperlink>
        </w:p>
        <w:p>
          <w:pPr>
            <w:pStyle w:val="9"/>
            <w:tabs>
              <w:tab w:val="right" w:leader="dot" w:pos="9026"/>
            </w:tabs>
            <w:spacing w:after="60" w:before="120"/>
          </w:pPr>
          <w:hyperlink w:anchor="_Toc100050" w:history="1">
            <w:r>
              <w:rPr>
                <w:rStyle w:val="Hyperlink"/>
              </w:rPr>
              <w:t xml:space="preserve">13. Referencias Bibliográficas</w:t>
            </w:r>
            <w:r>
              <w:tab/>
            </w:r>
            <w:r>
              <w:fldChar w:fldCharType="begin"/>
            </w:r>
            <w:r>
              <w:instrText xml:space="preserve"> PAGEREF _Toc100050 \h </w:instrText>
            </w:r>
            <w:r>
              <w:fldChar w:fldCharType="separate"/>
            </w:r>
            <w:r>
              <w:t xml:space="preserve">30</w:t>
            </w:r>
            <w:r>
              <w:fldChar w:fldCharType="end"/>
            </w:r>
          </w:hyperlink>
        </w:p>
        <w:p>
          <w:pPr>
            <w:pStyle w:val="9"/>
            <w:tabs>
              <w:tab w:val="right" w:leader="dot" w:pos="9026"/>
            </w:tabs>
            <w:spacing w:after="60" w:before="120"/>
          </w:pPr>
          <w:hyperlink w:anchor="_Toc100051" w:history="1">
            <w:r>
              <w:rPr>
                <w:rStyle w:val="Hyperlink"/>
              </w:rPr>
              <w:t xml:space="preserve">14. Anexos</w:t>
            </w:r>
            <w:r>
              <w:tab/>
            </w:r>
            <w:r>
              <w:fldChar w:fldCharType="begin"/>
            </w:r>
            <w:r>
              <w:instrText xml:space="preserve"> PAGEREF _Toc100051 \h </w:instrText>
            </w:r>
            <w:r>
              <w:fldChar w:fldCharType="separate"/>
            </w:r>
            <w:r>
              <w:t xml:space="preserve">31</w:t>
            </w:r>
            <w:r>
              <w:fldChar w:fldCharType="end"/>
            </w:r>
          </w:hyperlink>
        </w:p>
        <w:p>
          <w:pPr>
            <w:pStyle w:val="11"/>
            <w:tabs>
              <w:tab w:val="right" w:leader="dot" w:pos="9026"/>
            </w:tabs>
            <w:spacing w:after="60" w:before="120"/>
            <w:ind w:left="360"/>
          </w:pPr>
          <w:hyperlink w:anchor="_Toc100052" w:history="1">
            <w:r>
              <w:rPr>
                <w:rStyle w:val="Hyperlink"/>
              </w:rPr>
              <w:t xml:space="preserve">Anexo A: Script completo de la base de datos</w:t>
            </w:r>
            <w:r>
              <w:tab/>
            </w:r>
            <w:r>
              <w:fldChar w:fldCharType="begin"/>
            </w:r>
            <w:r>
              <w:instrText xml:space="preserve"> PAGEREF _Toc100052 \h </w:instrText>
            </w:r>
            <w:r>
              <w:fldChar w:fldCharType="separate"/>
            </w:r>
            <w:r>
              <w:t xml:space="preserve">31</w:t>
            </w:r>
            <w:r>
              <w:fldChar w:fldCharType="end"/>
            </w:r>
          </w:hyperlink>
        </w:p>
        <w:p>
          <w:pPr>
            <w:pStyle w:val="11"/>
            <w:tabs>
              <w:tab w:val="right" w:leader="dot" w:pos="9026"/>
            </w:tabs>
            <w:spacing w:after="60" w:before="120"/>
            <w:ind w:left="360"/>
          </w:pPr>
          <w:hyperlink w:anchor="_Toc100053" w:history="1">
            <w:r>
              <w:rPr>
                <w:rStyle w:val="Hyperlink"/>
              </w:rPr>
              <w:t xml:space="preserve">Anexo B: Archivo requirements.txt</w:t>
            </w:r>
            <w:r>
              <w:tab/>
            </w:r>
            <w:r>
              <w:fldChar w:fldCharType="begin"/>
            </w:r>
            <w:r>
              <w:instrText xml:space="preserve"> PAGEREF _Toc100053 \h </w:instrText>
            </w:r>
            <w:r>
              <w:fldChar w:fldCharType="separate"/>
            </w:r>
            <w:r>
              <w:t xml:space="preserve">32</w:t>
            </w:r>
            <w:r>
              <w:fldChar w:fldCharType="end"/>
            </w:r>
          </w:hyperlink>
        </w:p>
        <w:p>
          <w:pPr>
            <w:pStyle w:val="11"/>
            <w:tabs>
              <w:tab w:val="right" w:leader="dot" w:pos="9026"/>
            </w:tabs>
            <w:spacing w:after="60" w:before="120"/>
            <w:ind w:left="360"/>
          </w:pPr>
          <w:hyperlink w:anchor="_Toc100054" w:history="1">
            <w:r>
              <w:rPr>
                <w:rStyle w:val="Hyperlink"/>
              </w:rPr>
              <w:t xml:space="preserve">Anexo C: Script de compilación (build_exe.bat)</w:t>
            </w:r>
            <w:r>
              <w:tab/>
            </w:r>
            <w:r>
              <w:fldChar w:fldCharType="begin"/>
            </w:r>
            <w:r>
              <w:instrText xml:space="preserve"> PAGEREF _Toc100054 \h </w:instrText>
            </w:r>
            <w:r>
              <w:fldChar w:fldCharType="separate"/>
            </w:r>
            <w:r>
              <w:t xml:space="preserve">32</w:t>
            </w:r>
            <w:r>
              <w:fldChar w:fldCharType="end"/>
            </w:r>
          </w:hyperlink>
        </w:p>
        <w:p>
          <w:pPr>
            <w:pStyle w:val="11"/>
            <w:tabs>
              <w:tab w:val="right" w:leader="dot" w:pos="9026"/>
            </w:tabs>
            <w:spacing w:after="60" w:before="120"/>
            <w:ind w:left="360"/>
          </w:pPr>
          <w:hyperlink w:anchor="_Toc100055" w:history="1">
            <w:r>
              <w:rPr>
                <w:rStyle w:val="Hyperlink"/>
              </w:rPr>
              <w:t xml:space="preserve">Anexo D: Credenciales de acceso por defecto</w:t>
            </w:r>
            <w:r>
              <w:tab/>
            </w:r>
            <w:r>
              <w:fldChar w:fldCharType="begin"/>
            </w:r>
            <w:r>
              <w:instrText xml:space="preserve"> PAGEREF _Toc100055 \h </w:instrText>
            </w:r>
            <w:r>
              <w:fldChar w:fldCharType="separate"/>
            </w:r>
            <w:r>
              <w:t xml:space="preserve">33</w:t>
            </w:r>
            <w:r>
              <w:fldChar w:fldCharType="end"/>
            </w:r>
          </w:hyperlink>
        </w:p>
        <w:p>
          <w:r>
            <w:fldChar w:fldCharType="end"/>
          </w:r>
        </w:p>
      </w:sdtContent>
    </w:sdt>
    <w:p>
      <w:pPr>
        <w:spacing w:before="200"/>
      </w:pPr>
      <w:r>
        <w:rPr>
          <w:i/>
          <w:iCs/>
          <w:color w:val="888888"/>
          <w:sz w:val="18"/>
          <w:szCs w:val="18"/>
        </w:rPr>
        <w:t xml:space="preserve">Nota: Este Índice se genera mediante códigos de campo. Para actualizar los números de página después de editar, haga clic derecho sobre el Índice y seleccione “Actualizar campo”.</w:t>
      </w:r>
    </w:p>
    <w:p>
      <w:r>
        <w:br w:type="page" w:clear="all"/>
      </w:r>
    </w:p>
    <w:p>
      <w:pPr>
        <w:sectPr>
          <w:footerReference w:type="default" r:id="rId9"/>
          <w:type w:val="nextPage"/>
          <w:pgSz w:h="16838" w:orient="portrait" w:w="11906"/>
          <w:pgMar w:top="1440" w:right="1417" w:bottom="1440" w:left="1701" w:header="708" w:footer="708" w:gutter="0"/>
          <w:pgNumType w:fmt="upperRoman" w:start="1"/>
          <w:docGrid w:linePitch="360"/>
        </w:sectPr>
      </w:pPr>
    </w:p>
    <w:p>
      <w:pPr>
        <w:pStyle w:val="Heading1"/>
        <w:spacing w:after="200" w:before="360"/>
        <w:jc w:val="center"/>
      </w:pPr>
      <w:bookmarkStart w:id="100000" w:name="_Toc100000"/>
      <w:r>
        <w:rPr>
          <w:rFonts w:ascii="Times New Roman" w:eastAsia="SimHei"/>
          <w:b/>
          <w:bCs/>
          <w:color w:val="000000"/>
          <w:sz w:val="32"/>
          <w:szCs w:val="32"/>
        </w:rPr>
        <w:t xml:space="preserve">1. Resumen</w:t>
      </w:r>
      <w:bookmarkEnd w:id="100000"/>
    </w:p>
    <w:p>
      <w:pPr>
        <w:spacing w:after="60" w:line="312" w:lineRule="auto"/>
        <w:ind w:firstLine="480"/>
        <w:jc w:val="both"/>
      </w:pPr>
      <w:r>
        <w:rPr>
          <w:rFonts w:ascii="Times New Roman" w:eastAsia="SimSun"/>
          <w:color w:val="000000"/>
          <w:sz w:val="24"/>
          <w:szCs w:val="24"/>
        </w:rPr>
        <w:t xml:space="preserve">El presente informe técnico documenta el desarrollo del sistema de software “Midrash”, un sistema de gestión de pacientes diseñado específicamente para centros de rehabilitación de adicciones. El sistema fue desarrollado como solución a la problemática de manejo ineficiente de expedientes clínicos, seguimiento de pacientes y control de ingresos/egresos en estos centros, donde los procesos manuales predominan y generan pérdida de información, duplicidad de registros y dificultad para dar seguimiento oportuno a los pacientes.</w:t>
      </w:r>
    </w:p>
    <w:p>
      <w:pPr>
        <w:spacing w:after="60" w:line="312" w:lineRule="auto"/>
        <w:ind w:firstLine="480"/>
        <w:jc w:val="both"/>
      </w:pPr>
      <w:r>
        <w:rPr>
          <w:rFonts w:ascii="Times New Roman" w:eastAsia="SimSun"/>
          <w:color w:val="000000"/>
          <w:sz w:val="24"/>
          <w:szCs w:val="24"/>
        </w:rPr>
        <w:t xml:space="preserve">Midrash es una aplicación de escritorio para Windows construida con Python 3.x como lenguaje de programación, CustomTkinter como framework de interfaz gráfica y MySQL como gestor de base de datos relacional. La aplicación permite el registro completo de pacientes incluyendo datos personales, información familiar, personal encargado y datos de ingreso; la visualización y edición de expedientes clínicos organizados por pestañas; el control de altas y reinternaciones; y la búsqueda global de pacientes activos e inactivos. La interfaz está en español con un esquema de colores corporativo azul marino (#1A4FA0).</w:t>
      </w:r>
    </w:p>
    <w:p>
      <w:pPr>
        <w:spacing w:after="60" w:line="312" w:lineRule="auto"/>
        <w:ind w:firstLine="480"/>
        <w:jc w:val="both"/>
      </w:pPr>
      <w:r>
        <w:rPr>
          <w:rFonts w:ascii="Times New Roman" w:eastAsia="SimSun"/>
          <w:color w:val="000000"/>
          <w:sz w:val="24"/>
          <w:szCs w:val="24"/>
        </w:rPr>
        <w:t xml:space="preserve">El sistema fue desarrollado siguiendo una metodología ágil adaptada, cumpliendo con las fases de análisis de requerimientos, diseño, codificación y pruebas. El resultado es una aplicación funcional que atiende las necesidades identificadas, distribuida como ejecutable de Windows mediante PyInstaller, lo que permite su despliegue sin necesidad de instalar Python en cada equipo.</w:t>
      </w:r>
    </w:p>
    <w:p>
      <w:pPr>
        <w:spacing w:after="60" w:line="312" w:lineRule="auto"/>
        <w:jc w:val="both"/>
      </w:pPr>
      <w:r>
        <w:rPr>
          <w:rFonts w:ascii="Times New Roman" w:eastAsia="SimSun"/>
          <w:color w:val="000000"/>
          <w:sz w:val="24"/>
          <w:szCs w:val="24"/>
        </w:rPr>
        <w:t xml:space="preserve">Palabras clave: gestión de pacientes, rehabilitación de adicciones, CustomTkinter, MySQL, Python, expediente clínico, aplicación de escritorio.</w:t>
      </w:r>
    </w:p>
    <w:p>
      <w:pPr>
        <w:pStyle w:val="Heading1"/>
        <w:spacing w:after="200" w:before="360"/>
        <w:jc w:val="center"/>
      </w:pPr>
      <w:bookmarkStart w:id="100001" w:name="_Toc100001"/>
      <w:r>
        <w:rPr>
          <w:rFonts w:ascii="Times New Roman" w:eastAsia="SimHei"/>
          <w:b/>
          <w:bCs/>
          <w:color w:val="000000"/>
          <w:sz w:val="32"/>
          <w:szCs w:val="32"/>
        </w:rPr>
        <w:t xml:space="preserve">2. Introducción</w:t>
      </w:r>
      <w:bookmarkEnd w:id="100001"/>
    </w:p>
    <w:p>
      <w:pPr>
        <w:spacing w:after="60" w:line="312" w:lineRule="auto"/>
        <w:ind w:firstLine="480"/>
        <w:jc w:val="both"/>
      </w:pPr>
      <w:r>
        <w:rPr>
          <w:rFonts w:ascii="Times New Roman" w:eastAsia="SimSun"/>
          <w:color w:val="000000"/>
          <w:sz w:val="24"/>
          <w:szCs w:val="24"/>
        </w:rPr>
        <w:t xml:space="preserve">Los centros de rehabilitación de adicciones enfrentan retos particulares en la gestión de información de sus pacientes. A diferencia de un hospital general, estos centros manejan procesos de internamiento prolongado, seguimiento continuo del estado del paciente, interacción constante con familiares y personal encargado, y la posibilidad de reinternaciones, es decir, pacientes que tras ser dados de alta pueden reincidir y requerir un nuevo ingreso. Esta dinámica particular demanda herramientas de gestión adaptadas a sus procesos específicos.</w:t>
      </w:r>
    </w:p>
    <w:p>
      <w:pPr>
        <w:spacing w:after="60" w:line="312" w:lineRule="auto"/>
        <w:ind w:firstLine="480"/>
        <w:jc w:val="both"/>
      </w:pPr>
      <w:r>
        <w:rPr>
          <w:rFonts w:ascii="Times New Roman" w:eastAsia="SimSun"/>
          <w:color w:val="000000"/>
          <w:sz w:val="24"/>
          <w:szCs w:val="24"/>
        </w:rPr>
        <w:t xml:space="preserve">En México, de acuerdo con el Informe sobre el Consumo de Drogas en México (ENCODAT 2017), aproximadamente el 2.3% de la población entre 12 y 65 años presenta dependencia a sustancias y requiere tratamiento especializado. Sin embargo, muchos centros de rehabilitación aún gestionan sus expedientes de forma manual, mediante archivos físicos o hojas de cálculo, lo que genera problemas de organización, pérdida de información, dificultad para dar seguimiento oportuno y lentitud en los procesos de consulta. Esta situación se agrava en centros de tamaño pequeño y mediano, donde los recursos tecnológicos son limitados.</w:t>
      </w:r>
    </w:p>
    <w:p>
      <w:pPr>
        <w:spacing w:after="60" w:line="312" w:lineRule="auto"/>
        <w:ind w:firstLine="480"/>
        <w:jc w:val="both"/>
      </w:pPr>
      <w:r>
        <w:rPr>
          <w:rFonts w:ascii="Times New Roman" w:eastAsia="SimSun"/>
          <w:color w:val="000000"/>
          <w:sz w:val="24"/>
          <w:szCs w:val="24"/>
        </w:rPr>
        <w:t xml:space="preserve">El sistema Midrash surge como respuesta a esta problemática, proponiendo una solución tecnológica de software que digitaliza y automatiza los procesos de registro, consulta, edición y seguimiento de pacientes en un centro de rehabilitación de adicciones. El nombre “Midrash” proviene del hebreo, que significa “investigación” o “interpretación”, reflejando la naturaleza analítica y de seguimiento que caracteriza al sistema.</w:t>
      </w:r>
    </w:p>
    <w:p>
      <w:pPr>
        <w:spacing w:after="60" w:line="312" w:lineRule="auto"/>
        <w:ind w:firstLine="480"/>
        <w:jc w:val="both"/>
      </w:pPr>
      <w:r>
        <w:rPr>
          <w:rFonts w:ascii="Times New Roman" w:eastAsia="SimSun"/>
          <w:color w:val="000000"/>
          <w:sz w:val="24"/>
          <w:szCs w:val="24"/>
        </w:rPr>
        <w:t xml:space="preserve">Este informe documenta el proceso completo de desarrollo del sistema, desde la identificación del problema hasta la entrega del producto funcional, pasando por las etapas de análisis de requerimientos, diseño del sistema, codificación e implementación, y pruebas realizadas. El documento está organizado en secciones que abordan cada una de estas fases de manera detallada, culminando con las conclusiones y los productos obtenidos.</w:t>
      </w:r>
    </w:p>
    <w:p>
      <w:pPr>
        <w:pStyle w:val="Heading1"/>
        <w:spacing w:after="200" w:before="360"/>
        <w:jc w:val="center"/>
      </w:pPr>
      <w:bookmarkStart w:id="100002" w:name="_Toc100002"/>
      <w:r>
        <w:rPr>
          <w:rFonts w:ascii="Times New Roman" w:eastAsia="SimHei"/>
          <w:b/>
          <w:bCs/>
          <w:color w:val="000000"/>
          <w:sz w:val="32"/>
          <w:szCs w:val="32"/>
        </w:rPr>
        <w:t xml:space="preserve">3. Planteamiento del Problema</w:t>
      </w:r>
      <w:bookmarkEnd w:id="100002"/>
    </w:p>
    <w:p>
      <w:pPr>
        <w:spacing w:after="60" w:line="312" w:lineRule="auto"/>
        <w:ind w:firstLine="480"/>
        <w:jc w:val="both"/>
      </w:pPr>
      <w:r>
        <w:rPr>
          <w:rFonts w:ascii="Times New Roman" w:eastAsia="SimSun"/>
          <w:color w:val="000000"/>
          <w:sz w:val="24"/>
          <w:szCs w:val="24"/>
        </w:rPr>
        <w:t xml:space="preserve">Los centros de rehabilitación de adicciones en México enfrentan una problemática significativa en la gestión de la información de sus pacientes. Los principales problemas identificados durante la fase de análisis del contexto se describen a continuación, agrupados en cuatro categorías principales que reflejan las áreas críticas de oportunidad de mejora.</w:t>
      </w:r>
    </w:p>
    <w:p>
      <w:pPr>
        <w:pStyle w:val="Heading2"/>
        <w:spacing w:after="140" w:before="280"/>
      </w:pPr>
      <w:bookmarkStart w:id="100003" w:name="_Toc100003"/>
      <w:r>
        <w:rPr>
          <w:rFonts w:ascii="Times New Roman" w:eastAsia="SimHei"/>
          <w:b/>
          <w:bCs/>
          <w:color w:val="000000"/>
          <w:sz w:val="30"/>
          <w:szCs w:val="30"/>
        </w:rPr>
        <w:t xml:space="preserve">3.1 Manejo manual de expedientes</w:t>
      </w:r>
      <w:bookmarkEnd w:id="100003"/>
    </w:p>
    <w:p>
      <w:pPr>
        <w:spacing w:after="60" w:line="312" w:lineRule="auto"/>
        <w:ind w:firstLine="480"/>
        <w:jc w:val="both"/>
      </w:pPr>
      <w:r>
        <w:rPr>
          <w:rFonts w:ascii="Times New Roman" w:eastAsia="SimSun"/>
          <w:color w:val="000000"/>
          <w:sz w:val="24"/>
          <w:szCs w:val="24"/>
        </w:rPr>
        <w:t xml:space="preserve">La mayoría de los centros de rehabilitación pequeños y medianos gestionan sus expedientes de forma física en archiveros, lo que ocasiona múltiples problemas operativos. La pérdida o deterioro de documentos es frecuente debido a la manipulación constante y las condiciones de almacenamiento no siempre adecuadas. La localización de un expediente específico puede requerir varios minutos de búsqueda manual, lo cual es particularmente problemático en situaciones de emergencia. Además, la duplicidad de información se presenta cuando se crean nuevos expedientes sin verificar la existencia de uno previo para el mismo paciente, y no existe un mecanismo de respaldo que garantice la recuperación de la información en caso de siniestro.</w:t>
      </w:r>
    </w:p>
    <w:p>
      <w:pPr>
        <w:pStyle w:val="Heading2"/>
        <w:spacing w:after="140" w:before="280"/>
      </w:pPr>
      <w:bookmarkStart w:id="100004" w:name="_Toc100004"/>
      <w:r>
        <w:rPr>
          <w:rFonts w:ascii="Times New Roman" w:eastAsia="SimHei"/>
          <w:b/>
          <w:bCs/>
          <w:color w:val="000000"/>
          <w:sz w:val="30"/>
          <w:szCs w:val="30"/>
        </w:rPr>
        <w:t xml:space="preserve">3.2 Ausencia de seguimiento integral</w:t>
      </w:r>
      <w:bookmarkEnd w:id="100004"/>
    </w:p>
    <w:p>
      <w:pPr>
        <w:spacing w:after="60" w:line="312" w:lineRule="auto"/>
        <w:ind w:firstLine="480"/>
        <w:jc w:val="both"/>
      </w:pPr>
      <w:r>
        <w:rPr>
          <w:rFonts w:ascii="Times New Roman" w:eastAsia="SimSun"/>
          <w:color w:val="000000"/>
          <w:sz w:val="24"/>
          <w:szCs w:val="24"/>
        </w:rPr>
        <w:t xml:space="preserve">No existe un mecanismo eficiente para dar seguimiento al estado actual del paciente, ya sea internado, dado de alta o reinternado. La consulta del historial de ingresos y egresos de un paciente resulta laboriosa cuando la información está dispersa en diferentes expedientes físicos. El acceso rápido a la información del familiar o persona encargada se dificulta porque estos datos suelen estar en hojas separadas dentro del expediente. Asimismo, el registro de los motivos y observaciones de altas y reinternaciones carece de un formato estandarizado, lo que compromete la calidad y consistencia de la información registrada.</w:t>
      </w:r>
    </w:p>
    <w:p>
      <w:pPr>
        <w:pStyle w:val="Heading2"/>
        <w:spacing w:after="140" w:before="280"/>
      </w:pPr>
      <w:bookmarkStart w:id="100005" w:name="_Toc100005"/>
      <w:r>
        <w:rPr>
          <w:rFonts w:ascii="Times New Roman" w:eastAsia="SimHei"/>
          <w:b/>
          <w:bCs/>
          <w:color w:val="000000"/>
          <w:sz w:val="30"/>
          <w:szCs w:val="30"/>
        </w:rPr>
        <w:t xml:space="preserve">3.3 Procesos de alta y reinternación deficientes</w:t>
      </w:r>
      <w:bookmarkEnd w:id="100005"/>
    </w:p>
    <w:p>
      <w:pPr>
        <w:spacing w:after="60" w:line="312" w:lineRule="auto"/>
        <w:ind w:firstLine="480"/>
        <w:jc w:val="both"/>
      </w:pPr>
      <w:r>
        <w:rPr>
          <w:rFonts w:ascii="Times New Roman" w:eastAsia="SimSun"/>
          <w:color w:val="000000"/>
          <w:sz w:val="24"/>
          <w:szCs w:val="24"/>
        </w:rPr>
        <w:t xml:space="preserve">Al dar de alta a un paciente, su expediente suele archivarse y dificultarse su consulta posterior, perdiéndose la posibilidad de un seguimiento post-alta. No existe un registro formal del motivo de egreso, lo que impide realizar análisis estadísticos sobre las razones de abandono o finalización del tratamiento. Cuando un paciente recae y necesita reinternarse, frecuentemente se crea un nuevo expediente en lugar de dar continuidad al historial, fragmentando la información clínica del paciente. Tampoco hay una forma rápida de distinguir pacientes activos de los que ya fueron dados de alta, lo que genera confusiones en la gestión operativa del centro.</w:t>
      </w:r>
    </w:p>
    <w:p>
      <w:pPr>
        <w:pStyle w:val="Heading2"/>
        <w:spacing w:after="140" w:before="280"/>
      </w:pPr>
      <w:bookmarkStart w:id="100006" w:name="_Toc100006"/>
      <w:r>
        <w:rPr>
          <w:rFonts w:ascii="Times New Roman" w:eastAsia="SimHei"/>
          <w:b/>
          <w:bCs/>
          <w:color w:val="000000"/>
          <w:sz w:val="30"/>
          <w:szCs w:val="30"/>
        </w:rPr>
        <w:t xml:space="preserve">3.4 Falta de herramientas tecnológicas adaptadas</w:t>
      </w:r>
      <w:bookmarkEnd w:id="100006"/>
    </w:p>
    <w:p>
      <w:pPr>
        <w:spacing w:after="60" w:line="312" w:lineRule="auto"/>
        <w:ind w:firstLine="480"/>
        <w:jc w:val="both"/>
      </w:pPr>
      <w:r>
        <w:rPr>
          <w:rFonts w:ascii="Times New Roman" w:eastAsia="SimSun"/>
          <w:color w:val="000000"/>
          <w:sz w:val="24"/>
          <w:szCs w:val="24"/>
        </w:rPr>
        <w:t xml:space="preserve">Las soluciones existentes de gestión hospitalaria son costosas y están diseñadas para hospitales generales, no para las necesidades específicas de un centro de rehabilitación de adicciones, donde los procesos de reinternación y seguimiento prolongado son particularmente importantes. Los sistemas genéricos de gestión médica no manejan adecuadamente la relación entre múltiples ingresos y egresos de un mismo paciente, ni la vinculación con familiares y personal encargado que es crítica en el contexto de rehabilitación. Esta brecha entre las soluciones disponibles y las necesidades reales motiva el desarrollo de una herramienta específica.</w:t>
      </w:r>
    </w:p>
    <w:p>
      <w:pPr>
        <w:pStyle w:val="Heading1"/>
        <w:spacing w:after="200" w:before="360"/>
        <w:jc w:val="center"/>
      </w:pPr>
      <w:bookmarkStart w:id="100007" w:name="_Toc100007"/>
      <w:r>
        <w:rPr>
          <w:rFonts w:ascii="Times New Roman" w:eastAsia="SimHei"/>
          <w:b/>
          <w:bCs/>
          <w:color w:val="000000"/>
          <w:sz w:val="32"/>
          <w:szCs w:val="32"/>
        </w:rPr>
        <w:t xml:space="preserve">4. Objetivos</w:t>
      </w:r>
      <w:bookmarkEnd w:id="100007"/>
    </w:p>
    <w:p>
      <w:pPr>
        <w:pStyle w:val="Heading2"/>
        <w:spacing w:after="140" w:before="280"/>
      </w:pPr>
      <w:bookmarkStart w:id="100008" w:name="_Toc100008"/>
      <w:r>
        <w:rPr>
          <w:rFonts w:ascii="Times New Roman" w:eastAsia="SimHei"/>
          <w:b/>
          <w:bCs/>
          <w:color w:val="000000"/>
          <w:sz w:val="30"/>
          <w:szCs w:val="30"/>
        </w:rPr>
        <w:t xml:space="preserve">4.1 Objetivo General</w:t>
      </w:r>
      <w:bookmarkEnd w:id="100008"/>
    </w:p>
    <w:p>
      <w:pPr>
        <w:spacing w:after="60" w:line="312" w:lineRule="auto"/>
        <w:ind w:firstLine="480"/>
        <w:jc w:val="both"/>
      </w:pPr>
      <w:r>
        <w:rPr>
          <w:rFonts w:ascii="Times New Roman" w:eastAsia="SimSun"/>
          <w:color w:val="000000"/>
          <w:sz w:val="24"/>
          <w:szCs w:val="24"/>
        </w:rPr>
        <w:t xml:space="preserve">Desarrollar un sistema de gestión de pacientes de escritorio que digitalice y optimice los procesos de registro, consulta, edición y seguimiento de pacientes en un centro de rehabilitación de adicciones, proporcionando una herramienta tecnológica accesible y adaptada a las necesidades específicas de este tipo de instituciones.</w:t>
      </w:r>
    </w:p>
    <w:p>
      <w:pPr>
        <w:pStyle w:val="Heading2"/>
        <w:spacing w:after="140" w:before="280"/>
      </w:pPr>
      <w:bookmarkStart w:id="100009" w:name="_Toc100009"/>
      <w:r>
        <w:rPr>
          <w:rFonts w:ascii="Times New Roman" w:eastAsia="SimHei"/>
          <w:b/>
          <w:bCs/>
          <w:color w:val="000000"/>
          <w:sz w:val="30"/>
          <w:szCs w:val="30"/>
        </w:rPr>
        <w:t xml:space="preserve">4.2 Objetivos Específicos</w:t>
      </w:r>
      <w:bookmarkEnd w:id="100009"/>
    </w:p>
    <w:p>
      <w:pPr>
        <w:spacing w:after="60" w:line="312" w:lineRule="auto"/>
        <w:ind w:firstLine="480"/>
        <w:jc w:val="both"/>
      </w:pPr>
      <w:r>
        <w:rPr>
          <w:rFonts w:ascii="Times New Roman" w:eastAsia="SimSun"/>
          <w:color w:val="000000"/>
          <w:sz w:val="24"/>
          <w:szCs w:val="24"/>
        </w:rPr>
        <w:t xml:space="preserve">1. Diseñar e implementar una base de datos relacional en MySQL que modele las entidades de paciente, familiar, personal encargado, ingresos y egresos con sus relaciones correspondientes, garantizando la integridad referencial de los datos.</w:t>
      </w:r>
    </w:p>
    <w:p>
      <w:pPr>
        <w:spacing w:after="60" w:line="312" w:lineRule="auto"/>
        <w:ind w:firstLine="480"/>
        <w:jc w:val="both"/>
      </w:pPr>
      <w:r>
        <w:rPr>
          <w:rFonts w:ascii="Times New Roman" w:eastAsia="SimSun"/>
          <w:color w:val="000000"/>
          <w:sz w:val="24"/>
          <w:szCs w:val="24"/>
        </w:rPr>
        <w:t xml:space="preserve">2. Desarrollar una interfaz gráfica de usuario intuitiva en español que permita el registro completo de pacientes con datos personales, familiares, del personal encargado y de ingreso, organizados en un formulario con pestañas.</w:t>
      </w:r>
    </w:p>
    <w:p>
      <w:pPr>
        <w:spacing w:after="60" w:line="312" w:lineRule="auto"/>
        <w:ind w:firstLine="480"/>
        <w:jc w:val="both"/>
      </w:pPr>
      <w:r>
        <w:rPr>
          <w:rFonts w:ascii="Times New Roman" w:eastAsia="SimSun"/>
          <w:color w:val="000000"/>
          <w:sz w:val="24"/>
          <w:szCs w:val="24"/>
        </w:rPr>
        <w:t xml:space="preserve">3. Implementar la funcionalidad de expediente clínico digital con visualización y edición de la información organizada por secciones, facilitando la consulta rápida de todos los datos asociados a un paciente.</w:t>
      </w:r>
    </w:p>
    <w:p>
      <w:pPr>
        <w:spacing w:after="60" w:line="312" w:lineRule="auto"/>
        <w:ind w:firstLine="480"/>
        <w:jc w:val="both"/>
      </w:pPr>
      <w:r>
        <w:rPr>
          <w:rFonts w:ascii="Times New Roman" w:eastAsia="SimSun"/>
          <w:color w:val="000000"/>
          <w:sz w:val="24"/>
          <w:szCs w:val="24"/>
        </w:rPr>
        <w:t xml:space="preserve">4. Implementar el proceso de alta de pacientes (egreso) con registro del motivo y observaciones, sin eliminación física del registro, garantizando la conservación del historial.</w:t>
      </w:r>
    </w:p>
    <w:p>
      <w:pPr>
        <w:spacing w:after="60" w:line="312" w:lineRule="auto"/>
        <w:ind w:firstLine="480"/>
        <w:jc w:val="both"/>
      </w:pPr>
      <w:r>
        <w:rPr>
          <w:rFonts w:ascii="Times New Roman" w:eastAsia="SimSun"/>
          <w:color w:val="000000"/>
          <w:sz w:val="24"/>
          <w:szCs w:val="24"/>
        </w:rPr>
        <w:t xml:space="preserve">5. Implementar la funcionalidad de reinternación de pacientes que ya fueron dados de alta, creando un nuevo registro de ingreso asociado al mismo expediente para mantener la continuidad del historial clínico.</w:t>
      </w:r>
    </w:p>
    <w:p>
      <w:pPr>
        <w:spacing w:after="60" w:line="312" w:lineRule="auto"/>
        <w:ind w:firstLine="480"/>
        <w:jc w:val="both"/>
      </w:pPr>
      <w:r>
        <w:rPr>
          <w:rFonts w:ascii="Times New Roman" w:eastAsia="SimSun"/>
          <w:color w:val="000000"/>
          <w:sz w:val="24"/>
          <w:szCs w:val="24"/>
        </w:rPr>
        <w:t xml:space="preserve">6. Implementar búsqueda global de pacientes por nombre que incluya tanto pacientes internados como dados de alta, facilitando la localización rápida de cualquier paciente.</w:t>
      </w:r>
    </w:p>
    <w:p>
      <w:pPr>
        <w:spacing w:after="60" w:line="312" w:lineRule="auto"/>
        <w:ind w:firstLine="480"/>
        <w:jc w:val="both"/>
      </w:pPr>
      <w:r>
        <w:rPr>
          <w:rFonts w:ascii="Times New Roman" w:eastAsia="SimSun"/>
          <w:color w:val="000000"/>
          <w:sz w:val="24"/>
          <w:szCs w:val="24"/>
        </w:rPr>
        <w:t xml:space="preserve">7. Generar un ejecutable de Windows (.exe) para la distribución e instalación del sistema sin requerir la instalación previa de Python.</w:t>
      </w:r>
    </w:p>
    <w:p>
      <w:pPr>
        <w:pStyle w:val="Heading1"/>
        <w:spacing w:after="200" w:before="360"/>
        <w:jc w:val="center"/>
      </w:pPr>
      <w:bookmarkStart w:id="100010" w:name="_Toc100010"/>
      <w:r>
        <w:rPr>
          <w:rFonts w:ascii="Times New Roman" w:eastAsia="SimHei"/>
          <w:b/>
          <w:bCs/>
          <w:color w:val="000000"/>
          <w:sz w:val="32"/>
          <w:szCs w:val="32"/>
        </w:rPr>
        <w:t xml:space="preserve">5. Justificación</w:t>
      </w:r>
      <w:bookmarkEnd w:id="100010"/>
    </w:p>
    <w:p>
      <w:pPr>
        <w:spacing w:after="60" w:line="312" w:lineRule="auto"/>
        <w:ind w:firstLine="480"/>
        <w:jc w:val="both"/>
      </w:pPr>
      <w:r>
        <w:rPr>
          <w:rFonts w:ascii="Times New Roman" w:eastAsia="SimSun"/>
          <w:color w:val="000000"/>
          <w:sz w:val="24"/>
          <w:szCs w:val="24"/>
        </w:rPr>
        <w:t xml:space="preserve">La implementación del sistema Midrash se justifica desde múltiples perspectivas que abarcan las dimensiones técnica, operativa, social y económica del proyecto, cada una de las cuales aporta razones suficientes para emprender el desarrollo de esta solución tecnológica.</w:t>
      </w:r>
    </w:p>
    <w:p>
      <w:pPr>
        <w:pStyle w:val="Heading2"/>
        <w:spacing w:after="140" w:before="280"/>
      </w:pPr>
      <w:bookmarkStart w:id="100011" w:name="_Toc100011"/>
      <w:r>
        <w:rPr>
          <w:rFonts w:ascii="Times New Roman" w:eastAsia="SimHei"/>
          <w:b/>
          <w:bCs/>
          <w:color w:val="000000"/>
          <w:sz w:val="30"/>
          <w:szCs w:val="30"/>
        </w:rPr>
        <w:t xml:space="preserve">5.1 Justificación técnica</w:t>
      </w:r>
      <w:bookmarkEnd w:id="100011"/>
    </w:p>
    <w:p>
      <w:pPr>
        <w:spacing w:after="60" w:line="312" w:lineRule="auto"/>
        <w:ind w:firstLine="480"/>
        <w:jc w:val="both"/>
      </w:pPr>
      <w:r>
        <w:rPr>
          <w:rFonts w:ascii="Times New Roman" w:eastAsia="SimSun"/>
          <w:color w:val="000000"/>
          <w:sz w:val="24"/>
          <w:szCs w:val="24"/>
        </w:rPr>
        <w:t xml:space="preserve">La digitalización de expedientes elimina los problemas de pérdida, deterioro y duplicidad de la información física. El uso de una base de datos relacional garantiza la integridad referencial de los datos y permite consultas eficientes sobre la información de pacientes, ingresos y egresos. La elección de MySQL como gestor de base de datos ofrece una solución robusta, ampliamente documentada y libre de costo, lo que la hace ideal para el contexto de centros de rehabilitación con recursos limitados. Además, la arquitectura de soft delete (eliminación lógica) implementada garantiza que ningún registro se pierda permanentemente, preservando el historial completo de cada paciente.</w:t>
      </w:r>
    </w:p>
    <w:p>
      <w:pPr>
        <w:pStyle w:val="Heading2"/>
        <w:spacing w:after="140" w:before="280"/>
      </w:pPr>
      <w:bookmarkStart w:id="100012" w:name="_Toc100012"/>
      <w:r>
        <w:rPr>
          <w:rFonts w:ascii="Times New Roman" w:eastAsia="SimHei"/>
          <w:b/>
          <w:bCs/>
          <w:color w:val="000000"/>
          <w:sz w:val="30"/>
          <w:szCs w:val="30"/>
        </w:rPr>
        <w:t xml:space="preserve">5.2 Justificación operativa</w:t>
      </w:r>
      <w:bookmarkEnd w:id="100012"/>
    </w:p>
    <w:p>
      <w:pPr>
        <w:spacing w:after="60" w:line="312" w:lineRule="auto"/>
        <w:ind w:firstLine="480"/>
        <w:jc w:val="both"/>
      </w:pPr>
      <w:r>
        <w:rPr>
          <w:rFonts w:ascii="Times New Roman" w:eastAsia="SimSun"/>
          <w:color w:val="000000"/>
          <w:sz w:val="24"/>
          <w:szCs w:val="24"/>
        </w:rPr>
        <w:t xml:space="preserve">El sistema agiliza los procesos de registro, consulta y búsqueda de pacientes. Lo que antes requería buscar en archiveros físicos ahora se resuelve con una búsqueda instantánea por nombre. La separación visual entre pacientes internados y dados de alta permite una mejor gestión operativa del centro, ya que el personal administrativo puede identificar rápidamente la población actual. La funcionalidad de reinternación evita la duplicación de expedientes y mantiene la continuidad del historial clínico, lo que es especialmente valioso en el contexto de rehabilitación donde las recaídas son parte del proceso de recuperación.</w:t>
      </w:r>
    </w:p>
    <w:p>
      <w:pPr>
        <w:pStyle w:val="Heading2"/>
        <w:spacing w:after="140" w:before="280"/>
      </w:pPr>
      <w:bookmarkStart w:id="100013" w:name="_Toc100013"/>
      <w:r>
        <w:rPr>
          <w:rFonts w:ascii="Times New Roman" w:eastAsia="SimHei"/>
          <w:b/>
          <w:bCs/>
          <w:color w:val="000000"/>
          <w:sz w:val="30"/>
          <w:szCs w:val="30"/>
        </w:rPr>
        <w:t xml:space="preserve">5.3 Justificación social</w:t>
      </w:r>
      <w:bookmarkEnd w:id="100013"/>
    </w:p>
    <w:p>
      <w:pPr>
        <w:spacing w:after="60" w:line="312" w:lineRule="auto"/>
        <w:ind w:firstLine="480"/>
        <w:jc w:val="both"/>
      </w:pPr>
      <w:r>
        <w:rPr>
          <w:rFonts w:ascii="Times New Roman" w:eastAsia="SimSun"/>
          <w:color w:val="000000"/>
          <w:sz w:val="24"/>
          <w:szCs w:val="24"/>
        </w:rPr>
        <w:t xml:space="preserve">Los centros de rehabilitación de adicciones cumplen una función social crítica en la atención a un problema de salud pública que afecta a millones de mexicanos. Al mejorar sus procesos internos, se contribuye indirectamente a la calidad de atención que reciben los pacientes. Un personal administrativo menos saturado de tareas manuales puede enfocarse más en la atención directa y el acompañamiento terapéutico. Además, la disponibilidad de información organizada y accesible permite generar reportes estadísticos que pueden utilizarse para solicitar financiamiento, demostrar resultados y mejorar los programas de tratamiento.</w:t>
      </w:r>
    </w:p>
    <w:p>
      <w:pPr>
        <w:pStyle w:val="Heading2"/>
        <w:spacing w:after="140" w:before="280"/>
      </w:pPr>
      <w:bookmarkStart w:id="100014" w:name="_Toc100014"/>
      <w:r>
        <w:rPr>
          <w:rFonts w:ascii="Times New Roman" w:eastAsia="SimHei"/>
          <w:b/>
          <w:bCs/>
          <w:color w:val="000000"/>
          <w:sz w:val="30"/>
          <w:szCs w:val="30"/>
        </w:rPr>
        <w:t xml:space="preserve">5.4 Justificación económica</w:t>
      </w:r>
      <w:bookmarkEnd w:id="100014"/>
    </w:p>
    <w:p>
      <w:pPr>
        <w:spacing w:after="60" w:line="312" w:lineRule="auto"/>
        <w:ind w:firstLine="480"/>
        <w:jc w:val="both"/>
      </w:pPr>
      <w:r>
        <w:rPr>
          <w:rFonts w:ascii="Times New Roman" w:eastAsia="SimSun"/>
          <w:color w:val="000000"/>
          <w:sz w:val="24"/>
          <w:szCs w:val="24"/>
        </w:rPr>
        <w:t xml:space="preserve">Al utilizar tecnologías de código abierto (Python, CustomTkinter, MySQL Community Server), el costo de desarrollo y despliegue es mínimo. El sistema no requiere licencias de software propietario, lo que lo hace accesible incluso para centros con presupuestos muy limitados. La distribución como ejecutable elimina la necesidad de instalar Python y sus dependencias en cada equipo, reduciendo los costos de implementación y el tiempo requerido para poner el sistema en operación. A largo plazo, la eficiencia ganada en los procesos administrativos se traduce en ahorro de horas-hombre y mejor uso de los recursos disponibles.</w:t>
      </w:r>
    </w:p>
    <w:p>
      <w:pPr>
        <w:pStyle w:val="Heading1"/>
        <w:spacing w:after="200" w:before="360"/>
        <w:jc w:val="center"/>
      </w:pPr>
      <w:bookmarkStart w:id="100015" w:name="_Toc100015"/>
      <w:r>
        <w:rPr>
          <w:rFonts w:ascii="Times New Roman" w:eastAsia="SimHei"/>
          <w:b/>
          <w:bCs/>
          <w:color w:val="000000"/>
          <w:sz w:val="32"/>
          <w:szCs w:val="32"/>
        </w:rPr>
        <w:t xml:space="preserve">6. Arquitectura de Desarrollo</w:t>
      </w:r>
      <w:bookmarkEnd w:id="100015"/>
    </w:p>
    <w:p>
      <w:pPr>
        <w:pStyle w:val="Heading2"/>
        <w:spacing w:after="140" w:before="280"/>
      </w:pPr>
      <w:bookmarkStart w:id="100016" w:name="_Toc100016"/>
      <w:r>
        <w:rPr>
          <w:rFonts w:ascii="Times New Roman" w:eastAsia="SimHei"/>
          <w:b/>
          <w:bCs/>
          <w:color w:val="000000"/>
          <w:sz w:val="30"/>
          <w:szCs w:val="30"/>
        </w:rPr>
        <w:t xml:space="preserve">6.1 Arquitectura general</w:t>
      </w:r>
      <w:bookmarkEnd w:id="100016"/>
    </w:p>
    <w:p>
      <w:pPr>
        <w:spacing w:after="60" w:line="312" w:lineRule="auto"/>
        <w:ind w:firstLine="480"/>
        <w:jc w:val="both"/>
      </w:pPr>
      <w:r>
        <w:rPr>
          <w:rFonts w:ascii="Times New Roman" w:eastAsia="SimSun"/>
          <w:color w:val="000000"/>
          <w:sz w:val="24"/>
          <w:szCs w:val="24"/>
        </w:rPr>
        <w:t xml:space="preserve">El sistema Midrash sigue una arquitectura de dos capas (Two-Tier), donde la capa de presentación (interfaz gráfica construida con CustomTkinter) se comunica directamente con la capa de datos (MySQL) a través del conector PyMySQL. Esta arquitectura fue seleccionada por su simplicidad y adecuación al contexto de una aplicación de escritorio de alcance limitado, donde no se requiere una capa intermedia de servicios.</w:t>
      </w:r>
    </w:p>
    <w:p>
      <w:pPr>
        <w:spacing w:after="60" w:line="312" w:lineRule="auto"/>
        <w:ind w:firstLine="480"/>
        <w:jc w:val="both"/>
      </w:pPr>
      <w:r>
        <w:rPr>
          <w:rFonts w:ascii="Times New Roman" w:eastAsia="SimSun"/>
          <w:color w:val="000000"/>
          <w:sz w:val="24"/>
          <w:szCs w:val="24"/>
        </w:rPr>
        <w:t xml:space="preserve">La capa de presentación comprende todas las ventanas y componentes visuales del sistema: la ventana de login, el dashboard principal con la tabla de pacientes, los formularios modales de registro y edición, y el visor de expedientes. La capa de datos almacena toda la información persistente en cinco tablas principales: Pacientes, Familiar, Personal_Encargado, Ingresos y Egresos.</w:t>
      </w:r>
    </w:p>
    <w:p>
      <w:pPr>
        <w:pStyle w:val="Heading2"/>
        <w:spacing w:after="140" w:before="280"/>
      </w:pPr>
      <w:bookmarkStart w:id="100017" w:name="_Toc100017"/>
      <w:r>
        <w:rPr>
          <w:rFonts w:ascii="Times New Roman" w:eastAsia="SimHei"/>
          <w:b/>
          <w:bCs/>
          <w:color w:val="000000"/>
          <w:sz w:val="30"/>
          <w:szCs w:val="30"/>
        </w:rPr>
        <w:t xml:space="preserve">6.2 Tecnologías utilizadas</w:t>
      </w:r>
      <w:bookmarkEnd w:id="100017"/>
    </w:p>
    <w:tbl>
      <w:tblPr>
        <w:tblW w:w="5000" w:type="pc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Componente</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Tecnología</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Versión</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Lenguaje de programación</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Python</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3.x</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Interfaz gráfica</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CustomTkinter</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5.2.0+</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Base de datos</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MySQL</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8.x (XAMPP)</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Conector DB</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PyMySQL</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1.1.0+</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Procesamiento de imágenes</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Pillow</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10.0.0+</w:t>
            </w:r>
          </w:p>
        </w:tc>
      </w:tr>
      <w:tr>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Empaquetado</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PyInstaller</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6.x</w:t>
            </w:r>
          </w:p>
        </w:tc>
      </w:tr>
    </w:tbl>
    <w:p>
      <w:pPr>
        <w:spacing w:after="200"/>
      </w:pPr>
    </w:p>
    <w:p>
      <w:pPr>
        <w:pStyle w:val="Heading2"/>
        <w:spacing w:after="140" w:before="280"/>
      </w:pPr>
      <w:bookmarkStart w:id="100018" w:name="_Toc100018"/>
      <w:r>
        <w:rPr>
          <w:rFonts w:ascii="Times New Roman" w:eastAsia="SimHei"/>
          <w:b/>
          <w:bCs/>
          <w:color w:val="000000"/>
          <w:sz w:val="30"/>
          <w:szCs w:val="30"/>
        </w:rPr>
        <w:t xml:space="preserve">6.3 Patrón de diseño</w:t>
      </w:r>
      <w:bookmarkEnd w:id="100018"/>
    </w:p>
    <w:p>
      <w:pPr>
        <w:spacing w:after="60" w:line="312" w:lineRule="auto"/>
        <w:ind w:firstLine="480"/>
        <w:jc w:val="both"/>
      </w:pPr>
      <w:r>
        <w:rPr>
          <w:rFonts w:ascii="Times New Roman" w:eastAsia="SimSun"/>
          <w:color w:val="000000"/>
          <w:sz w:val="24"/>
          <w:szCs w:val="24"/>
        </w:rPr>
        <w:t xml:space="preserve">Se utiliza un patrón MVC simplificado donde el Modelo corresponde al módulo database/db.py que contiene la lógica de acceso a datos y conexiones; la Vista comprende los módulos dentro de gui/ que implementan los componentes de interfaz gráfica; y el Controlador está integrado en las clases GUI que invocan directamente las funciones del modelo. Esta simplificación es adecuada para el alcance del proyecto, donde la separación estricta de responsabilidades no aporta beneficios significativos y sí incrementa la complejidad del código.</w:t>
      </w:r>
    </w:p>
    <w:p>
      <w:pPr>
        <w:pStyle w:val="Heading2"/>
        <w:spacing w:after="140" w:before="280"/>
      </w:pPr>
      <w:bookmarkStart w:id="100019" w:name="_Toc100019"/>
      <w:r>
        <w:rPr>
          <w:rFonts w:ascii="Times New Roman" w:eastAsia="SimHei"/>
          <w:b/>
          <w:bCs/>
          <w:color w:val="000000"/>
          <w:sz w:val="30"/>
          <w:szCs w:val="30"/>
        </w:rPr>
        <w:t xml:space="preserve">6.4 Estructura del proyecto</w:t>
      </w:r>
      <w:bookmarkEnd w:id="100019"/>
    </w:p>
    <w:p>
      <w:pPr>
        <w:shd w:val="clear" w:fill="f5f5f5"/>
        <w:spacing w:after="0" w:line="240" w:lineRule="auto"/>
        <w:ind w:left="400"/>
      </w:pPr>
      <w:r>
        <w:rPr>
          <w:rFonts w:ascii="Courier New" w:eastAsia="Courier New"/>
          <w:color w:val="333333"/>
          <w:sz w:val="18"/>
          <w:szCs w:val="18"/>
        </w:rPr>
        <w:t xml:space="preserve">Midrash/</w:t>
      </w:r>
    </w:p>
    <w:p>
      <w:pPr>
        <w:shd w:val="clear" w:fill="f5f5f5"/>
        <w:spacing w:after="0" w:line="240" w:lineRule="auto"/>
        <w:ind w:left="400"/>
      </w:pPr>
      <w:r>
        <w:rPr>
          <w:rFonts w:ascii="Courier New" w:eastAsia="Courier New"/>
          <w:color w:val="333333"/>
          <w:sz w:val="18"/>
          <w:szCs w:val="18"/>
        </w:rPr>
        <w:t xml:space="preserve">├── main.py                      # Punto de entrada</w:t>
      </w:r>
    </w:p>
    <w:p>
      <w:pPr>
        <w:shd w:val="clear" w:fill="f5f5f5"/>
        <w:spacing w:after="0" w:line="240" w:lineRule="auto"/>
        <w:ind w:left="400"/>
      </w:pPr>
      <w:r>
        <w:rPr>
          <w:rFonts w:ascii="Courier New" w:eastAsia="Courier New"/>
          <w:color w:val="333333"/>
          <w:sz w:val="18"/>
          <w:szCs w:val="18"/>
        </w:rPr>
        <w:t xml:space="preserve">├── gui/</w:t>
      </w:r>
    </w:p>
    <w:p>
      <w:pPr>
        <w:shd w:val="clear" w:fill="f5f5f5"/>
        <w:spacing w:after="0" w:line="240" w:lineRule="auto"/>
        <w:ind w:left="400"/>
      </w:pPr>
      <w:r>
        <w:rPr>
          <w:rFonts w:ascii="Courier New" w:eastAsia="Courier New"/>
          <w:color w:val="333333"/>
          <w:sz w:val="18"/>
          <w:szCs w:val="18"/>
        </w:rPr>
        <w:t xml:space="preserve">│   ├── __init__.py</w:t>
      </w:r>
    </w:p>
    <w:p>
      <w:pPr>
        <w:shd w:val="clear" w:fill="f5f5f5"/>
        <w:spacing w:after="0" w:line="240" w:lineRule="auto"/>
        <w:ind w:left="400"/>
      </w:pPr>
      <w:r>
        <w:rPr>
          <w:rFonts w:ascii="Courier New" w:eastAsia="Courier New"/>
          <w:color w:val="333333"/>
          <w:sz w:val="18"/>
          <w:szCs w:val="18"/>
        </w:rPr>
        <w:t xml:space="preserve">│   ├── login_gui.py             # Ventana de login</w:t>
      </w:r>
    </w:p>
    <w:p>
      <w:pPr>
        <w:shd w:val="clear" w:fill="f5f5f5"/>
        <w:spacing w:after="0" w:line="240" w:lineRule="auto"/>
        <w:ind w:left="400"/>
      </w:pPr>
      <w:r>
        <w:rPr>
          <w:rFonts w:ascii="Courier New" w:eastAsia="Courier New"/>
          <w:color w:val="333333"/>
          <w:sz w:val="18"/>
          <w:szCs w:val="18"/>
        </w:rPr>
        <w:t xml:space="preserve">│   ├── dashboard_gui.py         # Dashboard principal</w:t>
      </w:r>
    </w:p>
    <w:p>
      <w:pPr>
        <w:shd w:val="clear" w:fill="f5f5f5"/>
        <w:spacing w:after="0" w:line="240" w:lineRule="auto"/>
        <w:ind w:left="400"/>
      </w:pPr>
      <w:r>
        <w:rPr>
          <w:rFonts w:ascii="Courier New" w:eastAsia="Courier New"/>
          <w:color w:val="333333"/>
          <w:sz w:val="18"/>
          <w:szCs w:val="18"/>
        </w:rPr>
        <w:t xml:space="preserve">│   └── components/</w:t>
      </w:r>
    </w:p>
    <w:p>
      <w:pPr>
        <w:shd w:val="clear" w:fill="f5f5f5"/>
        <w:spacing w:after="0" w:line="240" w:lineRule="auto"/>
        <w:ind w:left="400"/>
      </w:pPr>
      <w:r>
        <w:rPr>
          <w:rFonts w:ascii="Courier New" w:eastAsia="Courier New"/>
          <w:color w:val="333333"/>
          <w:sz w:val="18"/>
          <w:szCs w:val="18"/>
        </w:rPr>
        <w:t xml:space="preserve">│       ├── __init__.py</w:t>
      </w:r>
    </w:p>
    <w:p>
      <w:pPr>
        <w:shd w:val="clear" w:fill="f5f5f5"/>
        <w:spacing w:after="0" w:line="240" w:lineRule="auto"/>
        <w:ind w:left="400"/>
      </w:pPr>
      <w:r>
        <w:rPr>
          <w:rFonts w:ascii="Courier New" w:eastAsia="Courier New"/>
          <w:color w:val="333333"/>
          <w:sz w:val="18"/>
          <w:szCs w:val="18"/>
        </w:rPr>
        <w:t xml:space="preserve">│       └── patient_form.py      # Formularios y expedientes</w:t>
      </w:r>
    </w:p>
    <w:p>
      <w:pPr>
        <w:shd w:val="clear" w:fill="f5f5f5"/>
        <w:spacing w:after="0" w:line="240" w:lineRule="auto"/>
        <w:ind w:left="400"/>
      </w:pPr>
      <w:r>
        <w:rPr>
          <w:rFonts w:ascii="Courier New" w:eastAsia="Courier New"/>
          <w:color w:val="333333"/>
          <w:sz w:val="18"/>
          <w:szCs w:val="18"/>
        </w:rPr>
        <w:t xml:space="preserve">├── database/</w:t>
      </w:r>
    </w:p>
    <w:p>
      <w:pPr>
        <w:shd w:val="clear" w:fill="f5f5f5"/>
        <w:spacing w:after="0" w:line="240" w:lineRule="auto"/>
        <w:ind w:left="400"/>
      </w:pPr>
      <w:r>
        <w:rPr>
          <w:rFonts w:ascii="Courier New" w:eastAsia="Courier New"/>
          <w:color w:val="333333"/>
          <w:sz w:val="18"/>
          <w:szCs w:val="18"/>
        </w:rPr>
        <w:t xml:space="preserve">│   ├── __init__.py</w:t>
      </w:r>
    </w:p>
    <w:p>
      <w:pPr>
        <w:shd w:val="clear" w:fill="f5f5f5"/>
        <w:spacing w:after="0" w:line="240" w:lineRule="auto"/>
        <w:ind w:left="400"/>
      </w:pPr>
      <w:r>
        <w:rPr>
          <w:rFonts w:ascii="Courier New" w:eastAsia="Courier New"/>
          <w:color w:val="333333"/>
          <w:sz w:val="18"/>
          <w:szCs w:val="18"/>
        </w:rPr>
        <w:t xml:space="preserve">│   ├── db.py                    # Conexión y CRUD</w:t>
      </w:r>
    </w:p>
    <w:p>
      <w:pPr>
        <w:shd w:val="clear" w:fill="f5f5f5"/>
        <w:spacing w:after="0" w:line="240" w:lineRule="auto"/>
        <w:ind w:left="400"/>
      </w:pPr>
      <w:r>
        <w:rPr>
          <w:rFonts w:ascii="Courier New" w:eastAsia="Courier New"/>
          <w:color w:val="333333"/>
          <w:sz w:val="18"/>
          <w:szCs w:val="18"/>
        </w:rPr>
        <w:t xml:space="preserve">│   └── midrash_mysql.sql        # Schema y datos iniciales</w:t>
      </w:r>
    </w:p>
    <w:p>
      <w:pPr>
        <w:shd w:val="clear" w:fill="f5f5f5"/>
        <w:spacing w:after="0" w:line="240" w:lineRule="auto"/>
        <w:ind w:left="400"/>
      </w:pPr>
      <w:r>
        <w:rPr>
          <w:rFonts w:ascii="Courier New" w:eastAsia="Courier New"/>
          <w:color w:val="333333"/>
          <w:sz w:val="18"/>
          <w:szCs w:val="18"/>
        </w:rPr>
        <w:t xml:space="preserve">├── assets/</w:t>
      </w:r>
    </w:p>
    <w:p>
      <w:pPr>
        <w:shd w:val="clear" w:fill="f5f5f5"/>
        <w:spacing w:after="0" w:line="240" w:lineRule="auto"/>
        <w:ind w:left="400"/>
      </w:pPr>
      <w:r>
        <w:rPr>
          <w:rFonts w:ascii="Courier New" w:eastAsia="Courier New"/>
          <w:color w:val="333333"/>
          <w:sz w:val="18"/>
          <w:szCs w:val="18"/>
        </w:rPr>
        <w:t xml:space="preserve">│   └── logo.png                 # Logo del sistema</w:t>
      </w:r>
    </w:p>
    <w:p>
      <w:pPr>
        <w:shd w:val="clear" w:fill="f5f5f5"/>
        <w:spacing w:after="0" w:line="240" w:lineRule="auto"/>
        <w:ind w:left="400"/>
      </w:pPr>
      <w:r>
        <w:rPr>
          <w:rFonts w:ascii="Courier New" w:eastAsia="Courier New"/>
          <w:color w:val="333333"/>
          <w:sz w:val="18"/>
          <w:szCs w:val="18"/>
        </w:rPr>
        <w:t xml:space="preserve">├── requirements.txt             # Dependencias</w:t>
      </w:r>
    </w:p>
    <w:p>
      <w:pPr>
        <w:shd w:val="clear" w:fill="f5f5f5"/>
        <w:spacing w:after="0" w:line="240" w:lineRule="auto"/>
        <w:ind w:left="400"/>
      </w:pPr>
      <w:r>
        <w:rPr>
          <w:rFonts w:ascii="Courier New" w:eastAsia="Courier New"/>
          <w:color w:val="333333"/>
          <w:sz w:val="18"/>
          <w:szCs w:val="18"/>
        </w:rPr>
        <w:t xml:space="preserve">└── build_exe.bat                # Script de compilación</w:t>
      </w:r>
    </w:p>
    <w:p>
      <w:pPr>
        <w:spacing w:after="200"/>
      </w:pPr>
    </w:p>
    <w:p>
      <w:pPr>
        <w:pStyle w:val="Heading1"/>
        <w:spacing w:after="200" w:before="360"/>
        <w:jc w:val="center"/>
      </w:pPr>
      <w:bookmarkStart w:id="100020" w:name="_Toc100020"/>
      <w:r>
        <w:rPr>
          <w:rFonts w:ascii="Times New Roman" w:eastAsia="SimHei"/>
          <w:b/>
          <w:bCs/>
          <w:color w:val="000000"/>
          <w:sz w:val="32"/>
          <w:szCs w:val="32"/>
        </w:rPr>
        <w:t xml:space="preserve">7. Análisis de Requerimientos</w:t>
      </w:r>
      <w:bookmarkEnd w:id="100020"/>
    </w:p>
    <w:p>
      <w:pPr>
        <w:pStyle w:val="Heading2"/>
        <w:spacing w:after="140" w:before="280"/>
      </w:pPr>
      <w:bookmarkStart w:id="100021" w:name="_Toc100021"/>
      <w:r>
        <w:rPr>
          <w:rFonts w:ascii="Times New Roman" w:eastAsia="SimHei"/>
          <w:b/>
          <w:bCs/>
          <w:color w:val="000000"/>
          <w:sz w:val="30"/>
          <w:szCs w:val="30"/>
        </w:rPr>
        <w:t xml:space="preserve">7.1 Requerimientos Funcionales</w:t>
      </w:r>
      <w:bookmarkEnd w:id="100021"/>
    </w:p>
    <w:tbl>
      <w:tblPr>
        <w:tblW w:w="5000" w:type="pc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ID</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Requerimiento</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Prioridad</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RF-01</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El sistema debe permitir el inicio de sesión con usuario y contraseña</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Alta</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RF-02</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El sistema debe mostrar un dashboard con la lista de pacientes internados</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Alta</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RF-03</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El sistema debe permitir registrar un nuevo paciente con datos personales, familiares, del personal encargado y de ingreso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Alta</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RF-04</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El sistema debe permitir visualizar el expediente completo de un paciente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Alta</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RF-05</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El sistema debe permitir editar la información de un paciente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Alta</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RF-06</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El sistema debe permitir dar de alta (egresar) a un paciente con motivo y observaciones</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Alta</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RF-07</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El sistema debe permitir buscar pacientes por nombre incluyendo los dados de alta</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Alta</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RF-08</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El sistema debe permitir ver la lista de pacientes dados de alta</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Media</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RF-09</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El sistema debe permitir reinternar a un paciente previamente dado de alta</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Alta</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RF-10</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El sistema debe mostrar diferentes opciones de menú según el estado del paciente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Media</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RF-11</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El sistema debe registrar la fecha de egreso y motivo al dar de alta</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Alta</w:t>
            </w:r>
          </w:p>
        </w:tc>
      </w:tr>
      <w:tr>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RF-12</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La reinternación debe crear un nuevo registro de ingreso asociado al mismo paciente</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Alta</w:t>
            </w:r>
          </w:p>
        </w:tc>
      </w:tr>
    </w:tbl>
    <w:p>
      <w:pPr>
        <w:spacing w:after="200"/>
      </w:pPr>
    </w:p>
    <w:p>
      <w:pPr>
        <w:pStyle w:val="Heading2"/>
        <w:spacing w:after="140" w:before="280"/>
      </w:pPr>
      <w:bookmarkStart w:id="100022" w:name="_Toc100022"/>
      <w:r>
        <w:rPr>
          <w:rFonts w:ascii="Times New Roman" w:eastAsia="SimHei"/>
          <w:b/>
          <w:bCs/>
          <w:color w:val="000000"/>
          <w:sz w:val="30"/>
          <w:szCs w:val="30"/>
        </w:rPr>
        <w:t xml:space="preserve">7.2 Requerimientos No Funcionales</w:t>
      </w:r>
      <w:bookmarkEnd w:id="100022"/>
    </w:p>
    <w:tbl>
      <w:tblPr>
        <w:tblW w:w="5000" w:type="pc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ID</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Requerimiento</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Categoría</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RNF-01</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La interfaz debe estar en español</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Idioma</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RNF-02</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El esquema de colores debe ser azul marino (#1A4FA0)</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Estética</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RNF-03</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La eliminación de pacientes debe ser lógica (soft delete), no física</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Seguridad</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RNF-04</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El sistema debe funcionar como aplicación de escritorio Windows</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Plataforma</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RNF-05</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El sistema debe poder distribuirse como archivo ejecutable (.exe)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Distribución</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RNF-06</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La base de datos debe ser MySQL</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Tecnología</w:t>
            </w:r>
          </w:p>
        </w:tc>
      </w:tr>
      <w:tr>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RNF-07</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El sistema debe manejar la columna sexo dinámicamente</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Compatibilidad</w:t>
            </w:r>
          </w:p>
        </w:tc>
      </w:tr>
    </w:tbl>
    <w:p>
      <w:pPr>
        <w:spacing w:after="200"/>
      </w:pPr>
    </w:p>
    <w:p>
      <w:pPr>
        <w:pStyle w:val="Heading2"/>
        <w:spacing w:after="140" w:before="280"/>
      </w:pPr>
      <w:bookmarkStart w:id="100023" w:name="_Toc100023"/>
      <w:r>
        <w:rPr>
          <w:rFonts w:ascii="Times New Roman" w:eastAsia="SimHei"/>
          <w:b/>
          <w:bCs/>
          <w:color w:val="000000"/>
          <w:sz w:val="30"/>
          <w:szCs w:val="30"/>
        </w:rPr>
        <w:t xml:space="preserve">7.3 Reglas de Negocio</w:t>
      </w:r>
      <w:bookmarkEnd w:id="100023"/>
    </w:p>
    <w:tbl>
      <w:tblPr>
        <w:tblW w:w="5000" w:type="pc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ID</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Regla</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RN-01</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Un paciente dado de alta puede ser reinternado, generando un nuevo registro de ingreso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RN-02</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Al dar de alta, se crea un registro en la tabla Egresos y se cambia el estado a Alta</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RN-03</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La búsqueda por nombre no filtra por estado (muestra internados y dados de alta)</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RN-04</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Cada paciente tiene exactamente un familiar y un personal encargado registrados</w:t>
            </w:r>
          </w:p>
        </w:tc>
      </w:tr>
      <w:tr>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RN-05</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La fecha de ingreso por defecto es la fecha actual del sistema</w:t>
            </w:r>
          </w:p>
        </w:tc>
      </w:tr>
    </w:tbl>
    <w:p>
      <w:pPr>
        <w:spacing w:after="200"/>
      </w:pPr>
    </w:p>
    <w:p>
      <w:pPr>
        <w:pStyle w:val="Heading1"/>
        <w:spacing w:after="200" w:before="360"/>
        <w:jc w:val="center"/>
      </w:pPr>
      <w:bookmarkStart w:id="100024" w:name="_Toc100024"/>
      <w:r>
        <w:rPr>
          <w:rFonts w:ascii="Times New Roman" w:eastAsia="SimHei"/>
          <w:b/>
          <w:bCs/>
          <w:color w:val="000000"/>
          <w:sz w:val="32"/>
          <w:szCs w:val="32"/>
        </w:rPr>
        <w:t xml:space="preserve">8. Diseño del Sistema</w:t>
      </w:r>
      <w:bookmarkEnd w:id="100024"/>
    </w:p>
    <w:p>
      <w:pPr>
        <w:pStyle w:val="Heading2"/>
        <w:spacing w:after="140" w:before="280"/>
      </w:pPr>
      <w:bookmarkStart w:id="100025" w:name="_Toc100025"/>
      <w:r>
        <w:rPr>
          <w:rFonts w:ascii="Times New Roman" w:eastAsia="SimHei"/>
          <w:b/>
          <w:bCs/>
          <w:color w:val="000000"/>
          <w:sz w:val="30"/>
          <w:szCs w:val="30"/>
        </w:rPr>
        <w:t xml:space="preserve">8.1 Modelo Entidad-Relación</w:t>
      </w:r>
      <w:bookmarkEnd w:id="100025"/>
    </w:p>
    <w:p>
      <w:pPr>
        <w:spacing w:after="60" w:line="312" w:lineRule="auto"/>
        <w:ind w:firstLine="480"/>
        <w:jc w:val="both"/>
      </w:pPr>
      <w:r>
        <w:rPr>
          <w:rFonts w:ascii="Times New Roman" w:eastAsia="SimSun"/>
          <w:color w:val="000000"/>
          <w:sz w:val="24"/>
          <w:szCs w:val="24"/>
        </w:rPr>
        <w:t xml:space="preserve">El modelo de datos del sistema Midrash se compone de cinco entidades principales con sus respectivas relaciones. La entidad central es Pacientes, que mantiene relaciones uno a uno con Familiar y Personal_Encargado, y relaciones uno a muchos con Ingresos y Egresos. Este diseño permite que un paciente pueda tener múltiples registros de ingreso y egreso a lo largo del tiempo, lo cual es fundamental para el proceso de reinternación. La relación uno a uno con Familiar y Personal_Encargado simplifica la gestión y se alinea con los requerimientos del centro.</w:t>
      </w:r>
    </w:p>
    <w:p>
      <w:pPr>
        <w:spacing w:after="60" w:line="312" w:lineRule="auto"/>
        <w:ind w:firstLine="480"/>
        <w:jc w:val="both"/>
      </w:pPr>
      <w:r>
        <w:rPr>
          <w:rFonts w:ascii="Times New Roman" w:eastAsia="SimSun"/>
          <w:color w:val="000000"/>
          <w:sz w:val="24"/>
          <w:szCs w:val="24"/>
        </w:rPr>
        <w:t xml:space="preserve">Las cardinalidades del modelo son las siguientes: un paciente tiene exactamente un familiar registrado (1:1), un paciente tiene exactamente un personal encargado registrado (1:1), un paciente puede tener múltiples registros de ingreso (1:N) y un paciente puede tener múltiples registros de egreso (1:N). La clave primaria id_paciente se propaga como clave foránea a todas las tablas relacionadas, y en el caso de Familiar y Personal_Encargado también se define como UNIQUE para garantizar la relación uno a uno.</w:t>
      </w:r>
    </w:p>
    <w:p>
      <w:pPr>
        <w:pStyle w:val="Heading2"/>
        <w:spacing w:after="140" w:before="280"/>
      </w:pPr>
      <w:bookmarkStart w:id="100026" w:name="_Toc100026"/>
      <w:r>
        <w:rPr>
          <w:rFonts w:ascii="Times New Roman" w:eastAsia="SimHei"/>
          <w:b/>
          <w:bCs/>
          <w:color w:val="000000"/>
          <w:sz w:val="30"/>
          <w:szCs w:val="30"/>
        </w:rPr>
        <w:t xml:space="preserve">8.2 Diccionario de Datos</w:t>
      </w:r>
      <w:bookmarkEnd w:id="100026"/>
    </w:p>
    <w:p>
      <w:pPr>
        <w:pStyle w:val="Heading3"/>
        <w:spacing w:after="120" w:before="240"/>
      </w:pPr>
      <w:bookmarkStart w:id="100027" w:name="_Toc100027"/>
      <w:r>
        <w:rPr>
          <w:rFonts w:ascii="Times New Roman" w:eastAsia="SimHei"/>
          <w:b/>
          <w:bCs/>
          <w:color w:val="000000"/>
          <w:sz w:val="28"/>
          <w:szCs w:val="28"/>
        </w:rPr>
        <w:t xml:space="preserve">8.2.1 Tabla Pacientes</w:t>
      </w:r>
      <w:bookmarkEnd w:id="100027"/>
    </w:p>
    <w:tbl>
      <w:tblPr>
        <w:tblW w:w="5000" w:type="pc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Campo</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Tipo</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Restricciones</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Descripción</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id_paciente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INT</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PK, AUTO_INCREMENT</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Identificador único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nombre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VARCHAR(100)</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NOT NULL</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Nombre(s) del paciente</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apellido_p</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VARCHAR(100)</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NOT NULL</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Apellido paterno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apellido_m</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VARCHAR(100)</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NOT NULL</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Apellido materno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fecha_nac</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DATE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Fecha de nacimiento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sexo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VARCHAR(20)</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DEFAULT Masculino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Sexo del paciente</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curp</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VARCHAR(18)</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UNIQUE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CURP del paciente</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telefono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VARCHAR(20)</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Teléfono de contacto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direccion</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VARCHAR(255)</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Dirección domiciliaria</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estado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VARCHAR(20)</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DEFAULT Internado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Estado actual (Internado/Alta)</w:t>
            </w:r>
          </w:p>
        </w:tc>
      </w:tr>
      <w:tr>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fecha_registro</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DATETIME</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DEFAULT NOW()</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Fecha de registro en el sistema</w:t>
            </w:r>
          </w:p>
        </w:tc>
      </w:tr>
    </w:tbl>
    <w:p>
      <w:pPr>
        <w:spacing w:after="200"/>
      </w:pPr>
    </w:p>
    <w:p>
      <w:pPr>
        <w:pStyle w:val="Heading3"/>
        <w:spacing w:after="120" w:before="240"/>
      </w:pPr>
      <w:bookmarkStart w:id="100028" w:name="_Toc100028"/>
      <w:r>
        <w:rPr>
          <w:rFonts w:ascii="Times New Roman" w:eastAsia="SimHei"/>
          <w:b/>
          <w:bCs/>
          <w:color w:val="000000"/>
          <w:sz w:val="28"/>
          <w:szCs w:val="28"/>
        </w:rPr>
        <w:t xml:space="preserve">8.2.2 Tabla Familiar</w:t>
      </w:r>
      <w:bookmarkEnd w:id="100028"/>
    </w:p>
    <w:tbl>
      <w:tblPr>
        <w:tblW w:w="5000" w:type="pc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Campo</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Tipo</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Restricciones</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Descripción</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id_familiar</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INT</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PK, AUTO_INCREMENT</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Identificador único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id_paciente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INT</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FK, UNIQUE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Paciente asociado (1:1)</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nombre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VARCHAR(200)</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NOT NULL</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Nombre del familiar</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parentesco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VARCHAR(50)</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Parentesco con el paciente</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telefono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VARCHAR(20)</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Teléfono de contacto</w:t>
            </w:r>
          </w:p>
        </w:tc>
      </w:tr>
      <w:tr>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direccion</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VARCHAR(255)</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Dirección del familiar</w:t>
            </w:r>
          </w:p>
        </w:tc>
      </w:tr>
    </w:tbl>
    <w:p>
      <w:pPr>
        <w:spacing w:after="200"/>
      </w:pPr>
    </w:p>
    <w:p>
      <w:pPr>
        <w:pStyle w:val="Heading3"/>
        <w:spacing w:after="120" w:before="240"/>
      </w:pPr>
      <w:bookmarkStart w:id="100029" w:name="_Toc100029"/>
      <w:r>
        <w:rPr>
          <w:rFonts w:ascii="Times New Roman" w:eastAsia="SimHei"/>
          <w:b/>
          <w:bCs/>
          <w:color w:val="000000"/>
          <w:sz w:val="28"/>
          <w:szCs w:val="28"/>
        </w:rPr>
        <w:t xml:space="preserve">8.2.3 Tabla Personal_Encargado</w:t>
      </w:r>
      <w:bookmarkEnd w:id="100029"/>
    </w:p>
    <w:tbl>
      <w:tblPr>
        <w:tblW w:w="5000" w:type="pc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Campo</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Tipo</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Restricciones</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Descripción</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id_personal_encargado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INT</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PK, AUTO_INCREMENT</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Identificador único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id_paciente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INT</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FK, UNIQUE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Paciente asociado (1:1)</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nombre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VARCHAR(200)</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NOT NULL</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Nombre del personal</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cargo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VARCHAR(100)</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Cargo que desempeña</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telefono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VARCHAR(20)</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Teléfono de contacto</w:t>
            </w:r>
          </w:p>
        </w:tc>
      </w:tr>
      <w:tr>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email</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VARCHAR(100)</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Correo electrónico</w:t>
            </w:r>
          </w:p>
        </w:tc>
      </w:tr>
    </w:tbl>
    <w:p>
      <w:pPr>
        <w:spacing w:after="200"/>
      </w:pPr>
    </w:p>
    <w:p>
      <w:pPr>
        <w:pStyle w:val="Heading3"/>
        <w:spacing w:after="120" w:before="240"/>
      </w:pPr>
      <w:bookmarkStart w:id="100030" w:name="_Toc100030"/>
      <w:r>
        <w:rPr>
          <w:rFonts w:ascii="Times New Roman" w:eastAsia="SimHei"/>
          <w:b/>
          <w:bCs/>
          <w:color w:val="000000"/>
          <w:sz w:val="28"/>
          <w:szCs w:val="28"/>
        </w:rPr>
        <w:t xml:space="preserve">8.2.4 Tabla Ingresos</w:t>
      </w:r>
      <w:bookmarkEnd w:id="100030"/>
    </w:p>
    <w:tbl>
      <w:tblPr>
        <w:tblW w:w="5000" w:type="pc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Campo</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Tipo</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Restricciones</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Descripción</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id_ingreso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INT</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PK, AUTO_INCREMENT</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Identificador único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id_paciente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INT</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FK</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Paciente asociado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fecha_ingreso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DATETIME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NOT NULL</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Fecha y hora de ingreso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motivo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VARCHAR(255)</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Motivo del ingreso</w:t>
            </w:r>
          </w:p>
        </w:tc>
      </w:tr>
      <w:tr>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observaciones</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TEXT</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Observaciones adicionales</w:t>
            </w:r>
          </w:p>
        </w:tc>
      </w:tr>
    </w:tbl>
    <w:p>
      <w:pPr>
        <w:spacing w:after="200"/>
      </w:pPr>
    </w:p>
    <w:p>
      <w:pPr>
        <w:pStyle w:val="Heading3"/>
        <w:spacing w:after="120" w:before="240"/>
      </w:pPr>
      <w:bookmarkStart w:id="100031" w:name="_Toc100031"/>
      <w:r>
        <w:rPr>
          <w:rFonts w:ascii="Times New Roman" w:eastAsia="SimHei"/>
          <w:b/>
          <w:bCs/>
          <w:color w:val="000000"/>
          <w:sz w:val="28"/>
          <w:szCs w:val="28"/>
        </w:rPr>
        <w:t xml:space="preserve">8.2.5 Tabla Egresos</w:t>
      </w:r>
      <w:bookmarkEnd w:id="100031"/>
    </w:p>
    <w:tbl>
      <w:tblPr>
        <w:tblW w:w="5000" w:type="pc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Campo</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Tipo</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Restricciones</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Descripción</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id_egreso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INT</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PK, AUTO_INCREMENT</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Identificador único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id_paciente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INT</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FK</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Paciente asociado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fecha_egreso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DATETIME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NOT NULL</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Fecha y hora de egreso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motivo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VARCHAR(255)</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Motivo del egreso</w:t>
            </w:r>
          </w:p>
        </w:tc>
      </w:tr>
      <w:tr>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observaciones</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TEXT</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Observaciones adicionales</w:t>
            </w:r>
          </w:p>
        </w:tc>
      </w:tr>
    </w:tbl>
    <w:p>
      <w:pPr>
        <w:spacing w:after="200"/>
      </w:pPr>
    </w:p>
    <w:p>
      <w:pPr>
        <w:pStyle w:val="Heading2"/>
        <w:spacing w:after="140" w:before="280"/>
      </w:pPr>
      <w:bookmarkStart w:id="100032" w:name="_Toc100032"/>
      <w:r>
        <w:rPr>
          <w:rFonts w:ascii="Times New Roman" w:eastAsia="SimHei"/>
          <w:b/>
          <w:bCs/>
          <w:color w:val="000000"/>
          <w:sz w:val="30"/>
          <w:szCs w:val="30"/>
        </w:rPr>
        <w:t xml:space="preserve">8.3 Diseño de Interfaz de Usuario</w:t>
      </w:r>
      <w:bookmarkEnd w:id="100032"/>
    </w:p>
    <w:p>
      <w:pPr>
        <w:pStyle w:val="Heading3"/>
        <w:spacing w:after="120" w:before="240"/>
      </w:pPr>
      <w:bookmarkStart w:id="100033" w:name="_Toc100033"/>
      <w:r>
        <w:rPr>
          <w:rFonts w:ascii="Times New Roman" w:eastAsia="SimHei"/>
          <w:b/>
          <w:bCs/>
          <w:color w:val="000000"/>
          <w:sz w:val="28"/>
          <w:szCs w:val="28"/>
        </w:rPr>
        <w:t xml:space="preserve">8.3.1 Pantalla de Login</w:t>
      </w:r>
      <w:bookmarkEnd w:id="100033"/>
    </w:p>
    <w:p>
      <w:pPr>
        <w:spacing w:after="60" w:line="312" w:lineRule="auto"/>
        <w:ind w:firstLine="480"/>
        <w:jc w:val="both"/>
      </w:pPr>
      <w:r>
        <w:rPr>
          <w:rFonts w:ascii="Times New Roman" w:eastAsia="SimSun"/>
          <w:color w:val="000000"/>
          <w:sz w:val="24"/>
          <w:szCs w:val="24"/>
        </w:rPr>
        <w:t xml:space="preserve">La pantalla de inicio de sesión presenta una ventana centrada de 400x450 píxeles con el logo del sistema, un campo de texto para el nombre de usuario, un campo de contraseña oculta, y un botón de “Iniciar Sesión”. Las credenciales por defecto son admin/1234. El esquema de colores utiliza el azul marino (#1A4FA0) como color principal. En caso de credenciales incorrectas, se muestra un mensaje de error en la misma ventana sin cerrar la aplicación.</w:t>
      </w:r>
    </w:p>
    <w:p>
      <w:pPr>
        <w:pStyle w:val="Heading3"/>
        <w:spacing w:after="120" w:before="240"/>
      </w:pPr>
      <w:bookmarkStart w:id="100034" w:name="_Toc100034"/>
      <w:r>
        <w:rPr>
          <w:rFonts w:ascii="Times New Roman" w:eastAsia="SimHei"/>
          <w:b/>
          <w:bCs/>
          <w:color w:val="000000"/>
          <w:sz w:val="28"/>
          <w:szCs w:val="28"/>
        </w:rPr>
        <w:t xml:space="preserve">8.3.2 Dashboard Principal</w:t>
      </w:r>
      <w:bookmarkEnd w:id="100034"/>
    </w:p>
    <w:p>
      <w:pPr>
        <w:spacing w:after="60" w:line="312" w:lineRule="auto"/>
        <w:ind w:firstLine="480"/>
        <w:jc w:val="both"/>
      </w:pPr>
      <w:r>
        <w:rPr>
          <w:rFonts w:ascii="Times New Roman" w:eastAsia="SimSun"/>
          <w:color w:val="000000"/>
          <w:sz w:val="24"/>
          <w:szCs w:val="24"/>
        </w:rPr>
        <w:t xml:space="preserve">El dashboard principal es la pantalla central del sistema, con dimensiones de 1200x700 píxeles. Incluye un header con el logo del sistema, el título “Midrash - Sistema de Gestión de Pacientes”, el nombre del usuario activo y un botón “Nuevo Paciente”. Debajo del header se encuentra un SegmentedButton que permite alternar entre las vistas de “Internados” y “Dados de Alta”, una barra de búsqueda con ícono de lupa, y una tabla (ttk.Treeview) con columnas para ID, Nombre Completo, CURP, Sexo, Teléfono y Estado. El menú contextual (clic derecho) ofrece opciones dinámicas: Ver Expediente, Editar, Dar de Alta (para internados) o Reinternar (para pacientes con alta).</w:t>
      </w:r>
    </w:p>
    <w:p>
      <w:pPr>
        <w:pStyle w:val="Heading3"/>
        <w:spacing w:after="120" w:before="240"/>
      </w:pPr>
      <w:bookmarkStart w:id="100035" w:name="_Toc100035"/>
      <w:r>
        <w:rPr>
          <w:rFonts w:ascii="Times New Roman" w:eastAsia="SimHei"/>
          <w:b/>
          <w:bCs/>
          <w:color w:val="000000"/>
          <w:sz w:val="28"/>
          <w:szCs w:val="28"/>
        </w:rPr>
        <w:t xml:space="preserve">8.3.3 Modal Nuevo Paciente</w:t>
      </w:r>
      <w:bookmarkEnd w:id="100035"/>
    </w:p>
    <w:p>
      <w:pPr>
        <w:spacing w:after="60" w:line="312" w:lineRule="auto"/>
        <w:ind w:firstLine="480"/>
        <w:jc w:val="both"/>
      </w:pPr>
      <w:r>
        <w:rPr>
          <w:rFonts w:ascii="Times New Roman" w:eastAsia="SimSun"/>
          <w:color w:val="000000"/>
          <w:sz w:val="24"/>
          <w:szCs w:val="24"/>
        </w:rPr>
        <w:t xml:space="preserve">El formulario de registro de nuevo paciente se presenta como un modal con cuatro pestañas: Personales (nombre, apellidos, fecha de nacimiento, sexo, CURP, teléfono, dirección), Familiar (nombre, parentesco, teléfono, dirección), Encargado (nombre, cargo, teléfono, email) e Ingreso (fecha de ingreso, motivo, observaciones). Al final se encuentra un botón “Guardar Paciente” que valida los campos obligatorios y registra la información en todas las tablas relacionadas en una sola transacción.</w:t>
      </w:r>
    </w:p>
    <w:p>
      <w:pPr>
        <w:pStyle w:val="Heading3"/>
        <w:spacing w:after="120" w:before="240"/>
      </w:pPr>
      <w:bookmarkStart w:id="100036" w:name="_Toc100036"/>
      <w:r>
        <w:rPr>
          <w:rFonts w:ascii="Times New Roman" w:eastAsia="SimHei"/>
          <w:b/>
          <w:bCs/>
          <w:color w:val="000000"/>
          <w:sz w:val="28"/>
          <w:szCs w:val="28"/>
        </w:rPr>
        <w:t xml:space="preserve">8.3.4 Modal Expediente</w:t>
      </w:r>
      <w:bookmarkEnd w:id="100036"/>
    </w:p>
    <w:p>
      <w:pPr>
        <w:spacing w:after="60" w:line="312" w:lineRule="auto"/>
        <w:ind w:firstLine="480"/>
        <w:jc w:val="both"/>
      </w:pPr>
      <w:r>
        <w:rPr>
          <w:rFonts w:ascii="Times New Roman" w:eastAsia="SimSun"/>
          <w:color w:val="000000"/>
          <w:sz w:val="24"/>
          <w:szCs w:val="24"/>
        </w:rPr>
        <w:t xml:space="preserve">El visor de expedientes presenta la información completa de un paciente en modo lectura, organizada en pestañas: Personales, Familiar, Encargado, Ingreso y Egreso. Desde este modal se puede acceder al modo edición (que habilita los campos para modificación), o ejecutar las acciones de Dar de Alta o Reinternar según corresponda. La interfaz muestra botones de acción contextuales que cambian dinámicamente según el estado actual del paciente.</w:t>
      </w:r>
    </w:p>
    <w:p>
      <w:pPr>
        <w:pStyle w:val="Heading2"/>
        <w:spacing w:after="140" w:before="280"/>
      </w:pPr>
      <w:bookmarkStart w:id="100037" w:name="_Toc100037"/>
      <w:r>
        <w:rPr>
          <w:rFonts w:ascii="Times New Roman" w:eastAsia="SimHei"/>
          <w:b/>
          <w:bCs/>
          <w:color w:val="000000"/>
          <w:sz w:val="30"/>
          <w:szCs w:val="30"/>
        </w:rPr>
        <w:t xml:space="preserve">8.4 Diseño de la Base de Datos (SQL)</w:t>
      </w:r>
      <w:bookmarkEnd w:id="100037"/>
    </w:p>
    <w:p>
      <w:pPr>
        <w:spacing w:after="60" w:line="312" w:lineRule="auto"/>
        <w:ind w:firstLine="480"/>
        <w:jc w:val="both"/>
      </w:pPr>
      <w:r>
        <w:rPr>
          <w:rFonts w:ascii="Times New Roman" w:eastAsia="SimSun"/>
          <w:color w:val="000000"/>
          <w:sz w:val="24"/>
          <w:szCs w:val="24"/>
        </w:rPr>
        <w:t xml:space="preserve">El script SQL de creación de la base de datos define la estructura completa de MidrashDB, incluyendo las cinco tablas principales con sus restricciones de integridad referencial. A continuación se presenta un extracto representativo del esquema:</w:t>
      </w:r>
    </w:p>
    <w:p>
      <w:pPr>
        <w:shd w:val="clear" w:fill="f5f5f5"/>
        <w:spacing w:after="0" w:line="240" w:lineRule="auto"/>
        <w:ind w:left="400"/>
      </w:pPr>
      <w:r>
        <w:rPr>
          <w:rFonts w:ascii="Courier New" w:eastAsia="Courier New"/>
          <w:color w:val="333333"/>
          <w:sz w:val="18"/>
          <w:szCs w:val="18"/>
        </w:rPr>
        <w:t xml:space="preserve">CREATE DATABASE IF NOT EXISTS MidrashDB;</w:t>
      </w:r>
    </w:p>
    <w:p>
      <w:pPr>
        <w:shd w:val="clear" w:fill="f5f5f5"/>
        <w:spacing w:after="0" w:line="240" w:lineRule="auto"/>
        <w:ind w:left="400"/>
      </w:pPr>
      <w:r>
        <w:rPr>
          <w:rFonts w:ascii="Courier New" w:eastAsia="Courier New"/>
          <w:color w:val="333333"/>
          <w:sz w:val="18"/>
          <w:szCs w:val="18"/>
        </w:rPr>
        <w:t xml:space="preserve">USE MidrashDB;</w:t>
      </w:r>
    </w:p>
    <w:p>
      <w:pPr>
        <w:shd w:val="clear" w:fill="f5f5f5"/>
        <w:spacing w:after="0" w:line="240" w:lineRule="auto"/>
        <w:ind w:left="400"/>
      </w:pPr>
      <w:r>
        <w:rPr>
          <w:rFonts w:ascii="Courier New" w:eastAsia="Courier New"/>
          <w:color w:val="333333"/>
          <w:sz w:val="18"/>
          <w:szCs w:val="18"/>
        </w:rPr>
      </w:r>
    </w:p>
    <w:p>
      <w:pPr>
        <w:shd w:val="clear" w:fill="f5f5f5"/>
        <w:spacing w:after="0" w:line="240" w:lineRule="auto"/>
        <w:ind w:left="400"/>
      </w:pPr>
      <w:r>
        <w:rPr>
          <w:rFonts w:ascii="Courier New" w:eastAsia="Courier New"/>
          <w:color w:val="333333"/>
          <w:sz w:val="18"/>
          <w:szCs w:val="18"/>
        </w:rPr>
        <w:t xml:space="preserve">CREATE TABLE Pacientes (</w:t>
      </w:r>
    </w:p>
    <w:p>
      <w:pPr>
        <w:shd w:val="clear" w:fill="f5f5f5"/>
        <w:spacing w:after="0" w:line="240" w:lineRule="auto"/>
        <w:ind w:left="400"/>
      </w:pPr>
      <w:r>
        <w:rPr>
          <w:rFonts w:ascii="Courier New" w:eastAsia="Courier New"/>
          <w:color w:val="333333"/>
          <w:sz w:val="18"/>
          <w:szCs w:val="18"/>
        </w:rPr>
        <w:t xml:space="preserve">    id_paciente INT AUTO_INCREMENT PRIMARY KEY,</w:t>
      </w:r>
    </w:p>
    <w:p>
      <w:pPr>
        <w:shd w:val="clear" w:fill="f5f5f5"/>
        <w:spacing w:after="0" w:line="240" w:lineRule="auto"/>
        <w:ind w:left="400"/>
      </w:pPr>
      <w:r>
        <w:rPr>
          <w:rFonts w:ascii="Courier New" w:eastAsia="Courier New"/>
          <w:color w:val="333333"/>
          <w:sz w:val="18"/>
          <w:szCs w:val="18"/>
        </w:rPr>
        <w:t xml:space="preserve">    nombre VARCHAR(100) NOT NULL,</w:t>
      </w:r>
    </w:p>
    <w:p>
      <w:pPr>
        <w:shd w:val="clear" w:fill="f5f5f5"/>
        <w:spacing w:after="0" w:line="240" w:lineRule="auto"/>
        <w:ind w:left="400"/>
      </w:pPr>
      <w:r>
        <w:rPr>
          <w:rFonts w:ascii="Courier New" w:eastAsia="Courier New"/>
          <w:color w:val="333333"/>
          <w:sz w:val="18"/>
          <w:szCs w:val="18"/>
        </w:rPr>
        <w:t xml:space="preserve">    apellido_p VARCHAR(100) NOT NULL,</w:t>
      </w:r>
    </w:p>
    <w:p>
      <w:pPr>
        <w:shd w:val="clear" w:fill="f5f5f5"/>
        <w:spacing w:after="0" w:line="240" w:lineRule="auto"/>
        <w:ind w:left="400"/>
      </w:pPr>
      <w:r>
        <w:rPr>
          <w:rFonts w:ascii="Courier New" w:eastAsia="Courier New"/>
          <w:color w:val="333333"/>
          <w:sz w:val="18"/>
          <w:szCs w:val="18"/>
        </w:rPr>
        <w:t xml:space="preserve">    apellido_m VARCHAR(100) NOT NULL,</w:t>
      </w:r>
    </w:p>
    <w:p>
      <w:pPr>
        <w:shd w:val="clear" w:fill="f5f5f5"/>
        <w:spacing w:after="0" w:line="240" w:lineRule="auto"/>
        <w:ind w:left="400"/>
      </w:pPr>
      <w:r>
        <w:rPr>
          <w:rFonts w:ascii="Courier New" w:eastAsia="Courier New"/>
          <w:color w:val="333333"/>
          <w:sz w:val="18"/>
          <w:szCs w:val="18"/>
        </w:rPr>
        <w:t xml:space="preserve">    fecha_nac DATE,</w:t>
      </w:r>
    </w:p>
    <w:p>
      <w:pPr>
        <w:shd w:val="clear" w:fill="f5f5f5"/>
        <w:spacing w:after="0" w:line="240" w:lineRule="auto"/>
        <w:ind w:left="400"/>
      </w:pPr>
      <w:r>
        <w:rPr>
          <w:rFonts w:ascii="Courier New" w:eastAsia="Courier New"/>
          <w:color w:val="333333"/>
          <w:sz w:val="18"/>
          <w:szCs w:val="18"/>
        </w:rPr>
        <w:t xml:space="preserve">    sexo VARCHAR(20) DEFAULT 'Masculino',</w:t>
      </w:r>
    </w:p>
    <w:p>
      <w:pPr>
        <w:shd w:val="clear" w:fill="f5f5f5"/>
        <w:spacing w:after="0" w:line="240" w:lineRule="auto"/>
        <w:ind w:left="400"/>
      </w:pPr>
      <w:r>
        <w:rPr>
          <w:rFonts w:ascii="Courier New" w:eastAsia="Courier New"/>
          <w:color w:val="333333"/>
          <w:sz w:val="18"/>
          <w:szCs w:val="18"/>
        </w:rPr>
        <w:t xml:space="preserve">    curp VARCHAR(18) UNIQUE,</w:t>
      </w:r>
    </w:p>
    <w:p>
      <w:pPr>
        <w:shd w:val="clear" w:fill="f5f5f5"/>
        <w:spacing w:after="0" w:line="240" w:lineRule="auto"/>
        <w:ind w:left="400"/>
      </w:pPr>
      <w:r>
        <w:rPr>
          <w:rFonts w:ascii="Courier New" w:eastAsia="Courier New"/>
          <w:color w:val="333333"/>
          <w:sz w:val="18"/>
          <w:szCs w:val="18"/>
        </w:rPr>
        <w:t xml:space="preserve">    telefono VARCHAR(20),</w:t>
      </w:r>
    </w:p>
    <w:p>
      <w:pPr>
        <w:shd w:val="clear" w:fill="f5f5f5"/>
        <w:spacing w:after="0" w:line="240" w:lineRule="auto"/>
        <w:ind w:left="400"/>
      </w:pPr>
      <w:r>
        <w:rPr>
          <w:rFonts w:ascii="Courier New" w:eastAsia="Courier New"/>
          <w:color w:val="333333"/>
          <w:sz w:val="18"/>
          <w:szCs w:val="18"/>
        </w:rPr>
        <w:t xml:space="preserve">    direccion VARCHAR(255),</w:t>
      </w:r>
    </w:p>
    <w:p>
      <w:pPr>
        <w:shd w:val="clear" w:fill="f5f5f5"/>
        <w:spacing w:after="0" w:line="240" w:lineRule="auto"/>
        <w:ind w:left="400"/>
      </w:pPr>
      <w:r>
        <w:rPr>
          <w:rFonts w:ascii="Courier New" w:eastAsia="Courier New"/>
          <w:color w:val="333333"/>
          <w:sz w:val="18"/>
          <w:szCs w:val="18"/>
        </w:rPr>
        <w:t xml:space="preserve">    estado VARCHAR(20) DEFAULT 'Internado',</w:t>
      </w:r>
    </w:p>
    <w:p>
      <w:pPr>
        <w:shd w:val="clear" w:fill="f5f5f5"/>
        <w:spacing w:after="0" w:line="240" w:lineRule="auto"/>
        <w:ind w:left="400"/>
      </w:pPr>
      <w:r>
        <w:rPr>
          <w:rFonts w:ascii="Courier New" w:eastAsia="Courier New"/>
          <w:color w:val="333333"/>
          <w:sz w:val="18"/>
          <w:szCs w:val="18"/>
        </w:rPr>
        <w:t xml:space="preserve">    fecha_registro DATETIME DEFAULT CURRENT_TIMESTAMP</w:t>
      </w:r>
    </w:p>
    <w:p>
      <w:pPr>
        <w:shd w:val="clear" w:fill="f5f5f5"/>
        <w:spacing w:after="0" w:line="240" w:lineRule="auto"/>
        <w:ind w:left="400"/>
      </w:pPr>
      <w:r>
        <w:rPr>
          <w:rFonts w:ascii="Courier New" w:eastAsia="Courier New"/>
          <w:color w:val="333333"/>
          <w:sz w:val="18"/>
          <w:szCs w:val="18"/>
        </w:rPr>
        <w:t xml:space="preserve">);</w:t>
      </w:r>
    </w:p>
    <w:p>
      <w:pPr>
        <w:shd w:val="clear" w:fill="f5f5f5"/>
        <w:spacing w:after="0" w:line="240" w:lineRule="auto"/>
        <w:ind w:left="400"/>
      </w:pPr>
      <w:r>
        <w:rPr>
          <w:rFonts w:ascii="Courier New" w:eastAsia="Courier New"/>
          <w:color w:val="333333"/>
          <w:sz w:val="18"/>
          <w:szCs w:val="18"/>
        </w:rPr>
      </w:r>
    </w:p>
    <w:p>
      <w:pPr>
        <w:shd w:val="clear" w:fill="f5f5f5"/>
        <w:spacing w:after="0" w:line="240" w:lineRule="auto"/>
        <w:ind w:left="400"/>
      </w:pPr>
      <w:r>
        <w:rPr>
          <w:rFonts w:ascii="Courier New" w:eastAsia="Courier New"/>
          <w:color w:val="333333"/>
          <w:sz w:val="18"/>
          <w:szCs w:val="18"/>
        </w:rPr>
        <w:t xml:space="preserve">CREATE TABLE Familiar (</w:t>
      </w:r>
    </w:p>
    <w:p>
      <w:pPr>
        <w:shd w:val="clear" w:fill="f5f5f5"/>
        <w:spacing w:after="0" w:line="240" w:lineRule="auto"/>
        <w:ind w:left="400"/>
      </w:pPr>
      <w:r>
        <w:rPr>
          <w:rFonts w:ascii="Courier New" w:eastAsia="Courier New"/>
          <w:color w:val="333333"/>
          <w:sz w:val="18"/>
          <w:szCs w:val="18"/>
        </w:rPr>
        <w:t xml:space="preserve">    id_familiar INT AUTO_INCREMENT PRIMARY KEY,</w:t>
      </w:r>
    </w:p>
    <w:p>
      <w:pPr>
        <w:shd w:val="clear" w:fill="f5f5f5"/>
        <w:spacing w:after="0" w:line="240" w:lineRule="auto"/>
        <w:ind w:left="400"/>
      </w:pPr>
      <w:r>
        <w:rPr>
          <w:rFonts w:ascii="Courier New" w:eastAsia="Courier New"/>
          <w:color w:val="333333"/>
          <w:sz w:val="18"/>
          <w:szCs w:val="18"/>
        </w:rPr>
        <w:t xml:space="preserve">    id_paciente INT NOT NULL UNIQUE,</w:t>
      </w:r>
    </w:p>
    <w:p>
      <w:pPr>
        <w:shd w:val="clear" w:fill="f5f5f5"/>
        <w:spacing w:after="0" w:line="240" w:lineRule="auto"/>
        <w:ind w:left="400"/>
      </w:pPr>
      <w:r>
        <w:rPr>
          <w:rFonts w:ascii="Courier New" w:eastAsia="Courier New"/>
          <w:color w:val="333333"/>
          <w:sz w:val="18"/>
          <w:szCs w:val="18"/>
        </w:rPr>
        <w:t xml:space="preserve">    nombre VARCHAR(200) NOT NULL,</w:t>
      </w:r>
    </w:p>
    <w:p>
      <w:pPr>
        <w:shd w:val="clear" w:fill="f5f5f5"/>
        <w:spacing w:after="0" w:line="240" w:lineRule="auto"/>
        <w:ind w:left="400"/>
      </w:pPr>
      <w:r>
        <w:rPr>
          <w:rFonts w:ascii="Courier New" w:eastAsia="Courier New"/>
          <w:color w:val="333333"/>
          <w:sz w:val="18"/>
          <w:szCs w:val="18"/>
        </w:rPr>
        <w:t xml:space="preserve">    parentesco VARCHAR(50),</w:t>
      </w:r>
    </w:p>
    <w:p>
      <w:pPr>
        <w:shd w:val="clear" w:fill="f5f5f5"/>
        <w:spacing w:after="0" w:line="240" w:lineRule="auto"/>
        <w:ind w:left="400"/>
      </w:pPr>
      <w:r>
        <w:rPr>
          <w:rFonts w:ascii="Courier New" w:eastAsia="Courier New"/>
          <w:color w:val="333333"/>
          <w:sz w:val="18"/>
          <w:szCs w:val="18"/>
        </w:rPr>
        <w:t xml:space="preserve">    telefono VARCHAR(20),</w:t>
      </w:r>
    </w:p>
    <w:p>
      <w:pPr>
        <w:shd w:val="clear" w:fill="f5f5f5"/>
        <w:spacing w:after="0" w:line="240" w:lineRule="auto"/>
        <w:ind w:left="400"/>
      </w:pPr>
      <w:r>
        <w:rPr>
          <w:rFonts w:ascii="Courier New" w:eastAsia="Courier New"/>
          <w:color w:val="333333"/>
          <w:sz w:val="18"/>
          <w:szCs w:val="18"/>
        </w:rPr>
        <w:t xml:space="preserve">    direccion VARCHAR(255),</w:t>
      </w:r>
    </w:p>
    <w:p>
      <w:pPr>
        <w:shd w:val="clear" w:fill="f5f5f5"/>
        <w:spacing w:after="0" w:line="240" w:lineRule="auto"/>
        <w:ind w:left="400"/>
      </w:pPr>
      <w:r>
        <w:rPr>
          <w:rFonts w:ascii="Courier New" w:eastAsia="Courier New"/>
          <w:color w:val="333333"/>
          <w:sz w:val="18"/>
          <w:szCs w:val="18"/>
        </w:rPr>
        <w:t xml:space="preserve">    FOREIGN KEY (id_paciente)</w:t>
      </w:r>
    </w:p>
    <w:p>
      <w:pPr>
        <w:shd w:val="clear" w:fill="f5f5f5"/>
        <w:spacing w:after="0" w:line="240" w:lineRule="auto"/>
        <w:ind w:left="400"/>
      </w:pPr>
      <w:r>
        <w:rPr>
          <w:rFonts w:ascii="Courier New" w:eastAsia="Courier New"/>
          <w:color w:val="333333"/>
          <w:sz w:val="18"/>
          <w:szCs w:val="18"/>
        </w:rPr>
        <w:t xml:space="preserve">      REFERENCES Pacientes(id_paciente) ON DELETE CASCADE</w:t>
      </w:r>
    </w:p>
    <w:p>
      <w:pPr>
        <w:shd w:val="clear" w:fill="f5f5f5"/>
        <w:spacing w:after="0" w:line="240" w:lineRule="auto"/>
        <w:ind w:left="400"/>
      </w:pPr>
      <w:r>
        <w:rPr>
          <w:rFonts w:ascii="Courier New" w:eastAsia="Courier New"/>
          <w:color w:val="333333"/>
          <w:sz w:val="18"/>
          <w:szCs w:val="18"/>
        </w:rPr>
        <w:t xml:space="preserve">);</w:t>
      </w:r>
    </w:p>
    <w:p>
      <w:pPr>
        <w:shd w:val="clear" w:fill="f5f5f5"/>
        <w:spacing w:after="0" w:line="240" w:lineRule="auto"/>
        <w:ind w:left="400"/>
      </w:pPr>
      <w:r>
        <w:rPr>
          <w:rFonts w:ascii="Courier New" w:eastAsia="Courier New"/>
          <w:color w:val="333333"/>
          <w:sz w:val="18"/>
          <w:szCs w:val="18"/>
        </w:rPr>
      </w:r>
    </w:p>
    <w:p>
      <w:pPr>
        <w:shd w:val="clear" w:fill="f5f5f5"/>
        <w:spacing w:after="0" w:line="240" w:lineRule="auto"/>
        <w:ind w:left="400"/>
      </w:pPr>
      <w:r>
        <w:rPr>
          <w:rFonts w:ascii="Courier New" w:eastAsia="Courier New"/>
          <w:color w:val="333333"/>
          <w:sz w:val="18"/>
          <w:szCs w:val="18"/>
        </w:rPr>
        <w:t xml:space="preserve">CREATE TABLE Personal_Encargado (</w:t>
      </w:r>
    </w:p>
    <w:p>
      <w:pPr>
        <w:shd w:val="clear" w:fill="f5f5f5"/>
        <w:spacing w:after="0" w:line="240" w:lineRule="auto"/>
        <w:ind w:left="400"/>
      </w:pPr>
      <w:r>
        <w:rPr>
          <w:rFonts w:ascii="Courier New" w:eastAsia="Courier New"/>
          <w:color w:val="333333"/>
          <w:sz w:val="18"/>
          <w:szCs w:val="18"/>
        </w:rPr>
        <w:t xml:space="preserve">    id_personal_encargado INT AUTO_INCREMENT PRIMARY KEY,</w:t>
      </w:r>
    </w:p>
    <w:p>
      <w:pPr>
        <w:shd w:val="clear" w:fill="f5f5f5"/>
        <w:spacing w:after="0" w:line="240" w:lineRule="auto"/>
        <w:ind w:left="400"/>
      </w:pPr>
      <w:r>
        <w:rPr>
          <w:rFonts w:ascii="Courier New" w:eastAsia="Courier New"/>
          <w:color w:val="333333"/>
          <w:sz w:val="18"/>
          <w:szCs w:val="18"/>
        </w:rPr>
        <w:t xml:space="preserve">    id_paciente INT NOT NULL UNIQUE,</w:t>
      </w:r>
    </w:p>
    <w:p>
      <w:pPr>
        <w:shd w:val="clear" w:fill="f5f5f5"/>
        <w:spacing w:after="0" w:line="240" w:lineRule="auto"/>
        <w:ind w:left="400"/>
      </w:pPr>
      <w:r>
        <w:rPr>
          <w:rFonts w:ascii="Courier New" w:eastAsia="Courier New"/>
          <w:color w:val="333333"/>
          <w:sz w:val="18"/>
          <w:szCs w:val="18"/>
        </w:rPr>
        <w:t xml:space="preserve">    nombre VARCHAR(200) NOT NULL,</w:t>
      </w:r>
    </w:p>
    <w:p>
      <w:pPr>
        <w:shd w:val="clear" w:fill="f5f5f5"/>
        <w:spacing w:after="0" w:line="240" w:lineRule="auto"/>
        <w:ind w:left="400"/>
      </w:pPr>
      <w:r>
        <w:rPr>
          <w:rFonts w:ascii="Courier New" w:eastAsia="Courier New"/>
          <w:color w:val="333333"/>
          <w:sz w:val="18"/>
          <w:szCs w:val="18"/>
        </w:rPr>
        <w:t xml:space="preserve">    cargo VARCHAR(100),</w:t>
      </w:r>
    </w:p>
    <w:p>
      <w:pPr>
        <w:shd w:val="clear" w:fill="f5f5f5"/>
        <w:spacing w:after="0" w:line="240" w:lineRule="auto"/>
        <w:ind w:left="400"/>
      </w:pPr>
      <w:r>
        <w:rPr>
          <w:rFonts w:ascii="Courier New" w:eastAsia="Courier New"/>
          <w:color w:val="333333"/>
          <w:sz w:val="18"/>
          <w:szCs w:val="18"/>
        </w:rPr>
        <w:t xml:space="preserve">    telefono VARCHAR(20),</w:t>
      </w:r>
    </w:p>
    <w:p>
      <w:pPr>
        <w:shd w:val="clear" w:fill="f5f5f5"/>
        <w:spacing w:after="0" w:line="240" w:lineRule="auto"/>
        <w:ind w:left="400"/>
      </w:pPr>
      <w:r>
        <w:rPr>
          <w:rFonts w:ascii="Courier New" w:eastAsia="Courier New"/>
          <w:color w:val="333333"/>
          <w:sz w:val="18"/>
          <w:szCs w:val="18"/>
        </w:rPr>
        <w:t xml:space="preserve">    email VARCHAR(100),</w:t>
      </w:r>
    </w:p>
    <w:p>
      <w:pPr>
        <w:shd w:val="clear" w:fill="f5f5f5"/>
        <w:spacing w:after="0" w:line="240" w:lineRule="auto"/>
        <w:ind w:left="400"/>
      </w:pPr>
      <w:r>
        <w:rPr>
          <w:rFonts w:ascii="Courier New" w:eastAsia="Courier New"/>
          <w:color w:val="333333"/>
          <w:sz w:val="18"/>
          <w:szCs w:val="18"/>
        </w:rPr>
        <w:t xml:space="preserve">    FOREIGN KEY (id_paciente)</w:t>
      </w:r>
    </w:p>
    <w:p>
      <w:pPr>
        <w:shd w:val="clear" w:fill="f5f5f5"/>
        <w:spacing w:after="0" w:line="240" w:lineRule="auto"/>
        <w:ind w:left="400"/>
      </w:pPr>
      <w:r>
        <w:rPr>
          <w:rFonts w:ascii="Courier New" w:eastAsia="Courier New"/>
          <w:color w:val="333333"/>
          <w:sz w:val="18"/>
          <w:szCs w:val="18"/>
        </w:rPr>
        <w:t xml:space="preserve">      REFERENCES Pacientes(id_paciente) ON DELETE CASCADE</w:t>
      </w:r>
    </w:p>
    <w:p>
      <w:pPr>
        <w:shd w:val="clear" w:fill="f5f5f5"/>
        <w:spacing w:after="0" w:line="240" w:lineRule="auto"/>
        <w:ind w:left="400"/>
      </w:pPr>
      <w:r>
        <w:rPr>
          <w:rFonts w:ascii="Courier New" w:eastAsia="Courier New"/>
          <w:color w:val="333333"/>
          <w:sz w:val="18"/>
          <w:szCs w:val="18"/>
        </w:rPr>
        <w:t xml:space="preserve">);</w:t>
      </w:r>
    </w:p>
    <w:p>
      <w:pPr>
        <w:shd w:val="clear" w:fill="f5f5f5"/>
        <w:spacing w:after="0" w:line="240" w:lineRule="auto"/>
        <w:ind w:left="400"/>
      </w:pPr>
      <w:r>
        <w:rPr>
          <w:rFonts w:ascii="Courier New" w:eastAsia="Courier New"/>
          <w:color w:val="333333"/>
          <w:sz w:val="18"/>
          <w:szCs w:val="18"/>
        </w:rPr>
      </w:r>
    </w:p>
    <w:p>
      <w:pPr>
        <w:shd w:val="clear" w:fill="f5f5f5"/>
        <w:spacing w:after="0" w:line="240" w:lineRule="auto"/>
        <w:ind w:left="400"/>
      </w:pPr>
      <w:r>
        <w:rPr>
          <w:rFonts w:ascii="Courier New" w:eastAsia="Courier New"/>
          <w:color w:val="333333"/>
          <w:sz w:val="18"/>
          <w:szCs w:val="18"/>
        </w:rPr>
        <w:t xml:space="preserve">CREATE TABLE Ingresos (</w:t>
      </w:r>
    </w:p>
    <w:p>
      <w:pPr>
        <w:shd w:val="clear" w:fill="f5f5f5"/>
        <w:spacing w:after="0" w:line="240" w:lineRule="auto"/>
        <w:ind w:left="400"/>
      </w:pPr>
      <w:r>
        <w:rPr>
          <w:rFonts w:ascii="Courier New" w:eastAsia="Courier New"/>
          <w:color w:val="333333"/>
          <w:sz w:val="18"/>
          <w:szCs w:val="18"/>
        </w:rPr>
        <w:t xml:space="preserve">    id_ingreso INT AUTO_INCREMENT PRIMARY KEY,</w:t>
      </w:r>
    </w:p>
    <w:p>
      <w:pPr>
        <w:shd w:val="clear" w:fill="f5f5f5"/>
        <w:spacing w:after="0" w:line="240" w:lineRule="auto"/>
        <w:ind w:left="400"/>
      </w:pPr>
      <w:r>
        <w:rPr>
          <w:rFonts w:ascii="Courier New" w:eastAsia="Courier New"/>
          <w:color w:val="333333"/>
          <w:sz w:val="18"/>
          <w:szCs w:val="18"/>
        </w:rPr>
        <w:t xml:space="preserve">    id_paciente INT NOT NULL,</w:t>
      </w:r>
    </w:p>
    <w:p>
      <w:pPr>
        <w:shd w:val="clear" w:fill="f5f5f5"/>
        <w:spacing w:after="0" w:line="240" w:lineRule="auto"/>
        <w:ind w:left="400"/>
      </w:pPr>
      <w:r>
        <w:rPr>
          <w:rFonts w:ascii="Courier New" w:eastAsia="Courier New"/>
          <w:color w:val="333333"/>
          <w:sz w:val="18"/>
          <w:szCs w:val="18"/>
        </w:rPr>
        <w:t xml:space="preserve">    fecha_ingreso DATETIME NOT NULL,</w:t>
      </w:r>
    </w:p>
    <w:p>
      <w:pPr>
        <w:shd w:val="clear" w:fill="f5f5f5"/>
        <w:spacing w:after="0" w:line="240" w:lineRule="auto"/>
        <w:ind w:left="400"/>
      </w:pPr>
      <w:r>
        <w:rPr>
          <w:rFonts w:ascii="Courier New" w:eastAsia="Courier New"/>
          <w:color w:val="333333"/>
          <w:sz w:val="18"/>
          <w:szCs w:val="18"/>
        </w:rPr>
        <w:t xml:space="preserve">    motivo VARCHAR(255),</w:t>
      </w:r>
    </w:p>
    <w:p>
      <w:pPr>
        <w:shd w:val="clear" w:fill="f5f5f5"/>
        <w:spacing w:after="0" w:line="240" w:lineRule="auto"/>
        <w:ind w:left="400"/>
      </w:pPr>
      <w:r>
        <w:rPr>
          <w:rFonts w:ascii="Courier New" w:eastAsia="Courier New"/>
          <w:color w:val="333333"/>
          <w:sz w:val="18"/>
          <w:szCs w:val="18"/>
        </w:rPr>
        <w:t xml:space="preserve">    observaciones TEXT,</w:t>
      </w:r>
    </w:p>
    <w:p>
      <w:pPr>
        <w:shd w:val="clear" w:fill="f5f5f5"/>
        <w:spacing w:after="0" w:line="240" w:lineRule="auto"/>
        <w:ind w:left="400"/>
      </w:pPr>
      <w:r>
        <w:rPr>
          <w:rFonts w:ascii="Courier New" w:eastAsia="Courier New"/>
          <w:color w:val="333333"/>
          <w:sz w:val="18"/>
          <w:szCs w:val="18"/>
        </w:rPr>
        <w:t xml:space="preserve">    FOREIGN KEY (id_paciente)</w:t>
      </w:r>
    </w:p>
    <w:p>
      <w:pPr>
        <w:shd w:val="clear" w:fill="f5f5f5"/>
        <w:spacing w:after="0" w:line="240" w:lineRule="auto"/>
        <w:ind w:left="400"/>
      </w:pPr>
      <w:r>
        <w:rPr>
          <w:rFonts w:ascii="Courier New" w:eastAsia="Courier New"/>
          <w:color w:val="333333"/>
          <w:sz w:val="18"/>
          <w:szCs w:val="18"/>
        </w:rPr>
        <w:t xml:space="preserve">      REFERENCES Pacientes(id_paciente) ON DELETE CASCADE</w:t>
      </w:r>
    </w:p>
    <w:p>
      <w:pPr>
        <w:shd w:val="clear" w:fill="f5f5f5"/>
        <w:spacing w:after="0" w:line="240" w:lineRule="auto"/>
        <w:ind w:left="400"/>
      </w:pPr>
      <w:r>
        <w:rPr>
          <w:rFonts w:ascii="Courier New" w:eastAsia="Courier New"/>
          <w:color w:val="333333"/>
          <w:sz w:val="18"/>
          <w:szCs w:val="18"/>
        </w:rPr>
        <w:t xml:space="preserve">);</w:t>
      </w:r>
    </w:p>
    <w:p>
      <w:pPr>
        <w:shd w:val="clear" w:fill="f5f5f5"/>
        <w:spacing w:after="0" w:line="240" w:lineRule="auto"/>
        <w:ind w:left="400"/>
      </w:pPr>
      <w:r>
        <w:rPr>
          <w:rFonts w:ascii="Courier New" w:eastAsia="Courier New"/>
          <w:color w:val="333333"/>
          <w:sz w:val="18"/>
          <w:szCs w:val="18"/>
        </w:rPr>
      </w:r>
    </w:p>
    <w:p>
      <w:pPr>
        <w:shd w:val="clear" w:fill="f5f5f5"/>
        <w:spacing w:after="0" w:line="240" w:lineRule="auto"/>
        <w:ind w:left="400"/>
      </w:pPr>
      <w:r>
        <w:rPr>
          <w:rFonts w:ascii="Courier New" w:eastAsia="Courier New"/>
          <w:color w:val="333333"/>
          <w:sz w:val="18"/>
          <w:szCs w:val="18"/>
        </w:rPr>
        <w:t xml:space="preserve">CREATE TABLE Egresos (</w:t>
      </w:r>
    </w:p>
    <w:p>
      <w:pPr>
        <w:shd w:val="clear" w:fill="f5f5f5"/>
        <w:spacing w:after="0" w:line="240" w:lineRule="auto"/>
        <w:ind w:left="400"/>
      </w:pPr>
      <w:r>
        <w:rPr>
          <w:rFonts w:ascii="Courier New" w:eastAsia="Courier New"/>
          <w:color w:val="333333"/>
          <w:sz w:val="18"/>
          <w:szCs w:val="18"/>
        </w:rPr>
        <w:t xml:space="preserve">    id_egreso INT AUTO_INCREMENT PRIMARY KEY,</w:t>
      </w:r>
    </w:p>
    <w:p>
      <w:pPr>
        <w:shd w:val="clear" w:fill="f5f5f5"/>
        <w:spacing w:after="0" w:line="240" w:lineRule="auto"/>
        <w:ind w:left="400"/>
      </w:pPr>
      <w:r>
        <w:rPr>
          <w:rFonts w:ascii="Courier New" w:eastAsia="Courier New"/>
          <w:color w:val="333333"/>
          <w:sz w:val="18"/>
          <w:szCs w:val="18"/>
        </w:rPr>
        <w:t xml:space="preserve">    id_paciente INT NOT NULL,</w:t>
      </w:r>
    </w:p>
    <w:p>
      <w:pPr>
        <w:shd w:val="clear" w:fill="f5f5f5"/>
        <w:spacing w:after="0" w:line="240" w:lineRule="auto"/>
        <w:ind w:left="400"/>
      </w:pPr>
      <w:r>
        <w:rPr>
          <w:rFonts w:ascii="Courier New" w:eastAsia="Courier New"/>
          <w:color w:val="333333"/>
          <w:sz w:val="18"/>
          <w:szCs w:val="18"/>
        </w:rPr>
        <w:t xml:space="preserve">    fecha_egreso DATETIME NOT NULL,</w:t>
      </w:r>
    </w:p>
    <w:p>
      <w:pPr>
        <w:shd w:val="clear" w:fill="f5f5f5"/>
        <w:spacing w:after="0" w:line="240" w:lineRule="auto"/>
        <w:ind w:left="400"/>
      </w:pPr>
      <w:r>
        <w:rPr>
          <w:rFonts w:ascii="Courier New" w:eastAsia="Courier New"/>
          <w:color w:val="333333"/>
          <w:sz w:val="18"/>
          <w:szCs w:val="18"/>
        </w:rPr>
        <w:t xml:space="preserve">    motivo VARCHAR(255),</w:t>
      </w:r>
    </w:p>
    <w:p>
      <w:pPr>
        <w:shd w:val="clear" w:fill="f5f5f5"/>
        <w:spacing w:after="0" w:line="240" w:lineRule="auto"/>
        <w:ind w:left="400"/>
      </w:pPr>
      <w:r>
        <w:rPr>
          <w:rFonts w:ascii="Courier New" w:eastAsia="Courier New"/>
          <w:color w:val="333333"/>
          <w:sz w:val="18"/>
          <w:szCs w:val="18"/>
        </w:rPr>
        <w:t xml:space="preserve">    observaciones TEXT,</w:t>
      </w:r>
    </w:p>
    <w:p>
      <w:pPr>
        <w:shd w:val="clear" w:fill="f5f5f5"/>
        <w:spacing w:after="0" w:line="240" w:lineRule="auto"/>
        <w:ind w:left="400"/>
      </w:pPr>
      <w:r>
        <w:rPr>
          <w:rFonts w:ascii="Courier New" w:eastAsia="Courier New"/>
          <w:color w:val="333333"/>
          <w:sz w:val="18"/>
          <w:szCs w:val="18"/>
        </w:rPr>
        <w:t xml:space="preserve">    FOREIGN KEY (id_paciente)</w:t>
      </w:r>
    </w:p>
    <w:p>
      <w:pPr>
        <w:shd w:val="clear" w:fill="f5f5f5"/>
        <w:spacing w:after="0" w:line="240" w:lineRule="auto"/>
        <w:ind w:left="400"/>
      </w:pPr>
      <w:r>
        <w:rPr>
          <w:rFonts w:ascii="Courier New" w:eastAsia="Courier New"/>
          <w:color w:val="333333"/>
          <w:sz w:val="18"/>
          <w:szCs w:val="18"/>
        </w:rPr>
        <w:t xml:space="preserve">      REFERENCES Pacientes(id_paciente) ON DELETE CASCADE</w:t>
      </w:r>
    </w:p>
    <w:p>
      <w:pPr>
        <w:shd w:val="clear" w:fill="f5f5f5"/>
        <w:spacing w:after="0" w:line="240" w:lineRule="auto"/>
        <w:ind w:left="400"/>
      </w:pPr>
      <w:r>
        <w:rPr>
          <w:rFonts w:ascii="Courier New" w:eastAsia="Courier New"/>
          <w:color w:val="333333"/>
          <w:sz w:val="18"/>
          <w:szCs w:val="18"/>
        </w:rPr>
        <w:t xml:space="preserve">);</w:t>
      </w:r>
    </w:p>
    <w:p>
      <w:pPr>
        <w:spacing w:after="200"/>
      </w:pPr>
    </w:p>
    <w:p>
      <w:pPr>
        <w:pStyle w:val="Heading1"/>
        <w:spacing w:after="200" w:before="360"/>
        <w:jc w:val="center"/>
      </w:pPr>
      <w:bookmarkStart w:id="100038" w:name="_Toc100038"/>
      <w:r>
        <w:rPr>
          <w:rFonts w:ascii="Times New Roman" w:eastAsia="SimHei"/>
          <w:b/>
          <w:bCs/>
          <w:color w:val="000000"/>
          <w:sz w:val="32"/>
          <w:szCs w:val="32"/>
        </w:rPr>
        <w:t xml:space="preserve">9. Desarrollo (Codificación)</w:t>
      </w:r>
      <w:bookmarkEnd w:id="100038"/>
    </w:p>
    <w:p>
      <w:pPr>
        <w:pStyle w:val="Heading2"/>
        <w:spacing w:after="140" w:before="280"/>
      </w:pPr>
      <w:bookmarkStart w:id="100039" w:name="_Toc100039"/>
      <w:r>
        <w:rPr>
          <w:rFonts w:ascii="Times New Roman" w:eastAsia="SimHei"/>
          <w:b/>
          <w:bCs/>
          <w:color w:val="000000"/>
          <w:sz w:val="30"/>
          <w:szCs w:val="30"/>
        </w:rPr>
        <w:t xml:space="preserve">9.1 Conexión a Base de Datos (database/db.py)</w:t>
      </w:r>
      <w:bookmarkEnd w:id="100039"/>
    </w:p>
    <w:p>
      <w:pPr>
        <w:spacing w:after="60" w:line="312" w:lineRule="auto"/>
        <w:ind w:firstLine="480"/>
        <w:jc w:val="both"/>
      </w:pPr>
      <w:r>
        <w:rPr>
          <w:rFonts w:ascii="Times New Roman" w:eastAsia="SimSun"/>
          <w:color w:val="000000"/>
          <w:sz w:val="24"/>
          <w:szCs w:val="24"/>
        </w:rPr>
        <w:t xml:space="preserve">El módulo de conexión a la base de datos implementa un patrón de gestión de conexiones mediante un context manager que asegura el cierre adecuado de las conexiones. La configuración de la base de datos se centraliza en un diccionario DB_CONFIG que especifica los parámetros de conexión al servidor MySQL local, incluyendo host, puerto, usuario, contraseña, nombre de la base de datos y charset. Se utiliza pymysql como conector con DictCursor para obtener resultados como diccionarios, lo que facilita el acceso a los campos por nombre.</w:t>
      </w:r>
    </w:p>
    <w:p>
      <w:pPr>
        <w:spacing w:after="60" w:line="312" w:lineRule="auto"/>
        <w:ind w:firstLine="480"/>
        <w:jc w:val="both"/>
      </w:pPr>
      <w:r>
        <w:rPr>
          <w:rFonts w:ascii="Times New Roman" w:eastAsia="SimSun"/>
          <w:color w:val="000000"/>
          <w:sz w:val="24"/>
          <w:szCs w:val="24"/>
        </w:rPr>
        <w:t xml:space="preserve">Una característica importante del módulo es la función _ensure_sexo_column que verifica dinámicamente la existencia de la columna sexo en la tabla Pacientes y la agrega si no existe. Esta funcionalidad de migración automática asegura la compatibilidad con versiones anteriores de la base de datos donde esta columna no existía. El módulo implementa las operaciones CRUD completas: obtener_pacientes, buscar_pacientes, insertar_paciente, actualizar_paciente, eliminar_paciente (soft delete), obtener_pacientes_alta y reinternar_paciente.</w:t>
      </w:r>
    </w:p>
    <w:p>
      <w:pPr>
        <w:shd w:val="clear" w:fill="f5f5f5"/>
        <w:spacing w:after="0" w:line="240" w:lineRule="auto"/>
        <w:ind w:left="400"/>
      </w:pPr>
      <w:r>
        <w:rPr>
          <w:rFonts w:ascii="Courier New" w:eastAsia="Courier New"/>
          <w:color w:val="333333"/>
          <w:sz w:val="18"/>
          <w:szCs w:val="18"/>
        </w:rPr>
        <w:t xml:space="preserve">import pymysql</w:t>
      </w:r>
    </w:p>
    <w:p>
      <w:pPr>
        <w:shd w:val="clear" w:fill="f5f5f5"/>
        <w:spacing w:after="0" w:line="240" w:lineRule="auto"/>
        <w:ind w:left="400"/>
      </w:pPr>
      <w:r>
        <w:rPr>
          <w:rFonts w:ascii="Courier New" w:eastAsia="Courier New"/>
          <w:color w:val="333333"/>
          <w:sz w:val="18"/>
          <w:szCs w:val="18"/>
        </w:rPr>
        <w:t xml:space="preserve">from contextlib import contextmanager</w:t>
      </w:r>
    </w:p>
    <w:p>
      <w:pPr>
        <w:shd w:val="clear" w:fill="f5f5f5"/>
        <w:spacing w:after="0" w:line="240" w:lineRule="auto"/>
        <w:ind w:left="400"/>
      </w:pPr>
      <w:r>
        <w:rPr>
          <w:rFonts w:ascii="Courier New" w:eastAsia="Courier New"/>
          <w:color w:val="333333"/>
          <w:sz w:val="18"/>
          <w:szCs w:val="18"/>
        </w:rPr>
      </w:r>
    </w:p>
    <w:p>
      <w:pPr>
        <w:shd w:val="clear" w:fill="f5f5f5"/>
        <w:spacing w:after="0" w:line="240" w:lineRule="auto"/>
        <w:ind w:left="400"/>
      </w:pPr>
      <w:r>
        <w:rPr>
          <w:rFonts w:ascii="Courier New" w:eastAsia="Courier New"/>
          <w:color w:val="333333"/>
          <w:sz w:val="18"/>
          <w:szCs w:val="18"/>
        </w:rPr>
        <w:t xml:space="preserve">DB_CONFIG = {</w:t>
      </w:r>
    </w:p>
    <w:p>
      <w:pPr>
        <w:shd w:val="clear" w:fill="f5f5f5"/>
        <w:spacing w:after="0" w:line="240" w:lineRule="auto"/>
        <w:ind w:left="400"/>
      </w:pPr>
      <w:r>
        <w:rPr>
          <w:rFonts w:ascii="Courier New" w:eastAsia="Courier New"/>
          <w:color w:val="333333"/>
          <w:sz w:val="18"/>
          <w:szCs w:val="18"/>
        </w:rPr>
        <w:t xml:space="preserve">    'host': 'localhost',</w:t>
      </w:r>
    </w:p>
    <w:p>
      <w:pPr>
        <w:shd w:val="clear" w:fill="f5f5f5"/>
        <w:spacing w:after="0" w:line="240" w:lineRule="auto"/>
        <w:ind w:left="400"/>
      </w:pPr>
      <w:r>
        <w:rPr>
          <w:rFonts w:ascii="Courier New" w:eastAsia="Courier New"/>
          <w:color w:val="333333"/>
          <w:sz w:val="18"/>
          <w:szCs w:val="18"/>
        </w:rPr>
        <w:t xml:space="preserve">    'port': 3306,</w:t>
      </w:r>
    </w:p>
    <w:p>
      <w:pPr>
        <w:shd w:val="clear" w:fill="f5f5f5"/>
        <w:spacing w:after="0" w:line="240" w:lineRule="auto"/>
        <w:ind w:left="400"/>
      </w:pPr>
      <w:r>
        <w:rPr>
          <w:rFonts w:ascii="Courier New" w:eastAsia="Courier New"/>
          <w:color w:val="333333"/>
          <w:sz w:val="18"/>
          <w:szCs w:val="18"/>
        </w:rPr>
        <w:t xml:space="preserve">    'user': 'root',</w:t>
      </w:r>
    </w:p>
    <w:p>
      <w:pPr>
        <w:shd w:val="clear" w:fill="f5f5f5"/>
        <w:spacing w:after="0" w:line="240" w:lineRule="auto"/>
        <w:ind w:left="400"/>
      </w:pPr>
      <w:r>
        <w:rPr>
          <w:rFonts w:ascii="Courier New" w:eastAsia="Courier New"/>
          <w:color w:val="333333"/>
          <w:sz w:val="18"/>
          <w:szCs w:val="18"/>
        </w:rPr>
        <w:t xml:space="preserve">    'password': '',</w:t>
      </w:r>
    </w:p>
    <w:p>
      <w:pPr>
        <w:shd w:val="clear" w:fill="f5f5f5"/>
        <w:spacing w:after="0" w:line="240" w:lineRule="auto"/>
        <w:ind w:left="400"/>
      </w:pPr>
      <w:r>
        <w:rPr>
          <w:rFonts w:ascii="Courier New" w:eastAsia="Courier New"/>
          <w:color w:val="333333"/>
          <w:sz w:val="18"/>
          <w:szCs w:val="18"/>
        </w:rPr>
        <w:t xml:space="preserve">    'database': 'MidrashDB',</w:t>
      </w:r>
    </w:p>
    <w:p>
      <w:pPr>
        <w:shd w:val="clear" w:fill="f5f5f5"/>
        <w:spacing w:after="0" w:line="240" w:lineRule="auto"/>
        <w:ind w:left="400"/>
      </w:pPr>
      <w:r>
        <w:rPr>
          <w:rFonts w:ascii="Courier New" w:eastAsia="Courier New"/>
          <w:color w:val="333333"/>
          <w:sz w:val="18"/>
          <w:szCs w:val="18"/>
        </w:rPr>
        <w:t xml:space="preserve">    'charset': 'utf8mb4',</w:t>
      </w:r>
    </w:p>
    <w:p>
      <w:pPr>
        <w:shd w:val="clear" w:fill="f5f5f5"/>
        <w:spacing w:after="0" w:line="240" w:lineRule="auto"/>
        <w:ind w:left="400"/>
      </w:pPr>
      <w:r>
        <w:rPr>
          <w:rFonts w:ascii="Courier New" w:eastAsia="Courier New"/>
          <w:color w:val="333333"/>
          <w:sz w:val="18"/>
          <w:szCs w:val="18"/>
        </w:rPr>
        <w:t xml:space="preserve">    'cursorclass': pymysql.cursors.DictCursor</w:t>
      </w:r>
    </w:p>
    <w:p>
      <w:pPr>
        <w:shd w:val="clear" w:fill="f5f5f5"/>
        <w:spacing w:after="0" w:line="240" w:lineRule="auto"/>
        <w:ind w:left="400"/>
      </w:pPr>
      <w:r>
        <w:rPr>
          <w:rFonts w:ascii="Courier New" w:eastAsia="Courier New"/>
          <w:color w:val="333333"/>
          <w:sz w:val="18"/>
          <w:szCs w:val="18"/>
        </w:rPr>
        <w:t xml:space="preserve">}</w:t>
      </w:r>
    </w:p>
    <w:p>
      <w:pPr>
        <w:shd w:val="clear" w:fill="f5f5f5"/>
        <w:spacing w:after="0" w:line="240" w:lineRule="auto"/>
        <w:ind w:left="400"/>
      </w:pPr>
      <w:r>
        <w:rPr>
          <w:rFonts w:ascii="Courier New" w:eastAsia="Courier New"/>
          <w:color w:val="333333"/>
          <w:sz w:val="18"/>
          <w:szCs w:val="18"/>
        </w:rPr>
      </w:r>
    </w:p>
    <w:p>
      <w:pPr>
        <w:shd w:val="clear" w:fill="f5f5f5"/>
        <w:spacing w:after="0" w:line="240" w:lineRule="auto"/>
        <w:ind w:left="400"/>
      </w:pPr>
      <w:r>
        <w:rPr>
          <w:rFonts w:ascii="Courier New" w:eastAsia="Courier New"/>
          <w:color w:val="333333"/>
          <w:sz w:val="18"/>
          <w:szCs w:val="18"/>
        </w:rPr>
        <w:t xml:space="preserve">@contextmanager</w:t>
      </w:r>
    </w:p>
    <w:p>
      <w:pPr>
        <w:shd w:val="clear" w:fill="f5f5f5"/>
        <w:spacing w:after="0" w:line="240" w:lineRule="auto"/>
        <w:ind w:left="400"/>
      </w:pPr>
      <w:r>
        <w:rPr>
          <w:rFonts w:ascii="Courier New" w:eastAsia="Courier New"/>
          <w:color w:val="333333"/>
          <w:sz w:val="18"/>
          <w:szCs w:val="18"/>
        </w:rPr>
        <w:t xml:space="preserve">def get_connection():</w:t>
      </w:r>
    </w:p>
    <w:p>
      <w:pPr>
        <w:shd w:val="clear" w:fill="f5f5f5"/>
        <w:spacing w:after="0" w:line="240" w:lineRule="auto"/>
        <w:ind w:left="400"/>
      </w:pPr>
      <w:r>
        <w:rPr>
          <w:rFonts w:ascii="Courier New" w:eastAsia="Courier New"/>
          <w:color w:val="333333"/>
          <w:sz w:val="18"/>
          <w:szCs w:val="18"/>
        </w:rPr>
        <w:t xml:space="preserve">    conn = pymysql.connect(**DB_CONFIG)</w:t>
      </w:r>
    </w:p>
    <w:p>
      <w:pPr>
        <w:shd w:val="clear" w:fill="f5f5f5"/>
        <w:spacing w:after="0" w:line="240" w:lineRule="auto"/>
        <w:ind w:left="400"/>
      </w:pPr>
      <w:r>
        <w:rPr>
          <w:rFonts w:ascii="Courier New" w:eastAsia="Courier New"/>
          <w:color w:val="333333"/>
          <w:sz w:val="18"/>
          <w:szCs w:val="18"/>
        </w:rPr>
        <w:t xml:space="preserve">    try:</w:t>
      </w:r>
    </w:p>
    <w:p>
      <w:pPr>
        <w:shd w:val="clear" w:fill="f5f5f5"/>
        <w:spacing w:after="0" w:line="240" w:lineRule="auto"/>
        <w:ind w:left="400"/>
      </w:pPr>
      <w:r>
        <w:rPr>
          <w:rFonts w:ascii="Courier New" w:eastAsia="Courier New"/>
          <w:color w:val="333333"/>
          <w:sz w:val="18"/>
          <w:szCs w:val="18"/>
        </w:rPr>
        <w:t xml:space="preserve">        yield conn</w:t>
      </w:r>
    </w:p>
    <w:p>
      <w:pPr>
        <w:shd w:val="clear" w:fill="f5f5f5"/>
        <w:spacing w:after="0" w:line="240" w:lineRule="auto"/>
        <w:ind w:left="400"/>
      </w:pPr>
      <w:r>
        <w:rPr>
          <w:rFonts w:ascii="Courier New" w:eastAsia="Courier New"/>
          <w:color w:val="333333"/>
          <w:sz w:val="18"/>
          <w:szCs w:val="18"/>
        </w:rPr>
        <w:t xml:space="preserve">    finally:</w:t>
      </w:r>
    </w:p>
    <w:p>
      <w:pPr>
        <w:shd w:val="clear" w:fill="f5f5f5"/>
        <w:spacing w:after="0" w:line="240" w:lineRule="auto"/>
        <w:ind w:left="400"/>
      </w:pPr>
      <w:r>
        <w:rPr>
          <w:rFonts w:ascii="Courier New" w:eastAsia="Courier New"/>
          <w:color w:val="333333"/>
          <w:sz w:val="18"/>
          <w:szCs w:val="18"/>
        </w:rPr>
        <w:t xml:space="preserve">        conn.close()</w:t>
      </w:r>
    </w:p>
    <w:p>
      <w:pPr>
        <w:spacing w:after="200"/>
      </w:pPr>
    </w:p>
    <w:p>
      <w:pPr>
        <w:pStyle w:val="Heading2"/>
        <w:spacing w:after="140" w:before="280"/>
      </w:pPr>
      <w:bookmarkStart w:id="100040" w:name="_Toc100040"/>
      <w:r>
        <w:rPr>
          <w:rFonts w:ascii="Times New Roman" w:eastAsia="SimHei"/>
          <w:b/>
          <w:bCs/>
          <w:color w:val="000000"/>
          <w:sz w:val="30"/>
          <w:szCs w:val="30"/>
        </w:rPr>
        <w:t xml:space="preserve">9.2 Punto de Entrada (main.py)</w:t>
      </w:r>
      <w:bookmarkEnd w:id="100040"/>
    </w:p>
    <w:p>
      <w:pPr>
        <w:spacing w:after="60" w:line="312" w:lineRule="auto"/>
        <w:ind w:firstLine="480"/>
        <w:jc w:val="both"/>
      </w:pPr>
      <w:r>
        <w:rPr>
          <w:rFonts w:ascii="Times New Roman" w:eastAsia="SimSun"/>
          <w:color w:val="000000"/>
          <w:sz w:val="24"/>
          <w:szCs w:val="24"/>
        </w:rPr>
        <w:t xml:space="preserve">El punto de entrada del sistema configura la apariencia de CustomTkinter estableciendo el modo de apariencia en “System” (que respeta la configuración del sistema operativo para modo claro/oscuro) y el tema de color por defecto en “blue”. Crea la ventana raíz de la aplicación y la oculta inmediatamente para que el primer componente visible sea la ventana de login, la cual gestiona su propio ciclo de vida. Tras una autenticación exitosa, la ventana de login se destruye y se crea una nueva instancia de la aplicación con el dashboard principal.</w:t>
      </w:r>
    </w:p>
    <w:p>
      <w:pPr>
        <w:shd w:val="clear" w:fill="f5f5f5"/>
        <w:spacing w:after="0" w:line="240" w:lineRule="auto"/>
        <w:ind w:left="400"/>
      </w:pPr>
      <w:r>
        <w:rPr>
          <w:rFonts w:ascii="Courier New" w:eastAsia="Courier New"/>
          <w:color w:val="333333"/>
          <w:sz w:val="18"/>
          <w:szCs w:val="18"/>
        </w:rPr>
        <w:t xml:space="preserve">import customtkinter as ctk</w:t>
      </w:r>
    </w:p>
    <w:p>
      <w:pPr>
        <w:shd w:val="clear" w:fill="f5f5f5"/>
        <w:spacing w:after="0" w:line="240" w:lineRule="auto"/>
        <w:ind w:left="400"/>
      </w:pPr>
      <w:r>
        <w:rPr>
          <w:rFonts w:ascii="Courier New" w:eastAsia="Courier New"/>
          <w:color w:val="333333"/>
          <w:sz w:val="18"/>
          <w:szCs w:val="18"/>
        </w:rPr>
        <w:t xml:space="preserve">import sys, os</w:t>
      </w:r>
    </w:p>
    <w:p>
      <w:pPr>
        <w:shd w:val="clear" w:fill="f5f5f5"/>
        <w:spacing w:after="0" w:line="240" w:lineRule="auto"/>
        <w:ind w:left="400"/>
      </w:pPr>
      <w:r>
        <w:rPr>
          <w:rFonts w:ascii="Courier New" w:eastAsia="Courier New"/>
          <w:color w:val="333333"/>
          <w:sz w:val="18"/>
          <w:szCs w:val="18"/>
        </w:rPr>
      </w:r>
    </w:p>
    <w:p>
      <w:pPr>
        <w:shd w:val="clear" w:fill="f5f5f5"/>
        <w:spacing w:after="0" w:line="240" w:lineRule="auto"/>
        <w:ind w:left="400"/>
      </w:pPr>
      <w:r>
        <w:rPr>
          <w:rFonts w:ascii="Courier New" w:eastAsia="Courier New"/>
          <w:color w:val="333333"/>
          <w:sz w:val="18"/>
          <w:szCs w:val="18"/>
        </w:rPr>
        <w:t xml:space="preserve">def main():</w:t>
      </w:r>
    </w:p>
    <w:p>
      <w:pPr>
        <w:shd w:val="clear" w:fill="f5f5f5"/>
        <w:spacing w:after="0" w:line="240" w:lineRule="auto"/>
        <w:ind w:left="400"/>
      </w:pPr>
      <w:r>
        <w:rPr>
          <w:rFonts w:ascii="Courier New" w:eastAsia="Courier New"/>
          <w:color w:val="333333"/>
          <w:sz w:val="18"/>
          <w:szCs w:val="18"/>
        </w:rPr>
        <w:t xml:space="preserve">    ctk.set_appearance_mode('System')</w:t>
      </w:r>
    </w:p>
    <w:p>
      <w:pPr>
        <w:shd w:val="clear" w:fill="f5f5f5"/>
        <w:spacing w:after="0" w:line="240" w:lineRule="auto"/>
        <w:ind w:left="400"/>
      </w:pPr>
      <w:r>
        <w:rPr>
          <w:rFonts w:ascii="Courier New" w:eastAsia="Courier New"/>
          <w:color w:val="333333"/>
          <w:sz w:val="18"/>
          <w:szCs w:val="18"/>
        </w:rPr>
        <w:t xml:space="preserve">    ctk.set_default_color_theme('blue')</w:t>
      </w:r>
    </w:p>
    <w:p>
      <w:pPr>
        <w:shd w:val="clear" w:fill="f5f5f5"/>
        <w:spacing w:after="0" w:line="240" w:lineRule="auto"/>
        <w:ind w:left="400"/>
      </w:pPr>
      <w:r>
        <w:rPr>
          <w:rFonts w:ascii="Courier New" w:eastAsia="Courier New"/>
          <w:color w:val="333333"/>
          <w:sz w:val="18"/>
          <w:szCs w:val="18"/>
        </w:rPr>
        <w:t xml:space="preserve">    root = ctk.CTk()</w:t>
      </w:r>
    </w:p>
    <w:p>
      <w:pPr>
        <w:shd w:val="clear" w:fill="f5f5f5"/>
        <w:spacing w:after="0" w:line="240" w:lineRule="auto"/>
        <w:ind w:left="400"/>
      </w:pPr>
      <w:r>
        <w:rPr>
          <w:rFonts w:ascii="Courier New" w:eastAsia="Courier New"/>
          <w:color w:val="333333"/>
          <w:sz w:val="18"/>
          <w:szCs w:val="18"/>
        </w:rPr>
        <w:t xml:space="preserve">    root.withdraw()</w:t>
      </w:r>
    </w:p>
    <w:p>
      <w:pPr>
        <w:shd w:val="clear" w:fill="f5f5f5"/>
        <w:spacing w:after="0" w:line="240" w:lineRule="auto"/>
        <w:ind w:left="400"/>
      </w:pPr>
      <w:r>
        <w:rPr>
          <w:rFonts w:ascii="Courier New" w:eastAsia="Courier New"/>
          <w:color w:val="333333"/>
          <w:sz w:val="18"/>
          <w:szCs w:val="18"/>
        </w:rPr>
        <w:t xml:space="preserve">    from gui.login_gui import LoginWindow</w:t>
      </w:r>
    </w:p>
    <w:p>
      <w:pPr>
        <w:shd w:val="clear" w:fill="f5f5f5"/>
        <w:spacing w:after="0" w:line="240" w:lineRule="auto"/>
        <w:ind w:left="400"/>
      </w:pPr>
      <w:r>
        <w:rPr>
          <w:rFonts w:ascii="Courier New" w:eastAsia="Courier New"/>
          <w:color w:val="333333"/>
          <w:sz w:val="18"/>
          <w:szCs w:val="18"/>
        </w:rPr>
        <w:t xml:space="preserve">    LoginWindow(root)</w:t>
      </w:r>
    </w:p>
    <w:p>
      <w:pPr>
        <w:shd w:val="clear" w:fill="f5f5f5"/>
        <w:spacing w:after="0" w:line="240" w:lineRule="auto"/>
        <w:ind w:left="400"/>
      </w:pPr>
      <w:r>
        <w:rPr>
          <w:rFonts w:ascii="Courier New" w:eastAsia="Courier New"/>
          <w:color w:val="333333"/>
          <w:sz w:val="18"/>
          <w:szCs w:val="18"/>
        </w:rPr>
        <w:t xml:space="preserve">    root.mainloop()</w:t>
      </w:r>
    </w:p>
    <w:p>
      <w:pPr>
        <w:shd w:val="clear" w:fill="f5f5f5"/>
        <w:spacing w:after="0" w:line="240" w:lineRule="auto"/>
        <w:ind w:left="400"/>
      </w:pPr>
      <w:r>
        <w:rPr>
          <w:rFonts w:ascii="Courier New" w:eastAsia="Courier New"/>
          <w:color w:val="333333"/>
          <w:sz w:val="18"/>
          <w:szCs w:val="18"/>
        </w:rPr>
      </w:r>
    </w:p>
    <w:p>
      <w:pPr>
        <w:shd w:val="clear" w:fill="f5f5f5"/>
        <w:spacing w:after="0" w:line="240" w:lineRule="auto"/>
        <w:ind w:left="400"/>
      </w:pPr>
      <w:r>
        <w:rPr>
          <w:rFonts w:ascii="Courier New" w:eastAsia="Courier New"/>
          <w:color w:val="333333"/>
          <w:sz w:val="18"/>
          <w:szCs w:val="18"/>
        </w:rPr>
        <w:t xml:space="preserve">if __name__ == '__main__':</w:t>
      </w:r>
    </w:p>
    <w:p>
      <w:pPr>
        <w:shd w:val="clear" w:fill="f5f5f5"/>
        <w:spacing w:after="0" w:line="240" w:lineRule="auto"/>
        <w:ind w:left="400"/>
      </w:pPr>
      <w:r>
        <w:rPr>
          <w:rFonts w:ascii="Courier New" w:eastAsia="Courier New"/>
          <w:color w:val="333333"/>
          <w:sz w:val="18"/>
          <w:szCs w:val="18"/>
        </w:rPr>
        <w:t xml:space="preserve">    main()</w:t>
      </w:r>
    </w:p>
    <w:p>
      <w:pPr>
        <w:spacing w:after="200"/>
      </w:pPr>
    </w:p>
    <w:p>
      <w:pPr>
        <w:pStyle w:val="Heading2"/>
        <w:spacing w:after="140" w:before="280"/>
      </w:pPr>
      <w:bookmarkStart w:id="100041" w:name="_Toc100041"/>
      <w:r>
        <w:rPr>
          <w:rFonts w:ascii="Times New Roman" w:eastAsia="SimHei"/>
          <w:b/>
          <w:bCs/>
          <w:color w:val="000000"/>
          <w:sz w:val="30"/>
          <w:szCs w:val="30"/>
        </w:rPr>
        <w:t xml:space="preserve">9.3 Login (gui/login_gui.py)</w:t>
      </w:r>
      <w:bookmarkEnd w:id="100041"/>
    </w:p>
    <w:p>
      <w:pPr>
        <w:spacing w:after="60" w:line="312" w:lineRule="auto"/>
        <w:ind w:firstLine="480"/>
        <w:jc w:val="both"/>
      </w:pPr>
      <w:r>
        <w:rPr>
          <w:rFonts w:ascii="Times New Roman" w:eastAsia="SimSun"/>
          <w:color w:val="000000"/>
          <w:sz w:val="24"/>
          <w:szCs w:val="24"/>
        </w:rPr>
        <w:t xml:space="preserve">La clase LoginWindow implementa la ventana de autenticación del sistema. Presenta una interfaz con el logo de Midrash, campos de entrada para usuario y contraseña, y un botón de inicio de sesión. La validación de credenciales se realiza de forma simple comparando contra los valores almacenados (admin/1234). En caso de autenticación exitosa, la ventana actual se destruye y se instancia el dashboard principal en una nueva ventana CTk. El protocolo WM_DELETE_WINDOW se configura para cerrar completamente la aplicación si el usuario cierra la ventana de login.</w:t>
      </w:r>
    </w:p>
    <w:p>
      <w:pPr>
        <w:pStyle w:val="Heading2"/>
        <w:spacing w:after="140" w:before="280"/>
      </w:pPr>
      <w:bookmarkStart w:id="100042" w:name="_Toc100042"/>
      <w:r>
        <w:rPr>
          <w:rFonts w:ascii="Times New Roman" w:eastAsia="SimHei"/>
          <w:b/>
          <w:bCs/>
          <w:color w:val="000000"/>
          <w:sz w:val="30"/>
          <w:szCs w:val="30"/>
        </w:rPr>
        <w:t xml:space="preserve">9.4 Dashboard (gui/dashboard_gui.py)</w:t>
      </w:r>
      <w:bookmarkEnd w:id="100042"/>
    </w:p>
    <w:p>
      <w:pPr>
        <w:spacing w:after="60" w:line="312" w:lineRule="auto"/>
        <w:ind w:firstLine="480"/>
        <w:jc w:val="both"/>
      </w:pPr>
      <w:r>
        <w:rPr>
          <w:rFonts w:ascii="Times New Roman" w:eastAsia="SimSun"/>
          <w:color w:val="000000"/>
          <w:sz w:val="24"/>
          <w:szCs w:val="24"/>
        </w:rPr>
        <w:t xml:space="preserve">La clase DashboardGUI es el componente central de la interfaz y el más complejo del sistema. Presenta una ventana de 1200x700 píxeles que contiene: un header con logo, título y botón de nuevo paciente; un SegmentedButton para alternar entre las vistas de pacientes internados y dados de alta; una barra de búsqueda con funcionalidad de filtrado en tiempo real; y una tabla Treeview con columnas configuradas para mostrar los datos principales de cada paciente.</w:t>
      </w:r>
    </w:p>
    <w:p>
      <w:pPr>
        <w:spacing w:after="60" w:line="312" w:lineRule="auto"/>
        <w:ind w:firstLine="480"/>
        <w:jc w:val="both"/>
      </w:pPr>
      <w:r>
        <w:rPr>
          <w:rFonts w:ascii="Times New Roman" w:eastAsia="SimSun"/>
          <w:color w:val="000000"/>
          <w:sz w:val="24"/>
          <w:szCs w:val="24"/>
        </w:rPr>
        <w:t xml:space="preserve">El dashboard implementa un menú contextual dinámico que se activa con clic derecho sobre un paciente de la tabla. Las opciones disponibles dependen del estado del paciente: si está internado, se muestran las opciones de Ver Expediente, Editar y Dar de Alta; si tiene estado Alta, se muestran Ver Expediente, Editar y Reinternar. Esta lógica condicional garantiza que las acciones disponibles sean siempre coherentes con el estado actual del paciente.</w:t>
      </w:r>
    </w:p>
    <w:p>
      <w:pPr>
        <w:spacing w:after="60" w:line="312" w:lineRule="auto"/>
        <w:ind w:firstLine="480"/>
        <w:jc w:val="both"/>
      </w:pPr>
      <w:r>
        <w:rPr>
          <w:rFonts w:ascii="Times New Roman" w:eastAsia="SimSun"/>
          <w:color w:val="000000"/>
          <w:sz w:val="24"/>
          <w:szCs w:val="24"/>
        </w:rPr>
        <w:t xml:space="preserve">La carga de datos en la tabla se realiza mediante las funciones obtener_pacientes y obtener_pacientes_alta del módulo de base de datos, que ejecutan consultas LEFT JOIN para obtener información de las tablas Pacientes, Ingresos y Egresos en una sola consulta, optimizando el rendimiento de la aplicación.</w:t>
      </w:r>
    </w:p>
    <w:p>
      <w:pPr>
        <w:pStyle w:val="Heading2"/>
        <w:spacing w:after="140" w:before="280"/>
      </w:pPr>
      <w:bookmarkStart w:id="100043" w:name="_Toc100043"/>
      <w:r>
        <w:rPr>
          <w:rFonts w:ascii="Times New Roman" w:eastAsia="SimHei"/>
          <w:b/>
          <w:bCs/>
          <w:color w:val="000000"/>
          <w:sz w:val="30"/>
          <w:szCs w:val="30"/>
        </w:rPr>
        <w:t xml:space="preserve">9.5 Formulario de Paciente (gui/components/patient_form.py)</w:t>
      </w:r>
      <w:bookmarkEnd w:id="100043"/>
    </w:p>
    <w:p>
      <w:pPr>
        <w:spacing w:after="60" w:line="312" w:lineRule="auto"/>
        <w:ind w:firstLine="480"/>
        <w:jc w:val="both"/>
      </w:pPr>
      <w:r>
        <w:rPr>
          <w:rFonts w:ascii="Times New Roman" w:eastAsia="SimSun"/>
          <w:color w:val="000000"/>
          <w:sz w:val="24"/>
          <w:szCs w:val="24"/>
        </w:rPr>
        <w:t xml:space="preserve">El formulario de paciente es un componente reutilizable que funciona tanto para el registro de nuevos pacientes como para la edición y visualización de expedientes existentes. Se implementa como un modal con CTkTabview que organiza los campos en cuatro pestañas: Personales, Familiar, Encargado e Ingreso. Cada pestaña contiene los campos correspondientes con validación de entrada y formato adecuado para cada tipo de dato.</w:t>
      </w:r>
    </w:p>
    <w:p>
      <w:pPr>
        <w:spacing w:after="60" w:line="312" w:lineRule="auto"/>
        <w:ind w:firstLine="480"/>
        <w:jc w:val="both"/>
      </w:pPr>
      <w:r>
        <w:rPr>
          <w:rFonts w:ascii="Times New Roman" w:eastAsia="SimSun"/>
          <w:color w:val="000000"/>
          <w:sz w:val="24"/>
          <w:szCs w:val="24"/>
        </w:rPr>
        <w:t xml:space="preserve">En modo registro, todos los campos están habilitados para entrada y el botón Guardar ejecuta la función insertar_paciente que realiza una transacción de escritura en las cinco tablas de la base de datos. En modo edición, los campos se cargan con los datos existentes y el botón Guardar ejecuta actualizar_paciente. En modo vista (expediente), los campos se presentan como etiquetas de solo lectura. Esta flexibilidad permite reutilizar el mismo componente para tres funcionalidades distintas del sistema.</w:t>
      </w:r>
    </w:p>
    <w:p>
      <w:pPr>
        <w:pStyle w:val="Heading1"/>
        <w:spacing w:after="200" w:before="360"/>
        <w:jc w:val="center"/>
      </w:pPr>
      <w:bookmarkStart w:id="100044" w:name="_Toc100044"/>
      <w:r>
        <w:rPr>
          <w:rFonts w:ascii="Times New Roman" w:eastAsia="SimHei"/>
          <w:b/>
          <w:bCs/>
          <w:color w:val="000000"/>
          <w:sz w:val="32"/>
          <w:szCs w:val="32"/>
        </w:rPr>
        <w:t xml:space="preserve">10. Pruebas Realizadas</w:t>
      </w:r>
      <w:bookmarkEnd w:id="100044"/>
    </w:p>
    <w:p>
      <w:pPr>
        <w:spacing w:after="60" w:line="312" w:lineRule="auto"/>
        <w:ind w:firstLine="480"/>
        <w:jc w:val="both"/>
      </w:pPr>
      <w:r>
        <w:rPr>
          <w:rFonts w:ascii="Times New Roman" w:eastAsia="SimSun"/>
          <w:color w:val="000000"/>
          <w:sz w:val="24"/>
          <w:szCs w:val="24"/>
        </w:rPr>
        <w:t xml:space="preserve">Las pruebas del sistema Midrash se realizaron de forma manual durante el proceso de desarrollo, verificando cada funcionalidad implementada contra los requerimientos definidos. A continuación se presenta un resumen de las pruebas ejecutadas y sus resultados.</w:t>
      </w:r>
    </w:p>
    <w:p>
      <w:pPr>
        <w:pStyle w:val="Heading2"/>
        <w:spacing w:after="140" w:before="280"/>
      </w:pPr>
      <w:bookmarkStart w:id="100045" w:name="_Toc100045"/>
      <w:r>
        <w:rPr>
          <w:rFonts w:ascii="Times New Roman" w:eastAsia="SimHei"/>
          <w:b/>
          <w:bCs/>
          <w:color w:val="000000"/>
          <w:sz w:val="30"/>
          <w:szCs w:val="30"/>
        </w:rPr>
        <w:t xml:space="preserve">10.1 Pruebas funcionales</w:t>
      </w:r>
      <w:bookmarkEnd w:id="100045"/>
    </w:p>
    <w:tbl>
      <w:tblPr>
        <w:tblW w:w="5000" w:type="pc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Prueba</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Descripción</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Resultado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Login exitoso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Ingresar con admin/1234 y acceder al dashboard</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Correcto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Login fallido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Ingresar con credenciales incorrectas y verificar mensaje de error</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Correcto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Registro de paciente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Registrar un nuevo paciente completo con datos en las 4 pestañas</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Correcto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Visualización de expediente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Clic derecho &gt; Ver Expediente y verificar que muestra todos los datos</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Correcto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Edición de paciente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Editar datos de un paciente existente y verificar la actualización</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Correcto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Búsqueda de paciente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Buscar por nombre y verificar resultados para internados y dados de alta</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Correcto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Dar de alta</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Ejecutar Dar de Alta y verificar cambio de estado y registro de egreso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Correcto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Reinternar paciente</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Reinternar un paciente dado de alta y verificar nuevo ingreso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Correcto</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Vista Dados de Alta</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Cambiar a la pestaña de Dados de Alta y verificar la lista</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Correcto</w:t>
            </w:r>
          </w:p>
        </w:tc>
      </w:tr>
      <w:tr>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Menú contextual dinámico</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Verificar que las opciones cambian según el estado del paciente</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Correcto</w:t>
            </w:r>
          </w:p>
        </w:tc>
      </w:tr>
    </w:tbl>
    <w:p>
      <w:pPr>
        <w:spacing w:after="200"/>
      </w:pPr>
    </w:p>
    <w:p>
      <w:pPr>
        <w:pStyle w:val="Heading2"/>
        <w:spacing w:after="140" w:before="280"/>
      </w:pPr>
      <w:bookmarkStart w:id="100046" w:name="_Toc100046"/>
      <w:r>
        <w:rPr>
          <w:rFonts w:ascii="Times New Roman" w:eastAsia="SimHei"/>
          <w:b/>
          <w:bCs/>
          <w:color w:val="000000"/>
          <w:sz w:val="30"/>
          <w:szCs w:val="30"/>
        </w:rPr>
        <w:t xml:space="preserve">10.2 Pruebas de integridad de datos</w:t>
      </w:r>
      <w:bookmarkEnd w:id="100046"/>
    </w:p>
    <w:p>
      <w:pPr>
        <w:spacing w:after="60" w:line="312" w:lineRule="auto"/>
        <w:ind w:firstLine="480"/>
        <w:jc w:val="both"/>
      </w:pPr>
      <w:r>
        <w:rPr>
          <w:rFonts w:ascii="Times New Roman" w:eastAsia="SimSun"/>
          <w:color w:val="000000"/>
          <w:sz w:val="24"/>
          <w:szCs w:val="24"/>
        </w:rPr>
        <w:t xml:space="preserve">Se verificó la integridad de los datos en las siguientes operaciones críticas: al registrar un paciente, se confirmó que se crean registros en las tablas Pacientes, Familiar, Personal_Encargado e Ingresos de forma consistente; al dar de alta, se validó que el estado cambia a “Alta” y se genera un registro en Egresos; al reinternar, se confirmó que el estado regresa a “Internado” y se crea un nuevo registro en Ingresos sin duplicar el expediente del paciente. En todos los casos, los datos se consultaron directamente en MySQL para confirmar la coherencia entre la interfaz y la base de datos.</w:t>
      </w:r>
    </w:p>
    <w:p>
      <w:pPr>
        <w:pStyle w:val="Heading2"/>
        <w:spacing w:after="140" w:before="280"/>
      </w:pPr>
      <w:bookmarkStart w:id="100047" w:name="_Toc100047"/>
      <w:r>
        <w:rPr>
          <w:rFonts w:ascii="Times New Roman" w:eastAsia="SimHei"/>
          <w:b/>
          <w:bCs/>
          <w:color w:val="000000"/>
          <w:sz w:val="30"/>
          <w:szCs w:val="30"/>
        </w:rPr>
        <w:t xml:space="preserve">10.3 Pruebas de soft delete</w:t>
      </w:r>
      <w:bookmarkEnd w:id="100047"/>
    </w:p>
    <w:p>
      <w:pPr>
        <w:spacing w:after="60" w:line="312" w:lineRule="auto"/>
        <w:ind w:firstLine="480"/>
        <w:jc w:val="both"/>
      </w:pPr>
      <w:r>
        <w:rPr>
          <w:rFonts w:ascii="Times New Roman" w:eastAsia="SimSun"/>
          <w:color w:val="000000"/>
          <w:sz w:val="24"/>
          <w:szCs w:val="24"/>
        </w:rPr>
        <w:t xml:space="preserve">Se verificó específicamente que la funcionalidad de “Dar de Alta” no elimina físicamente el registro del paciente de la base de datos, sino que únicamente cambia el campo estado de “Internado” a “Alta”. Esto se comprobó consultando la tabla Pacientes en MySQL antes y después de la operación, confirmando que el registro persiste y puede ser reactivado mediante la funcionalidad de reinternación.</w:t>
      </w:r>
    </w:p>
    <w:p>
      <w:pPr>
        <w:pStyle w:val="Heading1"/>
        <w:spacing w:after="200" w:before="360"/>
        <w:jc w:val="center"/>
      </w:pPr>
      <w:bookmarkStart w:id="100048" w:name="_Toc100048"/>
      <w:r>
        <w:rPr>
          <w:rFonts w:ascii="Times New Roman" w:eastAsia="SimHei"/>
          <w:b/>
          <w:bCs/>
          <w:color w:val="000000"/>
          <w:sz w:val="32"/>
          <w:szCs w:val="32"/>
        </w:rPr>
        <w:t xml:space="preserve">11. Resultados</w:t>
      </w:r>
      <w:bookmarkEnd w:id="100048"/>
    </w:p>
    <w:p>
      <w:pPr>
        <w:spacing w:after="60" w:line="312" w:lineRule="auto"/>
        <w:ind w:firstLine="480"/>
        <w:jc w:val="both"/>
      </w:pPr>
      <w:r>
        <w:rPr>
          <w:rFonts w:ascii="Times New Roman" w:eastAsia="SimSun"/>
          <w:color w:val="000000"/>
          <w:sz w:val="24"/>
          <w:szCs w:val="24"/>
        </w:rPr>
        <w:t xml:space="preserve">Como resultado del proceso de desarrollo, se obtuvo un sistema de gestión de pacientes funcional que cumple con todos los requerimientos funcionales y no funcionales especificados. El sistema permite realizar el ciclo completo de gestión de pacientes: desde el registro inicial hasta la visualización del expediente, pasando por la edición, el alta y la reinternación.</w:t>
      </w:r>
    </w:p>
    <w:p>
      <w:pPr>
        <w:spacing w:after="60" w:line="312" w:lineRule="auto"/>
        <w:ind w:firstLine="480"/>
        <w:jc w:val="both"/>
      </w:pPr>
      <w:r>
        <w:rPr>
          <w:rFonts w:ascii="Times New Roman" w:eastAsia="SimSun"/>
          <w:color w:val="000000"/>
          <w:sz w:val="24"/>
          <w:szCs w:val="24"/>
        </w:rPr>
        <w:t xml:space="preserve">La aplicación se distribuye como un archivo ejecutable de Windows (.exe) generado mediante PyInstaller, lo que permite su instalación y ejecución en cualquier equipo con Windows sin necesidad de instalar Python ni las dependencias del proyecto. El único requisito previo es tener MySQL (XAMPP) instalado y configurado con la base de datos MidrashDB.</w:t>
      </w:r>
    </w:p>
    <w:p>
      <w:pPr>
        <w:spacing w:after="60" w:line="312" w:lineRule="auto"/>
        <w:ind w:firstLine="480"/>
        <w:jc w:val="both"/>
      </w:pPr>
      <w:r>
        <w:rPr>
          <w:rFonts w:ascii="Times New Roman" w:eastAsia="SimSun"/>
          <w:color w:val="000000"/>
          <w:sz w:val="24"/>
          <w:szCs w:val="24"/>
        </w:rPr>
        <w:t xml:space="preserve">Los productos entregables del proyecto incluyen: el código fuente completo del sistema, el script SQL de creación de la base de datos, el archivo requirements.txt con las dependencias, el script build_exe.bat para generar el ejecutable, y el archivo ejecutable resultante. Todos estos archivos están organizados en la estructura de directorios descrita en la sección 6.4 de este informe.</w:t>
      </w:r>
    </w:p>
    <w:p>
      <w:pPr>
        <w:spacing w:after="60" w:line="312" w:lineRule="auto"/>
        <w:ind w:firstLine="480"/>
        <w:jc w:val="both"/>
      </w:pPr>
      <w:r>
        <w:rPr>
          <w:rFonts w:ascii="Times New Roman" w:eastAsia="SimSun"/>
          <w:color w:val="000000"/>
          <w:sz w:val="24"/>
          <w:szCs w:val="24"/>
        </w:rPr>
        <w:t xml:space="preserve">Desde el punto de vista cualitativo, el sistema logró una interfaz intuitiva y consistente con el esquema de colores azul marino, una navegación clara mediante pestañas y menús contextuales, y una respuesta fluida en todas las operaciones. La separación visual entre pacientes internados y dados de alta mediante el SegmentedButton mejora significativamente la experiencia del usuario al reducir la cantidad de información mostrada simultáneamente.</w:t>
      </w:r>
    </w:p>
    <w:p>
      <w:pPr>
        <w:pStyle w:val="Heading1"/>
        <w:spacing w:after="200" w:before="360"/>
        <w:jc w:val="center"/>
      </w:pPr>
      <w:bookmarkStart w:id="100049" w:name="_Toc100049"/>
      <w:r>
        <w:rPr>
          <w:rFonts w:ascii="Times New Roman" w:eastAsia="SimHei"/>
          <w:b/>
          <w:bCs/>
          <w:color w:val="000000"/>
          <w:sz w:val="32"/>
          <w:szCs w:val="32"/>
        </w:rPr>
        <w:t xml:space="preserve">12. Conclusiones</w:t>
      </w:r>
      <w:bookmarkEnd w:id="100049"/>
    </w:p>
    <w:p>
      <w:pPr>
        <w:spacing w:after="60" w:line="312" w:lineRule="auto"/>
        <w:ind w:firstLine="480"/>
        <w:jc w:val="both"/>
      </w:pPr>
      <w:r>
        <w:rPr>
          <w:rFonts w:ascii="Times New Roman" w:eastAsia="SimSun"/>
          <w:color w:val="000000"/>
          <w:sz w:val="24"/>
          <w:szCs w:val="24"/>
        </w:rPr>
        <w:t xml:space="preserve">El desarrollo del sistema Midrash demostró la viabilidad de construir una solución tecnológica funcional y accesible para la gestión de pacientes en centros de rehabilitación de adicciones utilizando tecnologías de código abierto. Python, CustomTkinter y MySQL demostraron ser una combinación adecuada para este tipo de aplicaciones de escritorio, ofreciendo un buen equilibrio entre facilidad de desarrollo, rendimiento y costo de despliegue.</w:t>
      </w:r>
    </w:p>
    <w:p>
      <w:pPr>
        <w:spacing w:after="60" w:line="312" w:lineRule="auto"/>
        <w:ind w:firstLine="480"/>
        <w:jc w:val="both"/>
      </w:pPr>
      <w:r>
        <w:rPr>
          <w:rFonts w:ascii="Times New Roman" w:eastAsia="SimSun"/>
          <w:color w:val="000000"/>
          <w:sz w:val="24"/>
          <w:szCs w:val="24"/>
        </w:rPr>
        <w:t xml:space="preserve">La funcionalidad de reinternación resultó ser la característica más distintiva del sistema respecto a soluciones genéricas, ya que responde directamente a la necesidad de mantener la continuidad del historial clínico en un contexto donde las recaídas son parte esperada del proceso de recuperación. La implementación de soft delete para el proceso de alta garantiza que ningún registro se pierda, preservando la trazabilidad completa de cada paciente.</w:t>
      </w:r>
    </w:p>
    <w:p>
      <w:pPr>
        <w:spacing w:after="60" w:line="312" w:lineRule="auto"/>
        <w:ind w:firstLine="480"/>
        <w:jc w:val="both"/>
      </w:pPr>
      <w:r>
        <w:rPr>
          <w:rFonts w:ascii="Times New Roman" w:eastAsia="SimSun"/>
          <w:color w:val="000000"/>
          <w:sz w:val="24"/>
          <w:szCs w:val="24"/>
        </w:rPr>
        <w:t xml:space="preserve">Entre las áreas de mejora identificadas para futuras versiones se encuentran: la implementación de un sistema de autenticación más robusto con roles de usuario y contraseñas cifradas; la generación de reportes estadísticos y exportación a PDF; la integración de validación automática de CURP; la implementación de un sistema de respaldo automático de la base de datos; y la posibilidad de manejar múltiples familiares y personal encargado por paciente.</w:t>
      </w:r>
    </w:p>
    <w:p>
      <w:pPr>
        <w:spacing w:after="60" w:line="312" w:lineRule="auto"/>
        <w:ind w:firstLine="480"/>
        <w:jc w:val="both"/>
      </w:pPr>
      <w:r>
        <w:rPr>
          <w:rFonts w:ascii="Times New Roman" w:eastAsia="SimSun"/>
          <w:color w:val="000000"/>
          <w:sz w:val="24"/>
          <w:szCs w:val="24"/>
        </w:rPr>
        <w:t xml:space="preserve">El proyecto constituyó una experiencia de aprendizaje significativa en el desarrollo de software, permitiendo aplicar los conceptos de ingeniería de software en un contexto real: desde la elicación de requerimientos y el diseño de la base de datos, hasta la implementación de la interfaz gráfica y las pruebas de funcionalidad. La metodología ágil adaptada permitió iterar rápidamente sobre las funcionalidades del sistema, incorporando ajustes derivados de la retroalimentación obtenida durante las pruebas.</w:t>
      </w:r>
    </w:p>
    <w:p>
      <w:pPr>
        <w:pStyle w:val="Heading1"/>
        <w:spacing w:after="200" w:before="360"/>
        <w:jc w:val="center"/>
      </w:pPr>
      <w:bookmarkStart w:id="100050" w:name="_Toc100050"/>
      <w:r>
        <w:rPr>
          <w:rFonts w:ascii="Times New Roman" w:eastAsia="SimHei"/>
          <w:b/>
          <w:bCs/>
          <w:color w:val="000000"/>
          <w:sz w:val="32"/>
          <w:szCs w:val="32"/>
        </w:rPr>
        <w:t xml:space="preserve">13. Referencias Bibliográficas</w:t>
      </w:r>
      <w:bookmarkEnd w:id="100050"/>
    </w:p>
    <w:p>
      <w:pPr>
        <w:spacing w:after="60" w:line="312" w:lineRule="auto"/>
        <w:jc w:val="both"/>
      </w:pPr>
      <w:r>
        <w:rPr>
          <w:rFonts w:ascii="Times New Roman" w:eastAsia="SimSun"/>
          <w:color w:val="000000"/>
          <w:sz w:val="24"/>
          <w:szCs w:val="24"/>
        </w:rPr>
        <w:t xml:space="preserve">[1] Pressman, R. S. (2010). Software Engineering: A Practitioner’s Approach (7th ed.). McGraw-Hill.</w:t>
      </w:r>
    </w:p>
    <w:p>
      <w:pPr>
        <w:spacing w:after="60" w:line="312" w:lineRule="auto"/>
        <w:jc w:val="both"/>
      </w:pPr>
      <w:r>
        <w:rPr>
          <w:rFonts w:ascii="Times New Roman" w:eastAsia="SimSun"/>
          <w:color w:val="000000"/>
          <w:sz w:val="24"/>
          <w:szCs w:val="24"/>
        </w:rPr>
        <w:t xml:space="preserve">[2] Sommerville, I. (2016). Software Engineering (10th ed.). Pearson.</w:t>
      </w:r>
    </w:p>
    <w:p>
      <w:pPr>
        <w:spacing w:after="60" w:line="312" w:lineRule="auto"/>
        <w:jc w:val="both"/>
      </w:pPr>
      <w:r>
        <w:rPr>
          <w:rFonts w:ascii="Times New Roman" w:eastAsia="SimSun"/>
          <w:color w:val="000000"/>
          <w:sz w:val="24"/>
          <w:szCs w:val="24"/>
        </w:rPr>
        <w:t xml:space="preserve">[3] Python Software Foundation. (2024). Python 3 Documentation. https://docs.python.org/3/</w:t>
      </w:r>
    </w:p>
    <w:p>
      <w:pPr>
        <w:spacing w:after="60" w:line="312" w:lineRule="auto"/>
        <w:jc w:val="both"/>
      </w:pPr>
      <w:r>
        <w:rPr>
          <w:rFonts w:ascii="Times New Roman" w:eastAsia="SimSun"/>
          <w:color w:val="000000"/>
          <w:sz w:val="24"/>
          <w:szCs w:val="24"/>
        </w:rPr>
        <w:t xml:space="preserve">[4] CustomTkinter. (2024). CustomTkinter Documentation. https://github.com/TomSchimansky/CustomTkinter</w:t>
      </w:r>
    </w:p>
    <w:p>
      <w:pPr>
        <w:spacing w:after="60" w:line="312" w:lineRule="auto"/>
        <w:jc w:val="both"/>
      </w:pPr>
      <w:r>
        <w:rPr>
          <w:rFonts w:ascii="Times New Roman" w:eastAsia="SimSun"/>
          <w:color w:val="000000"/>
          <w:sz w:val="24"/>
          <w:szCs w:val="24"/>
        </w:rPr>
        <w:t xml:space="preserve">[5] Oracle Corporation. (2024). MySQL 8.0 Reference Manual. https://dev.mysql.com/doc/refman/8.0/en/</w:t>
      </w:r>
    </w:p>
    <w:p>
      <w:pPr>
        <w:spacing w:after="60" w:line="312" w:lineRule="auto"/>
        <w:jc w:val="both"/>
      </w:pPr>
      <w:r>
        <w:rPr>
          <w:rFonts w:ascii="Times New Roman" w:eastAsia="SimSun"/>
          <w:color w:val="000000"/>
          <w:sz w:val="24"/>
          <w:szCs w:val="24"/>
        </w:rPr>
        <w:t xml:space="preserve">[6] PyMySQL. (2024). PyMySQL Documentation. https://github.com/PyMySQL/PyMySQL</w:t>
      </w:r>
    </w:p>
    <w:p>
      <w:pPr>
        <w:spacing w:after="60" w:line="312" w:lineRule="auto"/>
        <w:jc w:val="both"/>
      </w:pPr>
      <w:r>
        <w:rPr>
          <w:rFonts w:ascii="Times New Roman" w:eastAsia="SimSun"/>
          <w:color w:val="000000"/>
          <w:sz w:val="24"/>
          <w:szCs w:val="24"/>
        </w:rPr>
        <w:t xml:space="preserve">[7] PyInstaller. (2024). PyInstaller Documentation. https://pyinstaller.org/</w:t>
      </w:r>
    </w:p>
    <w:p>
      <w:pPr>
        <w:spacing w:after="60" w:line="312" w:lineRule="auto"/>
        <w:jc w:val="both"/>
      </w:pPr>
      <w:r>
        <w:rPr>
          <w:rFonts w:ascii="Times New Roman" w:eastAsia="SimSun"/>
          <w:color w:val="000000"/>
          <w:sz w:val="24"/>
          <w:szCs w:val="24"/>
        </w:rPr>
        <w:t xml:space="preserve">[8] Instituto Nacional de Salud Pública. (2017). Encuesta Nacional de Consumo de Drogas, Alcohol y Tabaco (ENCODAT). Secretaratía de Salud.</w:t>
      </w:r>
    </w:p>
    <w:p>
      <w:pPr>
        <w:spacing w:after="60" w:line="312" w:lineRule="auto"/>
        <w:jc w:val="both"/>
      </w:pPr>
      <w:r>
        <w:rPr>
          <w:rFonts w:ascii="Times New Roman" w:eastAsia="SimSun"/>
          <w:color w:val="000000"/>
          <w:sz w:val="24"/>
          <w:szCs w:val="24"/>
        </w:rPr>
        <w:t xml:space="preserve">[9] Silberschatz, A., Korth, H. F., &amp; Sudarshan, S. (2019). Database System Concepts (7th ed.). McGraw-Hill.</w:t>
      </w:r>
    </w:p>
    <w:p>
      <w:pPr>
        <w:spacing w:after="60" w:line="312" w:lineRule="auto"/>
        <w:jc w:val="both"/>
      </w:pPr>
      <w:r>
        <w:rPr>
          <w:rFonts w:ascii="Times New Roman" w:eastAsia="SimSun"/>
          <w:color w:val="000000"/>
          <w:sz w:val="24"/>
          <w:szCs w:val="24"/>
        </w:rPr>
        <w:t xml:space="preserve">[10] Gamma, E., Helm, R., Johnson, R., &amp; Vlissides, J. (1994). Design Patterns: Elements of Reusable Object-Oriented Software. Addison-Wesley.</w:t>
      </w:r>
    </w:p>
    <w:p>
      <w:pPr>
        <w:pStyle w:val="Heading1"/>
        <w:spacing w:after="200" w:before="360"/>
        <w:jc w:val="center"/>
      </w:pPr>
      <w:bookmarkStart w:id="100051" w:name="_Toc100051"/>
      <w:r>
        <w:rPr>
          <w:rFonts w:ascii="Times New Roman" w:eastAsia="SimHei"/>
          <w:b/>
          <w:bCs/>
          <w:color w:val="000000"/>
          <w:sz w:val="32"/>
          <w:szCs w:val="32"/>
        </w:rPr>
        <w:t xml:space="preserve">14. Anexos</w:t>
      </w:r>
      <w:bookmarkEnd w:id="100051"/>
    </w:p>
    <w:p>
      <w:pPr>
        <w:pStyle w:val="Heading2"/>
        <w:spacing w:after="140" w:before="280"/>
      </w:pPr>
      <w:bookmarkStart w:id="100052" w:name="_Toc100052"/>
      <w:r>
        <w:rPr>
          <w:rFonts w:ascii="Times New Roman" w:eastAsia="SimHei"/>
          <w:b/>
          <w:bCs/>
          <w:color w:val="000000"/>
          <w:sz w:val="30"/>
          <w:szCs w:val="30"/>
        </w:rPr>
        <w:t xml:space="preserve">Anexo A: Script completo de la base de datos</w:t>
      </w:r>
      <w:bookmarkEnd w:id="100052"/>
    </w:p>
    <w:p>
      <w:pPr>
        <w:spacing w:after="60" w:line="312" w:lineRule="auto"/>
        <w:ind w:firstLine="480"/>
        <w:jc w:val="both"/>
      </w:pPr>
      <w:r>
        <w:rPr>
          <w:rFonts w:ascii="Times New Roman" w:eastAsia="SimSun"/>
          <w:color w:val="000000"/>
          <w:sz w:val="24"/>
          <w:szCs w:val="24"/>
        </w:rPr>
        <w:t xml:space="preserve">El script SQL completo para la creación de la base de datos MidrashDB se encuentra en el archivo midrash_mysql.sql dentro del directorio database/ del proyecto. Este script incluye la creación de la base de datos, las cinco tablas con sus restricciones de integridad referencial, y datos de ejemplo para pruebas iniciales.</w:t>
      </w:r>
    </w:p>
    <w:p>
      <w:pPr>
        <w:pStyle w:val="Heading2"/>
        <w:spacing w:after="140" w:before="280"/>
      </w:pPr>
      <w:bookmarkStart w:id="100053" w:name="_Toc100053"/>
      <w:r>
        <w:rPr>
          <w:rFonts w:ascii="Times New Roman" w:eastAsia="SimHei"/>
          <w:b/>
          <w:bCs/>
          <w:color w:val="000000"/>
          <w:sz w:val="30"/>
          <w:szCs w:val="30"/>
        </w:rPr>
        <w:t xml:space="preserve">Anexo B: Archivo requirements.txt</w:t>
      </w:r>
      <w:bookmarkEnd w:id="100053"/>
    </w:p>
    <w:p>
      <w:pPr>
        <w:shd w:val="clear" w:fill="f5f5f5"/>
        <w:spacing w:after="0" w:line="240" w:lineRule="auto"/>
        <w:ind w:left="400"/>
      </w:pPr>
      <w:r>
        <w:rPr>
          <w:rFonts w:ascii="Courier New" w:eastAsia="Courier New"/>
          <w:color w:val="333333"/>
          <w:sz w:val="18"/>
          <w:szCs w:val="18"/>
        </w:rPr>
        <w:t xml:space="preserve">customtkinter&gt;=5.2.0</w:t>
      </w:r>
    </w:p>
    <w:p>
      <w:pPr>
        <w:shd w:val="clear" w:fill="f5f5f5"/>
        <w:spacing w:after="0" w:line="240" w:lineRule="auto"/>
        <w:ind w:left="400"/>
      </w:pPr>
      <w:r>
        <w:rPr>
          <w:rFonts w:ascii="Courier New" w:eastAsia="Courier New"/>
          <w:color w:val="333333"/>
          <w:sz w:val="18"/>
          <w:szCs w:val="18"/>
        </w:rPr>
        <w:t xml:space="preserve">pymysql&gt;=1.1.0</w:t>
      </w:r>
    </w:p>
    <w:p>
      <w:pPr>
        <w:shd w:val="clear" w:fill="f5f5f5"/>
        <w:spacing w:after="0" w:line="240" w:lineRule="auto"/>
        <w:ind w:left="400"/>
      </w:pPr>
      <w:r>
        <w:rPr>
          <w:rFonts w:ascii="Courier New" w:eastAsia="Courier New"/>
          <w:color w:val="333333"/>
          <w:sz w:val="18"/>
          <w:szCs w:val="18"/>
        </w:rPr>
        <w:t xml:space="preserve">Pillow&gt;=10.0.0</w:t>
      </w:r>
    </w:p>
    <w:p>
      <w:pPr>
        <w:shd w:val="clear" w:fill="f5f5f5"/>
        <w:spacing w:after="0" w:line="240" w:lineRule="auto"/>
        <w:ind w:left="400"/>
      </w:pPr>
      <w:r>
        <w:rPr>
          <w:rFonts w:ascii="Courier New" w:eastAsia="Courier New"/>
          <w:color w:val="333333"/>
          <w:sz w:val="18"/>
          <w:szCs w:val="18"/>
        </w:rPr>
        <w:t xml:space="preserve">pyinstaller&gt;=6.0</w:t>
      </w:r>
    </w:p>
    <w:p>
      <w:pPr>
        <w:spacing w:after="200"/>
      </w:pPr>
    </w:p>
    <w:p>
      <w:pPr>
        <w:pStyle w:val="Heading2"/>
        <w:spacing w:after="140" w:before="280"/>
      </w:pPr>
      <w:bookmarkStart w:id="100054" w:name="_Toc100054"/>
      <w:r>
        <w:rPr>
          <w:rFonts w:ascii="Times New Roman" w:eastAsia="SimHei"/>
          <w:b/>
          <w:bCs/>
          <w:color w:val="000000"/>
          <w:sz w:val="30"/>
          <w:szCs w:val="30"/>
        </w:rPr>
        <w:t xml:space="preserve">Anexo C: Script de compilación (build_exe.bat)</w:t>
      </w:r>
      <w:bookmarkEnd w:id="100054"/>
    </w:p>
    <w:p>
      <w:pPr>
        <w:shd w:val="clear" w:fill="f5f5f5"/>
        <w:spacing w:after="0" w:line="240" w:lineRule="auto"/>
        <w:ind w:left="400"/>
      </w:pPr>
      <w:r>
        <w:rPr>
          <w:rFonts w:ascii="Courier New" w:eastAsia="Courier New"/>
          <w:color w:val="333333"/>
          <w:sz w:val="18"/>
          <w:szCs w:val="18"/>
        </w:rPr>
        <w:t xml:space="preserve">@echo off</w:t>
      </w:r>
    </w:p>
    <w:p>
      <w:pPr>
        <w:shd w:val="clear" w:fill="f5f5f5"/>
        <w:spacing w:after="0" w:line="240" w:lineRule="auto"/>
        <w:ind w:left="400"/>
      </w:pPr>
      <w:r>
        <w:rPr>
          <w:rFonts w:ascii="Courier New" w:eastAsia="Courier New"/>
          <w:color w:val="333333"/>
          <w:sz w:val="18"/>
          <w:szCs w:val="18"/>
        </w:rPr>
        <w:t xml:space="preserve">echo Compilando Midrash...</w:t>
      </w:r>
    </w:p>
    <w:p>
      <w:pPr>
        <w:shd w:val="clear" w:fill="f5f5f5"/>
        <w:spacing w:after="0" w:line="240" w:lineRule="auto"/>
        <w:ind w:left="400"/>
      </w:pPr>
      <w:r>
        <w:rPr>
          <w:rFonts w:ascii="Courier New" w:eastAsia="Courier New"/>
          <w:color w:val="333333"/>
          <w:sz w:val="18"/>
          <w:szCs w:val="18"/>
        </w:rPr>
        <w:t xml:space="preserve">pyinstaller --onefile --windowed --name=Midrash --add-data "assets;assets" main.py</w:t>
      </w:r>
    </w:p>
    <w:p>
      <w:pPr>
        <w:shd w:val="clear" w:fill="f5f5f5"/>
        <w:spacing w:after="0" w:line="240" w:lineRule="auto"/>
        <w:ind w:left="400"/>
      </w:pPr>
      <w:r>
        <w:rPr>
          <w:rFonts w:ascii="Courier New" w:eastAsia="Courier New"/>
          <w:color w:val="333333"/>
          <w:sz w:val="18"/>
          <w:szCs w:val="18"/>
        </w:rPr>
        <w:t xml:space="preserve">echo Compilacion completa.</w:t>
      </w:r>
    </w:p>
    <w:p>
      <w:pPr>
        <w:shd w:val="clear" w:fill="f5f5f5"/>
        <w:spacing w:after="0" w:line="240" w:lineRule="auto"/>
        <w:ind w:left="400"/>
      </w:pPr>
      <w:r>
        <w:rPr>
          <w:rFonts w:ascii="Courier New" w:eastAsia="Courier New"/>
          <w:color w:val="333333"/>
          <w:sz w:val="18"/>
          <w:szCs w:val="18"/>
        </w:rPr>
        <w:t xml:space="preserve">pause</w:t>
      </w:r>
    </w:p>
    <w:p>
      <w:pPr>
        <w:spacing w:after="200"/>
      </w:pPr>
    </w:p>
    <w:p>
      <w:pPr>
        <w:pStyle w:val="Heading2"/>
        <w:spacing w:after="140" w:before="280"/>
      </w:pPr>
      <w:bookmarkStart w:id="100055" w:name="_Toc100055"/>
      <w:r>
        <w:rPr>
          <w:rFonts w:ascii="Times New Roman" w:eastAsia="SimHei"/>
          <w:b/>
          <w:bCs/>
          <w:color w:val="000000"/>
          <w:sz w:val="30"/>
          <w:szCs w:val="30"/>
        </w:rPr>
        <w:t xml:space="preserve">Anexo D: Credenciales de acceso por defecto</w:t>
      </w:r>
      <w:bookmarkEnd w:id="100055"/>
    </w:p>
    <w:tbl>
      <w:tblPr>
        <w:tblW w:w="5000" w:type="pc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Campo</w:t>
            </w:r>
          </w:p>
        </w:tc>
        <w:tc>
          <w:tcPr>
            <w:tcBorders>
              <w:top w:val="single" w:color="000000" w:sz="4"/>
              <w:left w:val="none"/>
              <w:bottom w:val="single" w:color="000000" w:sz="2"/>
              <w:right w:val="none"/>
            </w:tcBorders>
            <w:tcMar>
              <w:left w:w="120" w:type="dxa"/>
              <w:top w:w="60" w:type="dxa"/>
              <w:right w:w="120" w:type="dxa"/>
              <w:bottom w:w="60" w:type="dxa"/>
            </w:tcMar>
          </w:tcPr>
          <w:p>
            <w:pPr>
              <w:jc w:val="center"/>
            </w:pPr>
            <w:r>
              <w:rPr>
                <w:rFonts w:ascii="Times New Roman" w:eastAsia="SimHei"/>
                <w:b/>
                <w:bCs/>
                <w:sz w:val="21"/>
                <w:szCs w:val="21"/>
              </w:rPr>
              <w:t xml:space="preserve">Valor</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Usuario</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admin</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Contraseña</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1234</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Host MySQL</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localhost</w:t>
            </w:r>
          </w:p>
        </w:tc>
      </w:tr>
      <w:tr>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Puerto MySQL</w:t>
            </w:r>
          </w:p>
        </w:tc>
        <w:tc>
          <w:tcPr>
            <w:tcBorders>
              <w:top w:val="none"/>
              <w:left w:val="none"/>
              <w:bottom w:val="none"/>
              <w:right w:val="none"/>
            </w:tcBorders>
            <w:tcMar>
              <w:left w:w="120" w:type="dxa"/>
              <w:top w:w="40" w:type="dxa"/>
              <w:right w:w="120" w:type="dxa"/>
              <w:bottom w:w="40" w:type="dxa"/>
            </w:tcMar>
          </w:tcPr>
          <w:p>
            <w:pPr>
              <w:jc w:val="left"/>
            </w:pPr>
            <w:r>
              <w:rPr>
                <w:rFonts w:ascii="Times New Roman" w:eastAsia="SimSun"/>
                <w:sz w:val="21"/>
                <w:szCs w:val="21"/>
              </w:rPr>
              <w:t xml:space="preserve">3306</w:t>
            </w:r>
          </w:p>
        </w:tc>
      </w:tr>
      <w:tr>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Base de datos</w:t>
            </w:r>
          </w:p>
        </w:tc>
        <w:tc>
          <w:tcPr>
            <w:tcBorders>
              <w:top w:val="none"/>
              <w:left w:val="none"/>
              <w:bottom w:val="single" w:color="000000" w:sz="4"/>
              <w:right w:val="none"/>
            </w:tcBorders>
            <w:tcMar>
              <w:left w:w="120" w:type="dxa"/>
              <w:top w:w="40" w:type="dxa"/>
              <w:right w:w="120" w:type="dxa"/>
              <w:bottom w:w="40" w:type="dxa"/>
            </w:tcMar>
          </w:tcPr>
          <w:p>
            <w:pPr>
              <w:jc w:val="left"/>
            </w:pPr>
            <w:r>
              <w:rPr>
                <w:rFonts w:ascii="Times New Roman" w:eastAsia="SimSun"/>
                <w:sz w:val="21"/>
                <w:szCs w:val="21"/>
              </w:rPr>
              <w:t xml:space="preserve">MidrashDB</w:t>
            </w:r>
          </w:p>
        </w:tc>
      </w:tr>
    </w:tbl>
    <w:p>
      <w:pPr>
        <w:spacing w:after="200"/>
      </w:pPr>
    </w:p>
    <w:sectPr>
      <w:footerReference w:type="default" r:id="rId10"/>
      <w:type w:val="nextPage"/>
      <w:pgSz w:h="16838" w:orient="portrait" w:w="11906"/>
      <w:pgMar w:top="1440" w:right="1417" w:bottom="1440" w:left="1701" w:header="708" w:footer="708" w:gutter="0"/>
      <w:pgNumType w:fmt="decimal"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SimHei">
    <w:panose1 w:val="02000506000000020000"/>
  </w:font>
  <w:font w:name="SimSun">
    <w:panose1 w:val="02000506000000020000"/>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jc w:val="center"/>
    </w:pPr>
    <w:r>
      <w:rPr>
        <w:rFonts w:ascii="Times New Roman" w:eastAsia="SimSu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jc w:val="center"/>
    </w:pPr>
    <w:r>
      <w:rPr>
        <w:rFonts w:ascii="Times New Roman" w:eastAsia="SimSu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multiLevelType w:val="hybridMultilevel"/>
    <w:lvl w:ilvl="0">
      <w:lvlJc w:val="left"/>
      <w:lvlText w:val="●"/>
      <w:numFmt w:val="bullet"/>
      <w:pPr>
        <w:ind w:hanging="360" w:left="720"/>
      </w:pPr>
      <w:start w:val="1"/>
    </w:lvl>
    <w:lvl w:ilvl="1">
      <w:lvlJc w:val="left"/>
      <w:lvlText w:val="○"/>
      <w:numFmt w:val="bullet"/>
      <w:pPr>
        <w:ind w:hanging="360" w:left="1440"/>
      </w:pPr>
      <w:start w:val="1"/>
    </w:lvl>
    <w:lvl w:ilvl="2">
      <w:lvlJc w:val="left"/>
      <w:lvlText w:val="■"/>
      <w:numFmt w:val="bullet"/>
      <w:pPr>
        <w:ind w:hanging="360" w:left="2160"/>
      </w:pPr>
      <w:start w:val="1"/>
    </w:lvl>
    <w:lvl w:ilvl="3">
      <w:lvlJc w:val="left"/>
      <w:lvlText w:val="●"/>
      <w:numFmt w:val="bullet"/>
      <w:pPr>
        <w:ind w:hanging="360" w:left="2880"/>
      </w:pPr>
      <w:start w:val="1"/>
    </w:lvl>
    <w:lvl w:ilvl="4">
      <w:lvlJc w:val="left"/>
      <w:lvlText w:val="○"/>
      <w:numFmt w:val="bullet"/>
      <w:pPr>
        <w:ind w:hanging="360" w:left="3600"/>
      </w:pPr>
      <w:start w:val="1"/>
    </w:lvl>
    <w:lvl w:ilvl="5">
      <w:lvlJc w:val="left"/>
      <w:lvlText w:val="■"/>
      <w:numFmt w:val="bullet"/>
      <w:pPr>
        <w:ind w:hanging="360" w:left="4320"/>
      </w:pPr>
      <w:start w:val="1"/>
    </w:lvl>
    <w:lvl w:ilvl="6">
      <w:lvlJc w:val="left"/>
      <w:lvlText w:val="●"/>
      <w:numFmt w:val="bullet"/>
      <w:pPr>
        <w:ind w:hanging="360" w:left="5040"/>
      </w:pPr>
      <w:start w:val="1"/>
    </w:lvl>
    <w:lvl w:ilvl="7">
      <w:lvlJc w:val="left"/>
      <w:lvlText w:val="●"/>
      <w:numFmt w:val="bullet"/>
      <w:pPr>
        <w:ind w:hanging="360" w:left="5760"/>
      </w:pPr>
      <w:start w:val="1"/>
    </w:lvl>
    <w:lvl w:ilvl="8">
      <w:lvlJc w:val="left"/>
      <w:lvlText w:val="●"/>
      <w:numFmt w:val="bullet"/>
      <w:pPr>
        <w:ind w:hanging="360" w:left="6480"/>
      </w:pPr>
      <w:start w:val="1"/>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rFonts w:ascii="Times New Roman" w:eastAsia="SimHei"/>
      <w:b/>
      <w:bCs/>
      <w:color w:val="000000"/>
      <w:sz w:val="32"/>
      <w:szCs w:val="32"/>
    </w:rPr>
  </w:style>
  <w:style w:type="paragraph" w:styleId="Heading2">
    <w:name w:val="Heading 2"/>
    <w:basedOn w:val="Normal"/>
    <w:next w:val="Normal"/>
    <w:qFormat/>
    <w:pPr>
      <w:outlineLvl w:val="1"/>
    </w:pPr>
    <w:rPr>
      <w:rFonts w:ascii="Times New Roman" w:eastAsia="SimHei"/>
      <w:b/>
      <w:bCs/>
      <w:color w:val="000000"/>
      <w:sz w:val="30"/>
      <w:szCs w:val="30"/>
    </w:rPr>
  </w:style>
  <w:style w:type="paragraph" w:styleId="Heading3">
    <w:name w:val="Heading 3"/>
    <w:basedOn w:val="Normal"/>
    <w:next w:val="Normal"/>
    <w:qFormat/>
    <w:pPr>
      <w:outlineLvl w:val="2"/>
    </w:pPr>
    <w:rPr>
      <w:rFonts w:ascii="Times New Roman" w:eastAsia="SimHei"/>
      <w:b/>
      <w:bCs/>
      <w:color w:val="000000"/>
      <w:sz w:val="28"/>
      <w:szCs w:val="28"/>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9">
    <w:name w:val="toc 1"/>
    <w:basedOn w:val="Normal"/>
    <w:uiPriority w:val="39"/>
    <w:pPr>
      <w:tabs>
        <w:tab w:val="right" w:leader="dot" w:pos="9026"/>
      </w:tabs>
      <w:spacing w:after="60" w:before="120"/>
    </w:pPr>
    <w:rPr>
      <w:b/>
      <w:bCs/>
    </w:rPr>
  </w:style>
  <w:style w:type="paragraph" w:styleId="11">
    <w:name w:val="toc 2"/>
    <w:basedOn w:val="Normal"/>
    <w:uiPriority w:val="39"/>
    <w:pPr>
      <w:tabs>
        <w:tab w:val="right" w:leader="dot" w:pos="9026"/>
      </w:tabs>
      <w:spacing w:after="40" w:before="60"/>
      <w:ind w:left="360"/>
    </w:pPr>
  </w:style>
  <w:style w:type="paragraph" w:styleId="12">
    <w:name w:val="toc 3"/>
    <w:basedOn w:val="Normal"/>
    <w:uiPriority w:val="39"/>
    <w:pPr>
      <w:tabs>
        <w:tab w:val="right" w:leader="dot" w:pos="9026"/>
      </w:tabs>
      <w:spacing w:after="20" w:before="40"/>
      <w:ind w:left="72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2026-05-29T04:51:56.065Z</dcterms:created>
  <dcterms:modified xsi:type="dcterms:W3CDTF">2026-05-29T04:51:56.065Z</dcterms:modified>
</cp:coreProperties>
</file>

<file path=docProps/custom.xml><?xml version="1.0" encoding="utf-8"?>
<Properties xmlns="http://schemas.openxmlformats.org/officeDocument/2006/custom-properties" xmlns:vt="http://schemas.openxmlformats.org/officeDocument/2006/docPropsVTypes"/>
</file>