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96" w:rsidRPr="00010C96" w:rsidRDefault="00010C96" w:rsidP="00010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 xml:space="preserve">TLAČENÍ A TAŽENÍ </w:t>
      </w:r>
    </w:p>
    <w:p w:rsidR="00010C96" w:rsidRPr="00010C96" w:rsidRDefault="00010C96" w:rsidP="00010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Kdo používá při práci tlačné a tažné pohyby?</w:t>
      </w:r>
    </w:p>
    <w:p w:rsidR="00010C96" w:rsidRPr="00010C96" w:rsidRDefault="00010C96" w:rsidP="00010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Tlačné a tažné pohyby jsou běžné v různých pracovních činnostech, jako jsou:</w:t>
      </w:r>
    </w:p>
    <w:p w:rsidR="00010C96" w:rsidRPr="00010C96" w:rsidRDefault="00010C96" w:rsidP="00010C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Používání ručních vozíků a nákladních automobilů.</w:t>
      </w:r>
    </w:p>
    <w:p w:rsidR="00010C96" w:rsidRPr="00010C96" w:rsidRDefault="00010C96" w:rsidP="00010C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Posouvání předmětů (např. kartonů) na rovných površích.</w:t>
      </w:r>
    </w:p>
    <w:p w:rsidR="00010C96" w:rsidRPr="00010C96" w:rsidRDefault="00010C96" w:rsidP="00010C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Ovládání provozních nástrojů.</w:t>
      </w:r>
    </w:p>
    <w:p w:rsidR="00010C96" w:rsidRPr="00010C96" w:rsidRDefault="00010C96" w:rsidP="00010C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Otevírání a zavírání dveří.</w:t>
      </w:r>
    </w:p>
    <w:p w:rsidR="00010C96" w:rsidRPr="00010C96" w:rsidRDefault="00010C96" w:rsidP="00010C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Balení nebo uzavírání předmětů do obalů.</w:t>
      </w:r>
    </w:p>
    <w:p w:rsidR="00010C96" w:rsidRPr="00010C96" w:rsidRDefault="00010C96" w:rsidP="00010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Existují statistiky zranění způsobených tlačením a taháním?</w:t>
      </w:r>
    </w:p>
    <w:p w:rsidR="00010C96" w:rsidRPr="00010C96" w:rsidRDefault="00010C96" w:rsidP="00010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Tlačení a tahání jsou mezi nejčastějšími pracovními činnostmi, což vede k mnoha úrazům. Statistiky však nejsou specifické, protože zranění často spadají do širších kategorií, jako jsou zranění z přetížení (např. bolesti zad) nebo úrazy při uklouznutí a pádu. Dále mohou nastat zranění rukou a prstů při zachycení mezi předměty.</w:t>
      </w:r>
    </w:p>
    <w:p w:rsidR="00010C96" w:rsidRPr="00010C96" w:rsidRDefault="00010C96" w:rsidP="00010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Existují limity pro množství síly, kterou by člověk měl vynaložit?</w:t>
      </w:r>
    </w:p>
    <w:p w:rsidR="00010C96" w:rsidRPr="00010C96" w:rsidRDefault="00010C96" w:rsidP="00010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Kvůli složitosti pohybu těla během tlačení a tahu neexistují přesné numerické standardy, které by bylo možné aplikovat v praxi. Množství síly závisí na faktorech, jako jsou tělesná hmotnost, výška působení síly, směr síly, vzdálenost síly od těla, pracovní pozice a další.</w:t>
      </w:r>
    </w:p>
    <w:p w:rsidR="00010C96" w:rsidRPr="00010C96" w:rsidRDefault="00010C96" w:rsidP="00010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Tabulky síly</w:t>
      </w: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ukazují doporučené limity síly pro různé úkoly, ale tyto limity se nevztahují přímo k hmotnosti předmětů, které lze tlačit nebo táhnout.</w:t>
      </w:r>
    </w:p>
    <w:p w:rsidR="00010C96" w:rsidRPr="00010C96" w:rsidRDefault="00010C96" w:rsidP="00010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Limity síly pro horizontální tlačení a tažení</w:t>
      </w:r>
    </w:p>
    <w:p w:rsidR="00010C96" w:rsidRPr="00010C96" w:rsidRDefault="00010C96" w:rsidP="00010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Pro horizontální tlačení a tažení platí následující limity:</w:t>
      </w:r>
    </w:p>
    <w:p w:rsidR="00010C96" w:rsidRPr="00010C96" w:rsidRDefault="00010C96" w:rsidP="00010C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Stojící:</w:t>
      </w:r>
    </w:p>
    <w:p w:rsidR="00010C96" w:rsidRPr="00010C96" w:rsidRDefault="00010C96" w:rsidP="00010C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Celé tělo: 225 N (50 </w:t>
      </w:r>
      <w:proofErr w:type="spellStart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lbf</w:t>
      </w:r>
      <w:proofErr w:type="spellEnd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nebo 23 </w:t>
      </w:r>
      <w:proofErr w:type="spellStart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kgf</w:t>
      </w:r>
      <w:proofErr w:type="spellEnd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) pro manipulaci s vozíky, kamiony.</w:t>
      </w:r>
    </w:p>
    <w:p w:rsidR="00010C96" w:rsidRPr="00010C96" w:rsidRDefault="00010C96" w:rsidP="00010C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Paže a ramena, plně natažené: 110 N (24 </w:t>
      </w:r>
      <w:proofErr w:type="spellStart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lbf</w:t>
      </w:r>
      <w:proofErr w:type="spellEnd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nebo 11 </w:t>
      </w:r>
      <w:proofErr w:type="spellStart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kgf</w:t>
      </w:r>
      <w:proofErr w:type="spellEnd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) pro tlačení předmětu nad rameny.</w:t>
      </w:r>
    </w:p>
    <w:p w:rsidR="00010C96" w:rsidRPr="00010C96" w:rsidRDefault="00010C96" w:rsidP="00010C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Klečení:</w:t>
      </w:r>
    </w:p>
    <w:p w:rsidR="00010C96" w:rsidRPr="00010C96" w:rsidRDefault="00010C96" w:rsidP="00010C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188 N (42 </w:t>
      </w:r>
      <w:proofErr w:type="spellStart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lbf</w:t>
      </w:r>
      <w:proofErr w:type="spellEnd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nebo 21 </w:t>
      </w:r>
      <w:proofErr w:type="spellStart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kgf</w:t>
      </w:r>
      <w:proofErr w:type="spellEnd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) pro manipulaci ve stísněných prostorech.</w:t>
      </w:r>
    </w:p>
    <w:p w:rsidR="00010C96" w:rsidRPr="00010C96" w:rsidRDefault="00010C96" w:rsidP="00010C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Sedící:</w:t>
      </w:r>
    </w:p>
    <w:p w:rsidR="00010C96" w:rsidRPr="00010C96" w:rsidRDefault="00010C96" w:rsidP="00010C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130 N (29 </w:t>
      </w:r>
      <w:proofErr w:type="spellStart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lbf</w:t>
      </w:r>
      <w:proofErr w:type="spellEnd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nebo 13 </w:t>
      </w:r>
      <w:proofErr w:type="spellStart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kgf</w:t>
      </w:r>
      <w:proofErr w:type="spellEnd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) pro ovládání svislé páky nebo manipulaci s produkty na dopravnících.</w:t>
      </w:r>
    </w:p>
    <w:p w:rsidR="00010C96" w:rsidRPr="00010C96" w:rsidRDefault="00010C96" w:rsidP="00010C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Limity síly pro vertikální tlačení a tažení</w:t>
      </w:r>
    </w:p>
    <w:p w:rsidR="00010C96" w:rsidRPr="00010C96" w:rsidRDefault="00010C96" w:rsidP="00010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Pro vertikální tlačení a tažení platí následující limity:</w:t>
      </w:r>
    </w:p>
    <w:p w:rsidR="00010C96" w:rsidRPr="00010C96" w:rsidRDefault="00010C96" w:rsidP="00010C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Stažení dolů (nad výšku hlavy):</w:t>
      </w: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540 N (120 </w:t>
      </w:r>
      <w:proofErr w:type="spellStart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lbf</w:t>
      </w:r>
      <w:proofErr w:type="spellEnd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nebo 55 </w:t>
      </w:r>
      <w:proofErr w:type="spellStart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kgf</w:t>
      </w:r>
      <w:proofErr w:type="spellEnd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) pro aktivaci ovládání, hákové uchopení.</w:t>
      </w:r>
    </w:p>
    <w:p w:rsidR="00010C96" w:rsidRPr="00010C96" w:rsidRDefault="00010C96" w:rsidP="00010C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Zatáhnout dolů (úroveň ramen):</w:t>
      </w: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200 N (45 </w:t>
      </w:r>
      <w:proofErr w:type="spellStart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lbf</w:t>
      </w:r>
      <w:proofErr w:type="spellEnd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nebo 20 </w:t>
      </w:r>
      <w:proofErr w:type="spellStart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kgf</w:t>
      </w:r>
      <w:proofErr w:type="spellEnd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) pro obsluhu řetězového kladkostroje.</w:t>
      </w:r>
    </w:p>
    <w:p w:rsidR="00010C96" w:rsidRPr="00010C96" w:rsidRDefault="00010C96" w:rsidP="00010C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lastRenderedPageBreak/>
        <w:t>Tah nahoru (výška ramen):</w:t>
      </w: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75 N (17 </w:t>
      </w:r>
      <w:proofErr w:type="spellStart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lbf</w:t>
      </w:r>
      <w:proofErr w:type="spellEnd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nebo 7,5 </w:t>
      </w:r>
      <w:proofErr w:type="spellStart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kgf</w:t>
      </w:r>
      <w:proofErr w:type="spellEnd"/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) pro zvedání víka nebo přístupového portu.</w:t>
      </w:r>
    </w:p>
    <w:p w:rsidR="00010C96" w:rsidRDefault="00010C96" w:rsidP="00010C96">
      <w:pPr>
        <w:shd w:val="clear" w:color="auto" w:fill="FFFFFF"/>
        <w:spacing w:after="173" w:line="240" w:lineRule="auto"/>
        <w:outlineLvl w:val="1"/>
        <w:rPr>
          <w:rFonts w:ascii="inherit" w:eastAsia="Times New Roman" w:hAnsi="inherit" w:cs="Helvetica"/>
          <w:color w:val="000000"/>
          <w:sz w:val="36"/>
          <w:szCs w:val="36"/>
          <w:lang w:eastAsia="cs-CZ"/>
        </w:rPr>
      </w:pPr>
    </w:p>
    <w:p w:rsidR="00010C96" w:rsidRPr="00010C96" w:rsidRDefault="00010C96" w:rsidP="00010C96">
      <w:pPr>
        <w:shd w:val="clear" w:color="auto" w:fill="FFFFFF"/>
        <w:spacing w:after="173" w:line="240" w:lineRule="auto"/>
        <w:outlineLvl w:val="1"/>
        <w:rPr>
          <w:rFonts w:ascii="inherit" w:eastAsia="Times New Roman" w:hAnsi="inherit" w:cs="Helvetica"/>
          <w:color w:val="000000"/>
          <w:sz w:val="36"/>
          <w:szCs w:val="36"/>
          <w:lang w:eastAsia="cs-CZ"/>
        </w:rPr>
      </w:pPr>
      <w:r w:rsidRPr="00010C96">
        <w:rPr>
          <w:rFonts w:ascii="inherit" w:eastAsia="Times New Roman" w:hAnsi="inherit" w:cs="Helvetica"/>
          <w:color w:val="000000"/>
          <w:sz w:val="36"/>
          <w:szCs w:val="36"/>
          <w:lang w:eastAsia="cs-CZ"/>
        </w:rPr>
        <w:t>Jak mohu snížit riziko používání ručních vozíků na mém pracovišti?</w:t>
      </w:r>
    </w:p>
    <w:p w:rsidR="00010C96" w:rsidRPr="00010C96" w:rsidRDefault="00010C96" w:rsidP="00010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Používání ručních vozíků na pracovištích má určitá rizika, která mohou vést k úrazům a poškození zdraví. Mezi hlavní rizika spojená s používáním ručních vozíků patří:</w:t>
      </w:r>
    </w:p>
    <w:p w:rsidR="00010C96" w:rsidRPr="00010C96" w:rsidRDefault="00010C96" w:rsidP="00010C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Zranění prstů a rukou</w:t>
      </w: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Tyto úrazy mohou vzniknout, když se prsty nebo ruce zachytí ve vozíku nebo mezi vozíkem a jinými objekty.</w:t>
      </w:r>
    </w:p>
    <w:p w:rsidR="00010C96" w:rsidRPr="00010C96" w:rsidRDefault="00010C96" w:rsidP="00010C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Nárazy na nohy a dolní končetiny</w:t>
      </w: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Při manipulaci s vozíkem mohou pracovníci omylem narazit do nohou nebo jiných částí těla, což může vést k pohmožděninám nebo zlomeninám.</w:t>
      </w:r>
    </w:p>
    <w:p w:rsidR="00010C96" w:rsidRPr="00010C96" w:rsidRDefault="00010C96" w:rsidP="00010C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Ukázání a pády</w:t>
      </w: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Poškozené nebo kluzké podlahy mohou způsobit sklouznutí vozíku, což zvyšuje riziko pádů a úrazů.</w:t>
      </w:r>
    </w:p>
    <w:p w:rsidR="00010C96" w:rsidRPr="00010C96" w:rsidRDefault="00010C96" w:rsidP="00010C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Únavová poranění</w:t>
      </w: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Při opakovaném nebo dlouhodobém používání ručních vozíků mohou vzniknout poranění svalů a kloubů, zejména v dolních zádech, ramenou a pažích.</w:t>
      </w:r>
    </w:p>
    <w:p w:rsidR="00010C96" w:rsidRPr="00010C96" w:rsidRDefault="00010C96" w:rsidP="00010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Pro minimalizaci těchto rizik je důležité zvážit několik faktorů:</w:t>
      </w:r>
    </w:p>
    <w:p w:rsidR="00010C96" w:rsidRDefault="00010C96" w:rsidP="00010C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Ergonomické faktory</w:t>
      </w: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: Design pracoviště a vozíku hraje klíčovou roli. Široké uličky, správně navržené rukojeti a kolečka, a čisté a rovné podlahy mohou snížit riziko úrazů.</w:t>
      </w:r>
    </w:p>
    <w:p w:rsidR="00F507F3" w:rsidRPr="00010C96" w:rsidRDefault="00F507F3" w:rsidP="00F507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04E24">
        <w:rPr>
          <w:rFonts w:ascii="Helvetica" w:eastAsia="Times New Roman" w:hAnsi="Helvetica" w:cs="Helvetica"/>
          <w:noProof/>
          <w:color w:val="333333"/>
          <w:sz w:val="24"/>
          <w:szCs w:val="24"/>
          <w:lang w:eastAsia="cs-CZ"/>
        </w:rPr>
        <w:drawing>
          <wp:inline distT="0" distB="0" distL="0" distR="0" wp14:anchorId="50914856" wp14:editId="7090F437">
            <wp:extent cx="1969800" cy="1080000"/>
            <wp:effectExtent l="0" t="0" r="0" b="6350"/>
            <wp:docPr id="5" name="Obrázek 5" descr="Obrázek 1 - Otočná koleč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brázek 1 - Otočná koleč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</w:t>
      </w:r>
      <w:r w:rsidRPr="00A04E24">
        <w:rPr>
          <w:rFonts w:ascii="Helvetica" w:eastAsia="Times New Roman" w:hAnsi="Helvetica" w:cs="Helvetica"/>
          <w:noProof/>
          <w:color w:val="333333"/>
          <w:sz w:val="24"/>
          <w:szCs w:val="24"/>
          <w:lang w:eastAsia="cs-CZ"/>
        </w:rPr>
        <w:drawing>
          <wp:inline distT="0" distB="0" distL="0" distR="0" wp14:anchorId="25B2408D" wp14:editId="4263167F">
            <wp:extent cx="1728229" cy="1080000"/>
            <wp:effectExtent l="0" t="0" r="5715" b="6350"/>
            <wp:docPr id="2" name="Obrázek 2" descr="Obrázek 4 - Vertikální rukoj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brázek 4 - Vertikální rukojet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22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A04E24">
        <w:rPr>
          <w:rFonts w:ascii="Helvetica" w:eastAsia="Times New Roman" w:hAnsi="Helvetica" w:cs="Helvetica"/>
          <w:noProof/>
          <w:color w:val="333333"/>
          <w:sz w:val="24"/>
          <w:szCs w:val="24"/>
          <w:lang w:eastAsia="cs-CZ"/>
        </w:rPr>
        <w:drawing>
          <wp:inline distT="0" distB="0" distL="0" distR="0" wp14:anchorId="740D2A9C" wp14:editId="38289F0E">
            <wp:extent cx="1568042" cy="1080000"/>
            <wp:effectExtent l="0" t="0" r="0" b="6350"/>
            <wp:docPr id="1" name="Obrázek 1" descr="Obrázek 5 - Pevné rukoj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brázek 5 - Pevné rukojet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04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C96" w:rsidRPr="00010C96" w:rsidRDefault="00010C96" w:rsidP="00010C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Vhodné školení operátorů</w:t>
      </w: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: Pracovníci by měli být školeni v správné technice manipulace s vozíky, včetně doporučené síly pro pohyb vozíku a vhodného držení těla.</w:t>
      </w:r>
    </w:p>
    <w:p w:rsidR="00010C96" w:rsidRPr="00010C96" w:rsidRDefault="00010C96" w:rsidP="00010C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Výběr vhodného vozíku</w:t>
      </w: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: Různé typy vozíků mají různé maximální kapacity a limity. Například ruční paletové vozíky mohou bezpečně přepravovat až 1500 kg, zatímco tříkolové ruční vozíky by neměly nést více než 500 kg.</w:t>
      </w:r>
    </w:p>
    <w:p w:rsidR="00010C96" w:rsidRPr="00010C96" w:rsidRDefault="00010C96" w:rsidP="00010C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Prevence únavových poranění</w:t>
      </w: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: Ujistěte se, že pracovníci pravidelně mění polohy a nepoužívají přílišnou sílu pro pohyb vozíku.</w:t>
      </w:r>
    </w:p>
    <w:p w:rsidR="00010C96" w:rsidRPr="00010C96" w:rsidRDefault="00010C96" w:rsidP="00010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10C96">
        <w:rPr>
          <w:rFonts w:ascii="Times New Roman" w:eastAsia="Times New Roman" w:hAnsi="Times New Roman" w:cs="Times New Roman"/>
          <w:sz w:val="24"/>
          <w:szCs w:val="24"/>
          <w:lang w:eastAsia="cs-CZ"/>
        </w:rPr>
        <w:t>Celkově, přizpůsobení pracovního prostředí a školení zaměstnanců na správné používání ručních vozíků jsou klíčovými faktory pro zajištění bezpečnosti na pracovišti.</w:t>
      </w:r>
    </w:p>
    <w:p w:rsidR="00010C96" w:rsidRDefault="00010C96">
      <w:bookmarkStart w:id="0" w:name="_GoBack"/>
      <w:bookmarkEnd w:id="0"/>
    </w:p>
    <w:sectPr w:rsidR="00010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0B8B"/>
    <w:multiLevelType w:val="multilevel"/>
    <w:tmpl w:val="F33C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718E0"/>
    <w:multiLevelType w:val="multilevel"/>
    <w:tmpl w:val="E066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D0FD1"/>
    <w:multiLevelType w:val="multilevel"/>
    <w:tmpl w:val="CBFA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54FB5"/>
    <w:multiLevelType w:val="multilevel"/>
    <w:tmpl w:val="3204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A0FE8"/>
    <w:multiLevelType w:val="multilevel"/>
    <w:tmpl w:val="AF38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55C4C"/>
    <w:multiLevelType w:val="multilevel"/>
    <w:tmpl w:val="2B2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57C9A"/>
    <w:multiLevelType w:val="multilevel"/>
    <w:tmpl w:val="EC52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2665D1"/>
    <w:multiLevelType w:val="multilevel"/>
    <w:tmpl w:val="B066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96"/>
    <w:rsid w:val="00010C96"/>
    <w:rsid w:val="00557694"/>
    <w:rsid w:val="00D5115A"/>
    <w:rsid w:val="00F5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D039"/>
  <w15:chartTrackingRefBased/>
  <w15:docId w15:val="{C958F648-73E2-4864-862B-277649E2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010C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010C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010C96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010C96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010C96"/>
    <w:rPr>
      <w:b/>
      <w:bCs/>
    </w:rPr>
  </w:style>
  <w:style w:type="paragraph" w:styleId="Odstavecseseznamem">
    <w:name w:val="List Paragraph"/>
    <w:basedOn w:val="Normln"/>
    <w:uiPriority w:val="34"/>
    <w:qFormat/>
    <w:rsid w:val="0001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Morenko, Alevtyna</dc:creator>
  <cp:keywords/>
  <dc:description/>
  <cp:lastModifiedBy>Morenko, Alevtyna</cp:lastModifiedBy>
  <cp:revision>1</cp:revision>
  <dcterms:created xsi:type="dcterms:W3CDTF">2025-04-22T13:39:00Z</dcterms:created>
  <dcterms:modified xsi:type="dcterms:W3CDTF">2025-04-22T13:56:00Z</dcterms:modified>
</cp:coreProperties>
</file>