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8C14FBD" w14:textId="77777777" w:rsidR="0087564E" w:rsidRPr="00AC1E61" w:rsidRDefault="0087564E" w:rsidP="00AC1E61">
      <w:pPr>
        <w:ind w:left="1440" w:firstLine="720"/>
      </w:pPr>
      <w:r>
        <w:t>ABDOMINAL PAIN CLOCK</w:t>
      </w:r>
      <w:r w:rsidR="00AC1E61">
        <w:t xml:space="preserve">: </w:t>
      </w:r>
      <w:r w:rsidR="00BF67C1">
        <w:rPr>
          <w:i/>
        </w:rPr>
        <w:t>From ‘Teaching in the Hospital,’ Jeff Wiese</w:t>
      </w:r>
    </w:p>
    <w:p w14:paraId="1B1CDBD5" w14:textId="77777777" w:rsidR="0087564E" w:rsidRDefault="0087564E" w:rsidP="0087564E">
      <w:pPr>
        <w:ind w:left="1440" w:firstLine="720"/>
      </w:pPr>
    </w:p>
    <w:p w14:paraId="3D2A2982" w14:textId="77777777" w:rsidR="00AC1E61" w:rsidRDefault="00AC1E61" w:rsidP="0087564E">
      <w:pPr>
        <w:ind w:left="1440" w:firstLine="720"/>
      </w:pPr>
      <w:r w:rsidRPr="00AC1E61">
        <w:drawing>
          <wp:inline distT="0" distB="0" distL="0" distR="0" wp14:anchorId="4D8B9BD6" wp14:editId="7FE633AF">
            <wp:extent cx="3194685" cy="3161496"/>
            <wp:effectExtent l="0" t="0" r="5715" b="0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950" cy="3162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7564E" w:rsidRPr="0087564E">
        <w:drawing>
          <wp:inline distT="0" distB="0" distL="0" distR="0" wp14:anchorId="3D59C3B3" wp14:editId="37B57F12">
            <wp:extent cx="1828800" cy="21949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9749" cy="2196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58743BC" w14:textId="77777777" w:rsidR="00AC1E61" w:rsidRDefault="00AC1E61" w:rsidP="0087564E">
      <w:pPr>
        <w:ind w:left="1440" w:firstLine="720"/>
      </w:pPr>
    </w:p>
    <w:p w14:paraId="013E3F2B" w14:textId="77777777" w:rsidR="00AC1E61" w:rsidRDefault="00AC1E61" w:rsidP="0087564E">
      <w:pPr>
        <w:ind w:left="1440" w:firstLine="720"/>
      </w:pPr>
    </w:p>
    <w:p w14:paraId="4C0A0D1E" w14:textId="77777777" w:rsidR="00AC1E61" w:rsidRDefault="00AC1E61" w:rsidP="0087564E">
      <w:pPr>
        <w:ind w:left="1440" w:firstLine="720"/>
      </w:pPr>
    </w:p>
    <w:p w14:paraId="38A61017" w14:textId="77777777" w:rsidR="00AC1E61" w:rsidRDefault="00AC1E61" w:rsidP="0087564E">
      <w:pPr>
        <w:ind w:left="1440" w:firstLine="720"/>
      </w:pPr>
    </w:p>
    <w:p w14:paraId="55C41FA4" w14:textId="77777777" w:rsidR="00AC1E61" w:rsidRDefault="00AC1E61" w:rsidP="0087564E">
      <w:pPr>
        <w:ind w:left="1440" w:firstLine="720"/>
      </w:pPr>
    </w:p>
    <w:p w14:paraId="5FFEB5E3" w14:textId="77777777" w:rsidR="0087564E" w:rsidRDefault="0087564E" w:rsidP="0087564E">
      <w:pPr>
        <w:ind w:left="1440" w:firstLine="720"/>
      </w:pPr>
    </w:p>
    <w:p w14:paraId="4994A11A" w14:textId="77777777" w:rsidR="0087564E" w:rsidRDefault="0087564E" w:rsidP="0087564E"/>
    <w:p w14:paraId="65F541E7" w14:textId="77777777" w:rsidR="00B376CA" w:rsidRDefault="00AC1E61" w:rsidP="0087564E">
      <w:pPr>
        <w:rPr>
          <w:sz w:val="20"/>
          <w:szCs w:val="20"/>
        </w:rPr>
      </w:pPr>
      <w:r>
        <w:rPr>
          <w:sz w:val="20"/>
          <w:szCs w:val="20"/>
        </w:rPr>
        <w:br w:type="column"/>
      </w:r>
      <w:r w:rsidR="0087564E">
        <w:rPr>
          <w:sz w:val="20"/>
          <w:szCs w:val="20"/>
        </w:rPr>
        <w:lastRenderedPageBreak/>
        <w:t xml:space="preserve">12pm: Esophagus, stomach, </w:t>
      </w:r>
      <w:proofErr w:type="gramStart"/>
      <w:r w:rsidR="0087564E">
        <w:rPr>
          <w:sz w:val="20"/>
          <w:szCs w:val="20"/>
        </w:rPr>
        <w:t>duodenum</w:t>
      </w:r>
      <w:proofErr w:type="gramEnd"/>
    </w:p>
    <w:p w14:paraId="0CEE247F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esophageal</w:t>
      </w:r>
      <w:proofErr w:type="gramEnd"/>
      <w:r>
        <w:rPr>
          <w:sz w:val="20"/>
          <w:szCs w:val="20"/>
        </w:rPr>
        <w:t xml:space="preserve"> rupture, esophagitis, GERD, gastritis, ulcer, gastric cancer, </w:t>
      </w:r>
      <w:proofErr w:type="spellStart"/>
      <w:r>
        <w:rPr>
          <w:sz w:val="20"/>
          <w:szCs w:val="20"/>
        </w:rPr>
        <w:t>gastroparesis</w:t>
      </w:r>
      <w:proofErr w:type="spellEnd"/>
    </w:p>
    <w:p w14:paraId="26FACCFE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duodenitis</w:t>
      </w:r>
      <w:proofErr w:type="spellEnd"/>
      <w:proofErr w:type="gramEnd"/>
      <w:r>
        <w:rPr>
          <w:sz w:val="20"/>
          <w:szCs w:val="20"/>
        </w:rPr>
        <w:t>, duodenal perforation</w:t>
      </w:r>
    </w:p>
    <w:p w14:paraId="7E96F03B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1pm: inferior MI, PNA</w:t>
      </w:r>
    </w:p>
    <w:p w14:paraId="7F8AFDF7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referred</w:t>
      </w:r>
      <w:proofErr w:type="gramEnd"/>
      <w:r>
        <w:rPr>
          <w:sz w:val="20"/>
          <w:szCs w:val="20"/>
        </w:rPr>
        <w:t xml:space="preserve"> pain via </w:t>
      </w:r>
      <w:proofErr w:type="spellStart"/>
      <w:r>
        <w:rPr>
          <w:sz w:val="20"/>
          <w:szCs w:val="20"/>
        </w:rPr>
        <w:t>vagus</w:t>
      </w:r>
      <w:proofErr w:type="spellEnd"/>
      <w:r>
        <w:rPr>
          <w:sz w:val="20"/>
          <w:szCs w:val="20"/>
        </w:rPr>
        <w:t xml:space="preserve"> for inferior MI</w:t>
      </w:r>
    </w:p>
    <w:p w14:paraId="123DFAB9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 xml:space="preserve">2pm: splenomegaly, splenic infarction, </w:t>
      </w:r>
      <w:proofErr w:type="gramStart"/>
      <w:r>
        <w:rPr>
          <w:sz w:val="20"/>
          <w:szCs w:val="20"/>
        </w:rPr>
        <w:t>splenic</w:t>
      </w:r>
      <w:proofErr w:type="gramEnd"/>
      <w:r>
        <w:rPr>
          <w:sz w:val="20"/>
          <w:szCs w:val="20"/>
        </w:rPr>
        <w:t xml:space="preserve"> abscess</w:t>
      </w:r>
    </w:p>
    <w:p w14:paraId="6EC846C6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splenomegaly</w:t>
      </w:r>
      <w:proofErr w:type="gramEnd"/>
      <w:r>
        <w:rPr>
          <w:sz w:val="20"/>
          <w:szCs w:val="20"/>
        </w:rPr>
        <w:t xml:space="preserve"> causes: leukemia, lymphoma</w:t>
      </w:r>
    </w:p>
    <w:p w14:paraId="14500348" w14:textId="77777777" w:rsidR="005B57BA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3pm: RP</w:t>
      </w:r>
      <w:r w:rsidR="005B57BA">
        <w:rPr>
          <w:sz w:val="20"/>
          <w:szCs w:val="20"/>
        </w:rPr>
        <w:t xml:space="preserve"> organs:</w:t>
      </w:r>
      <w:r>
        <w:rPr>
          <w:sz w:val="20"/>
          <w:szCs w:val="20"/>
        </w:rPr>
        <w:t xml:space="preserve"> </w:t>
      </w:r>
      <w:r w:rsidR="005B57BA">
        <w:rPr>
          <w:sz w:val="20"/>
          <w:szCs w:val="20"/>
        </w:rPr>
        <w:t>aorta, pancreas, kidneys</w:t>
      </w:r>
    </w:p>
    <w:p w14:paraId="5C9AA39E" w14:textId="77777777" w:rsidR="0087564E" w:rsidRDefault="0087564E" w:rsidP="005B57BA">
      <w:pPr>
        <w:ind w:firstLine="720"/>
        <w:rPr>
          <w:sz w:val="20"/>
          <w:szCs w:val="20"/>
        </w:rPr>
      </w:pPr>
      <w:r>
        <w:rPr>
          <w:sz w:val="20"/>
          <w:szCs w:val="20"/>
        </w:rPr>
        <w:t xml:space="preserve">AAA, pancreatitis, ureteral stone, </w:t>
      </w:r>
      <w:proofErr w:type="spellStart"/>
      <w:r>
        <w:rPr>
          <w:sz w:val="20"/>
          <w:szCs w:val="20"/>
        </w:rPr>
        <w:t>perinephric</w:t>
      </w:r>
      <w:proofErr w:type="spellEnd"/>
      <w:r>
        <w:rPr>
          <w:sz w:val="20"/>
          <w:szCs w:val="20"/>
        </w:rPr>
        <w:t xml:space="preserve"> abscess</w:t>
      </w:r>
    </w:p>
    <w:p w14:paraId="3383C2A9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 xml:space="preserve">4pm: diverticulitis, colitis, large bowel obstruction, </w:t>
      </w:r>
      <w:proofErr w:type="gramStart"/>
      <w:r>
        <w:rPr>
          <w:sz w:val="20"/>
          <w:szCs w:val="20"/>
        </w:rPr>
        <w:t>impaction</w:t>
      </w:r>
      <w:proofErr w:type="gramEnd"/>
    </w:p>
    <w:p w14:paraId="60CF9433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5pm: non-pregnancy related pelvic disease</w:t>
      </w:r>
    </w:p>
    <w:p w14:paraId="16755B52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endometritis</w:t>
      </w:r>
      <w:proofErr w:type="spellEnd"/>
      <w:proofErr w:type="gram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salpingitis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tubovarian</w:t>
      </w:r>
      <w:proofErr w:type="spellEnd"/>
      <w:r>
        <w:rPr>
          <w:sz w:val="20"/>
          <w:szCs w:val="20"/>
        </w:rPr>
        <w:t xml:space="preserve"> abscess, ovarian cyst/rupture, PID</w:t>
      </w:r>
    </w:p>
    <w:p w14:paraId="2F3D16C2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6pm: urinary tract disease</w:t>
      </w:r>
    </w:p>
    <w:p w14:paraId="559ECC45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urethritis</w:t>
      </w:r>
      <w:proofErr w:type="gramEnd"/>
      <w:r>
        <w:rPr>
          <w:sz w:val="20"/>
          <w:szCs w:val="20"/>
        </w:rPr>
        <w:t xml:space="preserve">, prostatitis, cystitis, </w:t>
      </w:r>
      <w:proofErr w:type="spellStart"/>
      <w:r>
        <w:rPr>
          <w:sz w:val="20"/>
          <w:szCs w:val="20"/>
        </w:rPr>
        <w:t>orchitis</w:t>
      </w:r>
      <w:proofErr w:type="spellEnd"/>
      <w:r>
        <w:rPr>
          <w:sz w:val="20"/>
          <w:szCs w:val="20"/>
        </w:rPr>
        <w:t xml:space="preserve">, </w:t>
      </w:r>
      <w:r w:rsidR="000D3F29">
        <w:rPr>
          <w:sz w:val="20"/>
          <w:szCs w:val="20"/>
        </w:rPr>
        <w:t>hernias</w:t>
      </w:r>
    </w:p>
    <w:p w14:paraId="480F4AF5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7pm: pregnancy-related pelvic disease</w:t>
      </w:r>
    </w:p>
    <w:p w14:paraId="0DBB7552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ectopic</w:t>
      </w:r>
      <w:proofErr w:type="gramEnd"/>
      <w:r>
        <w:rPr>
          <w:sz w:val="20"/>
          <w:szCs w:val="20"/>
        </w:rPr>
        <w:t xml:space="preserve"> pregnancy</w:t>
      </w:r>
    </w:p>
    <w:p w14:paraId="6B9075DF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 xml:space="preserve">8pm: appendicitis &amp; </w:t>
      </w:r>
      <w:proofErr w:type="spellStart"/>
      <w:r>
        <w:rPr>
          <w:sz w:val="20"/>
          <w:szCs w:val="20"/>
        </w:rPr>
        <w:t>ileocecal</w:t>
      </w:r>
      <w:proofErr w:type="spellEnd"/>
      <w:r>
        <w:rPr>
          <w:sz w:val="20"/>
          <w:szCs w:val="20"/>
        </w:rPr>
        <w:t xml:space="preserve"> disease</w:t>
      </w:r>
    </w:p>
    <w:p w14:paraId="2006D6DD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r>
        <w:rPr>
          <w:sz w:val="20"/>
          <w:szCs w:val="20"/>
        </w:rPr>
        <w:t>Crohns</w:t>
      </w:r>
      <w:proofErr w:type="spellEnd"/>
      <w:r>
        <w:rPr>
          <w:sz w:val="20"/>
          <w:szCs w:val="20"/>
        </w:rPr>
        <w:t>, UC</w:t>
      </w:r>
    </w:p>
    <w:p w14:paraId="416D90A9" w14:textId="77777777" w:rsidR="0087564E" w:rsidRDefault="0087564E" w:rsidP="0087564E">
      <w:pPr>
        <w:rPr>
          <w:sz w:val="20"/>
          <w:szCs w:val="20"/>
        </w:rPr>
      </w:pPr>
      <w:r>
        <w:rPr>
          <w:sz w:val="20"/>
          <w:szCs w:val="20"/>
        </w:rPr>
        <w:t>9pm: (front of abdomen) small bowel disease</w:t>
      </w:r>
    </w:p>
    <w:p w14:paraId="23537BF6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ischemic</w:t>
      </w:r>
      <w:proofErr w:type="gramEnd"/>
      <w:r>
        <w:rPr>
          <w:sz w:val="20"/>
          <w:szCs w:val="20"/>
        </w:rPr>
        <w:t xml:space="preserve"> bowel, </w:t>
      </w:r>
      <w:proofErr w:type="spellStart"/>
      <w:r>
        <w:rPr>
          <w:sz w:val="20"/>
          <w:szCs w:val="20"/>
        </w:rPr>
        <w:t>Meckel’s</w:t>
      </w:r>
      <w:proofErr w:type="spellEnd"/>
      <w:r>
        <w:rPr>
          <w:sz w:val="20"/>
          <w:szCs w:val="20"/>
        </w:rPr>
        <w:t xml:space="preserve"> diverticulum, SBO, </w:t>
      </w:r>
      <w:proofErr w:type="spellStart"/>
      <w:r>
        <w:rPr>
          <w:sz w:val="20"/>
          <w:szCs w:val="20"/>
        </w:rPr>
        <w:t>Crohn’s</w:t>
      </w:r>
      <w:proofErr w:type="spellEnd"/>
      <w:r>
        <w:rPr>
          <w:sz w:val="20"/>
          <w:szCs w:val="20"/>
        </w:rPr>
        <w:t>, cancer</w:t>
      </w:r>
    </w:p>
    <w:p w14:paraId="54C75AAB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>10pm: liver &amp; gallbladder</w:t>
      </w:r>
    </w:p>
    <w:p w14:paraId="7EEE24D7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gramStart"/>
      <w:r>
        <w:rPr>
          <w:sz w:val="20"/>
          <w:szCs w:val="20"/>
        </w:rPr>
        <w:t>hepatitis</w:t>
      </w:r>
      <w:proofErr w:type="gram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cholecystitis</w:t>
      </w:r>
      <w:proofErr w:type="spellEnd"/>
      <w:r>
        <w:rPr>
          <w:sz w:val="20"/>
          <w:szCs w:val="20"/>
        </w:rPr>
        <w:t xml:space="preserve">, </w:t>
      </w:r>
      <w:proofErr w:type="spellStart"/>
      <w:r>
        <w:rPr>
          <w:sz w:val="20"/>
          <w:szCs w:val="20"/>
        </w:rPr>
        <w:t>choledocholithiasis</w:t>
      </w:r>
      <w:proofErr w:type="spellEnd"/>
      <w:r>
        <w:rPr>
          <w:sz w:val="20"/>
          <w:szCs w:val="20"/>
        </w:rPr>
        <w:t>, cholangitis</w:t>
      </w:r>
    </w:p>
    <w:p w14:paraId="11083A54" w14:textId="77777777" w:rsidR="005B57BA" w:rsidRDefault="005B57BA" w:rsidP="0087564E">
      <w:pPr>
        <w:rPr>
          <w:sz w:val="20"/>
          <w:szCs w:val="20"/>
        </w:rPr>
      </w:pPr>
      <w:r>
        <w:rPr>
          <w:sz w:val="20"/>
          <w:szCs w:val="20"/>
        </w:rPr>
        <w:t>11pm: PNA or irritation of diaphragm</w:t>
      </w:r>
    </w:p>
    <w:p w14:paraId="03B2637D" w14:textId="77777777" w:rsidR="000D3F29" w:rsidRDefault="000D3F29" w:rsidP="0087564E">
      <w:pPr>
        <w:rPr>
          <w:sz w:val="20"/>
          <w:szCs w:val="20"/>
        </w:rPr>
      </w:pPr>
    </w:p>
    <w:p w14:paraId="6D9F6403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 xml:space="preserve">*Solid organ pain (pancreas, liver, spleen) = CONSTANT because it’s the stretch of the capsule causing </w:t>
      </w:r>
      <w:proofErr w:type="spellStart"/>
      <w:proofErr w:type="gramStart"/>
      <w:r>
        <w:rPr>
          <w:sz w:val="20"/>
          <w:szCs w:val="20"/>
        </w:rPr>
        <w:t>th</w:t>
      </w:r>
      <w:proofErr w:type="spellEnd"/>
      <w:proofErr w:type="gramEnd"/>
      <w:r>
        <w:rPr>
          <w:sz w:val="20"/>
          <w:szCs w:val="20"/>
        </w:rPr>
        <w:t xml:space="preserve"> pain</w:t>
      </w:r>
    </w:p>
    <w:p w14:paraId="16CCAA5F" w14:textId="77777777" w:rsidR="000D3F29" w:rsidRDefault="000D3F29" w:rsidP="0087564E">
      <w:pPr>
        <w:rPr>
          <w:sz w:val="20"/>
          <w:szCs w:val="20"/>
        </w:rPr>
      </w:pPr>
      <w:r>
        <w:rPr>
          <w:sz w:val="20"/>
          <w:szCs w:val="20"/>
        </w:rPr>
        <w:t>*Obstructed hollow tube pain = INTERMITTENT because it’s when the muscular tube squeezes against the obstruction</w:t>
      </w:r>
    </w:p>
    <w:p w14:paraId="44B0CBEA" w14:textId="77777777" w:rsidR="00BF67C1" w:rsidRPr="0087564E" w:rsidRDefault="00BF67C1" w:rsidP="0087564E">
      <w:pPr>
        <w:rPr>
          <w:sz w:val="20"/>
          <w:szCs w:val="20"/>
        </w:rPr>
      </w:pPr>
      <w:r>
        <w:rPr>
          <w:sz w:val="20"/>
          <w:szCs w:val="20"/>
        </w:rPr>
        <w:t>*</w:t>
      </w:r>
      <w:proofErr w:type="gramStart"/>
      <w:r>
        <w:rPr>
          <w:sz w:val="20"/>
          <w:szCs w:val="20"/>
        </w:rPr>
        <w:t>pain</w:t>
      </w:r>
      <w:proofErr w:type="gramEnd"/>
      <w:r>
        <w:rPr>
          <w:sz w:val="20"/>
          <w:szCs w:val="20"/>
        </w:rPr>
        <w:t xml:space="preserve"> starts at the embryologic origin</w:t>
      </w:r>
    </w:p>
    <w:sectPr w:rsidR="00BF67C1" w:rsidRPr="0087564E" w:rsidSect="00DB59D8">
      <w:pgSz w:w="15840" w:h="12240" w:orient="landscape"/>
      <w:pgMar w:top="1440" w:right="1440" w:bottom="1440" w:left="1440" w:header="720" w:footer="720" w:gutter="0"/>
      <w:cols w:space="720"/>
      <w:printerSettings r:id="rId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023"/>
    <w:rsid w:val="000D3F29"/>
    <w:rsid w:val="0028035C"/>
    <w:rsid w:val="005B57BA"/>
    <w:rsid w:val="0087564E"/>
    <w:rsid w:val="00AC1E61"/>
    <w:rsid w:val="00B376CA"/>
    <w:rsid w:val="00BF67C1"/>
    <w:rsid w:val="00C35023"/>
    <w:rsid w:val="00DB59D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40F6B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64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64E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7564E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64E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printerSettings" Target="printerSettings/printerSettings1.bin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201</Words>
  <Characters>1150</Characters>
  <Application>Microsoft Macintosh Word</Application>
  <DocSecurity>0</DocSecurity>
  <Lines>9</Lines>
  <Paragraphs>2</Paragraphs>
  <ScaleCrop>false</ScaleCrop>
  <Company>Mount Sinai School of Medicine</Company>
  <LinksUpToDate>false</LinksUpToDate>
  <CharactersWithSpaces>1349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Cohen</dc:creator>
  <cp:keywords/>
  <dc:description/>
  <cp:lastModifiedBy>Jessica Cohen</cp:lastModifiedBy>
  <cp:revision>3</cp:revision>
  <cp:lastPrinted>2013-09-20T15:14:00Z</cp:lastPrinted>
  <dcterms:created xsi:type="dcterms:W3CDTF">2013-09-20T14:13:00Z</dcterms:created>
  <dcterms:modified xsi:type="dcterms:W3CDTF">2013-09-20T15:15:00Z</dcterms:modified>
</cp:coreProperties>
</file>