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85" w:rsidRPr="00413C0D" w:rsidRDefault="00FC7809" w:rsidP="00506072">
      <w:pPr>
        <w:pStyle w:val="1"/>
        <w:spacing w:line="360" w:lineRule="auto"/>
        <w:rPr>
          <w:rFonts w:cs="Times New Roman"/>
          <w:b/>
          <w:sz w:val="28"/>
          <w:szCs w:val="28"/>
        </w:rPr>
      </w:pPr>
      <w:r w:rsidRPr="00413C0D">
        <w:rPr>
          <w:rFonts w:cs="Times New Roman"/>
          <w:b/>
          <w:sz w:val="28"/>
          <w:szCs w:val="28"/>
        </w:rPr>
        <w:t>1. Функціонально-вартісний аналіз програмного продукту</w:t>
      </w:r>
    </w:p>
    <w:p w:rsidR="00EF1519" w:rsidRPr="00413C0D" w:rsidRDefault="000C518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У даному розділі проводиться оцінка основних характеристик програмного продукту призначеного для розпізнавання контурів </w:t>
      </w:r>
      <w:proofErr w:type="spellStart"/>
      <w:r w:rsidRPr="00413C0D">
        <w:rPr>
          <w:sz w:val="28"/>
          <w:szCs w:val="28"/>
        </w:rPr>
        <w:t>smd</w:t>
      </w:r>
      <w:proofErr w:type="spellEnd"/>
      <w:r w:rsidRPr="00413C0D">
        <w:rPr>
          <w:sz w:val="28"/>
          <w:szCs w:val="28"/>
        </w:rPr>
        <w:t xml:space="preserve"> деталей робочої площадки оператора. Інтерфейс користувача був розроблений за допомогою мови програмування C++</w:t>
      </w:r>
      <w:r w:rsidR="00F94530" w:rsidRPr="00413C0D">
        <w:rPr>
          <w:sz w:val="28"/>
          <w:szCs w:val="28"/>
        </w:rPr>
        <w:t xml:space="preserve"> з використанням бібліотеки </w:t>
      </w:r>
      <w:proofErr w:type="spellStart"/>
      <w:r w:rsidR="00F94530" w:rsidRPr="00413C0D">
        <w:rPr>
          <w:sz w:val="28"/>
          <w:szCs w:val="28"/>
        </w:rPr>
        <w:t>OpenCV</w:t>
      </w:r>
      <w:proofErr w:type="spellEnd"/>
      <w:r w:rsidR="00F94530" w:rsidRPr="00413C0D">
        <w:rPr>
          <w:sz w:val="28"/>
          <w:szCs w:val="28"/>
        </w:rPr>
        <w:t>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Програмний продукт призначено для використання на персональних комп’ютерах під управлінням операційних системи Windows та </w:t>
      </w:r>
      <w:proofErr w:type="spellStart"/>
      <w:r w:rsidRPr="00413C0D">
        <w:rPr>
          <w:sz w:val="28"/>
          <w:szCs w:val="28"/>
        </w:rPr>
        <w:t>Linux</w:t>
      </w:r>
      <w:proofErr w:type="spellEnd"/>
      <w:r w:rsidRPr="00413C0D">
        <w:rPr>
          <w:sz w:val="28"/>
          <w:szCs w:val="28"/>
        </w:rPr>
        <w:t>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Нижче наведено аналіз різних варіантів реалізації модулю з метою вибору оптимальної, з огляду при цьому як на економічні фактори, так і на характеристики продукту, що впливають на продуктивність роботи і на його сумісність з апаратним забезпеченням. Для цього було використано апарат функціонально-вартісного аналізу.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Функціонально-вартісний аналіз (ФВА) – це технологія, яка дозволяє оцінити реальну вартість продукту або послуги незалежно від організаційної структури компанії. Як прямі, так і побічні витрати розподіляються по продуктам та послугам у залежності від потрібних на кожному етапі виробництва обсягів ресурсів. Виконані на цих етапах дії у контексті метода ФВА називаються функціями.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Мета ФВА полягає у забезпеченні правильного розподілу ресурсів, виділених на виробництво продукції або надання послуг, на прямі та непрямі витрати. У даному випадку – аналізу функцій програмного продукту й виявлення усіх витрат на реалізацію цих функцій. </w:t>
      </w:r>
      <w:r w:rsidRPr="00413C0D">
        <w:rPr>
          <w:sz w:val="28"/>
          <w:szCs w:val="28"/>
        </w:rPr>
        <w:cr/>
      </w:r>
      <w:r w:rsidR="00FC7809" w:rsidRPr="00413C0D">
        <w:rPr>
          <w:sz w:val="28"/>
          <w:szCs w:val="28"/>
        </w:rPr>
        <w:tab/>
      </w:r>
      <w:r w:rsidRPr="00413C0D">
        <w:rPr>
          <w:sz w:val="28"/>
          <w:szCs w:val="28"/>
        </w:rPr>
        <w:t>Фактично цей метод працює за таким алгоритмом:</w:t>
      </w:r>
    </w:p>
    <w:p w:rsidR="003146B4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визначається послідовність функцій, необхідних для виробництва продукту. Спочатку – всі можливі, потім вони розподіляються по двом групам: ті, що впливають на вартість продукту і ті, що не впливають. На </w:t>
      </w:r>
      <w:r w:rsidR="003146B4" w:rsidRPr="00413C0D">
        <w:rPr>
          <w:sz w:val="28"/>
          <w:szCs w:val="28"/>
        </w:rPr>
        <w:lastRenderedPageBreak/>
        <w:t>цьому ж етапі оптимізується сама послідовність скороченням кроків, що не впливають на цінність і відповідно витрат.</w:t>
      </w:r>
    </w:p>
    <w:p w:rsidR="003146B4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для кожної функції визначаються повні річні витрати й кількість робочих часів.</w:t>
      </w:r>
    </w:p>
    <w:p w:rsidR="003146B4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для кожної функції на</w:t>
      </w:r>
      <w:r w:rsidRPr="00413C0D">
        <w:rPr>
          <w:sz w:val="28"/>
          <w:szCs w:val="28"/>
        </w:rPr>
        <w:t xml:space="preserve"> </w:t>
      </w:r>
      <w:r w:rsidR="003146B4" w:rsidRPr="00413C0D">
        <w:rPr>
          <w:sz w:val="28"/>
          <w:szCs w:val="28"/>
        </w:rPr>
        <w:t>основі оцінок попереднього пункту визначається кількісна характеристика джерел витрат.</w:t>
      </w:r>
    </w:p>
    <w:p w:rsidR="000C5185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після того, як для кожної функції будуть визначені їх джерела витрат, проводиться кінцевий розрахунок витрат на виробництво продукту.</w:t>
      </w:r>
    </w:p>
    <w:p w:rsidR="00FC7809" w:rsidRPr="00413C0D" w:rsidRDefault="00FC7809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1.1</w:t>
      </w:r>
      <w:r w:rsidRPr="00413C0D">
        <w:rPr>
          <w:rFonts w:cs="Times New Roman"/>
          <w:sz w:val="28"/>
          <w:szCs w:val="28"/>
        </w:rPr>
        <w:tab/>
        <w:t>Постановка задачі техніко-економічного аналізу</w:t>
      </w:r>
    </w:p>
    <w:p w:rsidR="00FC7809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У роботі застосовується метод ФВА для проведення техніко-економічного аналізу розробки системи </w:t>
      </w:r>
      <w:r w:rsidR="000C2910" w:rsidRPr="00413C0D">
        <w:rPr>
          <w:sz w:val="28"/>
          <w:szCs w:val="28"/>
        </w:rPr>
        <w:t xml:space="preserve">розпізнавання контурів </w:t>
      </w:r>
      <w:proofErr w:type="spellStart"/>
      <w:r w:rsidR="000C2910" w:rsidRPr="00413C0D">
        <w:rPr>
          <w:sz w:val="28"/>
          <w:szCs w:val="28"/>
        </w:rPr>
        <w:t>smd</w:t>
      </w:r>
      <w:proofErr w:type="spellEnd"/>
      <w:r w:rsidR="000C2910" w:rsidRPr="00413C0D">
        <w:rPr>
          <w:sz w:val="28"/>
          <w:szCs w:val="28"/>
        </w:rPr>
        <w:t xml:space="preserve"> деталей робочої площадки оператора</w:t>
      </w:r>
      <w:r w:rsidRPr="00413C0D">
        <w:rPr>
          <w:sz w:val="28"/>
          <w:szCs w:val="28"/>
        </w:rPr>
        <w:t>. Оскільки основні проектні рішення стосуються всієї системи, кожна окрема підсистема має їм задовольняти.</w:t>
      </w:r>
    </w:p>
    <w:p w:rsidR="00FC7809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Відповідно цьому варто обирати і систему показників якості програмного продукту. </w:t>
      </w:r>
    </w:p>
    <w:p w:rsidR="00FC7809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Технічні вимоги до продукту наступні: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C7809" w:rsidRPr="00413C0D">
        <w:rPr>
          <w:sz w:val="28"/>
          <w:szCs w:val="28"/>
        </w:rPr>
        <w:t xml:space="preserve"> програмний продукт повинен функціонувати на персональних комп’ютерах із стандартним набором компонент;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C7809" w:rsidRPr="00413C0D">
        <w:rPr>
          <w:sz w:val="28"/>
          <w:szCs w:val="28"/>
        </w:rPr>
        <w:t xml:space="preserve"> забезпечувати високу швидкість обробки даних;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C7809" w:rsidRPr="00413C0D">
        <w:rPr>
          <w:sz w:val="28"/>
          <w:szCs w:val="28"/>
        </w:rPr>
        <w:t xml:space="preserve"> забезпечувати зручність і простоту взаємодії з користувачем або з розробником програмного забезпечення у випадку використовування його як модуля;</w:t>
      </w:r>
    </w:p>
    <w:p w:rsidR="000C2910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– забезпечувати можливість автономної роботи програмної частини модулю для її тестування та налагодження;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 xml:space="preserve"> –</w:t>
      </w:r>
      <w:r w:rsidR="00FC7809" w:rsidRPr="00413C0D">
        <w:rPr>
          <w:sz w:val="28"/>
          <w:szCs w:val="28"/>
        </w:rPr>
        <w:t xml:space="preserve"> передбачати мінімальні витрати на впровадження програмного продукту.</w:t>
      </w:r>
    </w:p>
    <w:p w:rsidR="008860C4" w:rsidRPr="00413C0D" w:rsidRDefault="008860C4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1.1.1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Обґрунтування функцій програмного продукту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Головна функція F0– розробка програмного продукту, який отримує зображення робочої площадки оператора з </w:t>
      </w:r>
      <w:proofErr w:type="spellStart"/>
      <w:r w:rsidRPr="00413C0D">
        <w:rPr>
          <w:sz w:val="28"/>
          <w:szCs w:val="28"/>
        </w:rPr>
        <w:t>smd</w:t>
      </w:r>
      <w:proofErr w:type="spellEnd"/>
      <w:r w:rsidRPr="00413C0D">
        <w:rPr>
          <w:sz w:val="28"/>
          <w:szCs w:val="28"/>
        </w:rPr>
        <w:t xml:space="preserve"> компонентами, та визначає координати їх границь. Виходячи з конкретної мети, можна виділити наступні основні функції ПП: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F1 – вибір мови програмування;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F2 – спосіб отримання вхідних даних (зображення робочої площадки);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F3 – інтерфейс користувача.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Кожна з основних функцій може мати декілька варіантів реалізації.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F1: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а) мова програмування C++;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б) мова програмування </w:t>
      </w:r>
      <w:proofErr w:type="spellStart"/>
      <w:r w:rsidRPr="00413C0D">
        <w:rPr>
          <w:sz w:val="28"/>
          <w:szCs w:val="28"/>
        </w:rPr>
        <w:t>Java</w:t>
      </w:r>
      <w:proofErr w:type="spellEnd"/>
      <w:r w:rsidRPr="00413C0D">
        <w:rPr>
          <w:sz w:val="28"/>
          <w:szCs w:val="28"/>
        </w:rPr>
        <w:t>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F2: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а) отримання зображення з командного рядку;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б) написання нового модулю </w:t>
      </w:r>
      <w:r w:rsidR="00067394" w:rsidRPr="00413C0D">
        <w:rPr>
          <w:sz w:val="28"/>
          <w:szCs w:val="28"/>
        </w:rPr>
        <w:t xml:space="preserve">безпосереднього обміну даними </w:t>
      </w:r>
      <w:proofErr w:type="spellStart"/>
      <w:r w:rsidR="00067394" w:rsidRPr="00413C0D">
        <w:rPr>
          <w:sz w:val="28"/>
          <w:szCs w:val="28"/>
        </w:rPr>
        <w:t>мікроконтроллеру</w:t>
      </w:r>
      <w:proofErr w:type="spellEnd"/>
      <w:r w:rsidR="00067394" w:rsidRPr="00413C0D">
        <w:rPr>
          <w:sz w:val="28"/>
          <w:szCs w:val="28"/>
        </w:rPr>
        <w:t xml:space="preserve"> з камерою і комп’ютером</w:t>
      </w:r>
      <w:r w:rsidRPr="00413C0D">
        <w:rPr>
          <w:sz w:val="28"/>
          <w:szCs w:val="28"/>
        </w:rPr>
        <w:t>.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F3: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а) інтерфейс користувача, створений за технологією Windows </w:t>
      </w:r>
      <w:proofErr w:type="spellStart"/>
      <w:r w:rsidRPr="00413C0D">
        <w:rPr>
          <w:sz w:val="28"/>
          <w:szCs w:val="28"/>
        </w:rPr>
        <w:t>Forms</w:t>
      </w:r>
      <w:proofErr w:type="spellEnd"/>
      <w:r w:rsidRPr="00413C0D">
        <w:rPr>
          <w:sz w:val="28"/>
          <w:szCs w:val="28"/>
        </w:rPr>
        <w:t>;</w:t>
      </w:r>
    </w:p>
    <w:p w:rsidR="00FC7809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б) інтерфейс користувача, створений </w:t>
      </w:r>
      <w:r w:rsidR="00067394" w:rsidRPr="00413C0D">
        <w:rPr>
          <w:sz w:val="28"/>
          <w:szCs w:val="28"/>
        </w:rPr>
        <w:t xml:space="preserve">з використанням бібліотеки </w:t>
      </w:r>
      <w:proofErr w:type="spellStart"/>
      <w:r w:rsidR="00067394" w:rsidRPr="00413C0D">
        <w:rPr>
          <w:sz w:val="28"/>
          <w:szCs w:val="28"/>
        </w:rPr>
        <w:t>OpenCV</w:t>
      </w:r>
      <w:proofErr w:type="spellEnd"/>
      <w:r w:rsidRPr="00413C0D">
        <w:rPr>
          <w:sz w:val="28"/>
          <w:szCs w:val="28"/>
        </w:rPr>
        <w:t>.</w:t>
      </w:r>
    </w:p>
    <w:p w:rsidR="002B3A81" w:rsidRPr="00413C0D" w:rsidRDefault="002B3A81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1.1.2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Варіанти реалізації основних функцій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Варіанти реалізації основних функцій наведені у морфологічній карті системи (рис. 1). На основі цієї карти побудовано позитивно-негативну матрицю варіантів основних функцій (таблиця 1).</w:t>
      </w:r>
    </w:p>
    <w:p w:rsidR="002B3A81" w:rsidRPr="00413C0D" w:rsidRDefault="008355A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  <w:lang w:eastAsia="uk-UA"/>
        </w:rPr>
        <w:drawing>
          <wp:inline distT="0" distB="0" distL="0" distR="0" wp14:anchorId="0E62EB65" wp14:editId="03ED48F4">
            <wp:extent cx="3057525" cy="2609850"/>
            <wp:effectExtent l="0" t="0" r="9525" b="0"/>
            <wp:docPr id="1" name="Рисунок 1" descr="C:\Users\Анжела\Downloads\m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жела\Downloads\m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1 – Морфологічна карта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Морфологічна карта відображує всі можливі комбінації варіантів реалізації функцій, які складають повну множину варіантів ПП.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0"/>
        <w:gridCol w:w="1345"/>
        <w:gridCol w:w="3282"/>
        <w:gridCol w:w="3597"/>
      </w:tblGrid>
      <w:tr w:rsidR="008355A5" w:rsidRPr="00413C0D" w:rsidTr="008355A5">
        <w:trPr>
          <w:trHeight w:val="6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Основні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Варіанти реалізації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Переваги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Недоліки</w:t>
            </w:r>
          </w:p>
        </w:tc>
      </w:tr>
      <w:tr w:rsidR="008355A5" w:rsidRPr="00413C0D" w:rsidTr="008355A5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Займає менше часу при написанні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Код швидко виконується</w:t>
            </w:r>
          </w:p>
        </w:tc>
      </w:tr>
      <w:tr w:rsidR="008355A5" w:rsidRPr="00413C0D" w:rsidTr="008355A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5A5" w:rsidRPr="00413C0D" w:rsidRDefault="008355A5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Кросплатформений</w:t>
            </w:r>
            <w:proofErr w:type="spellEnd"/>
            <w:r w:rsidRPr="00413C0D">
              <w:rPr>
                <w:sz w:val="28"/>
                <w:szCs w:val="28"/>
              </w:rPr>
              <w:t xml:space="preserve"> код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Займає більше часу при написанні коду</w:t>
            </w:r>
          </w:p>
        </w:tc>
      </w:tr>
      <w:tr w:rsidR="008355A5" w:rsidRPr="00413C0D" w:rsidTr="008355A5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i/>
                <w:iCs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Простий у використанні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 xml:space="preserve">Необхідно додатково </w:t>
            </w:r>
            <w:proofErr w:type="spellStart"/>
            <w:r w:rsidRPr="00413C0D">
              <w:rPr>
                <w:sz w:val="28"/>
                <w:szCs w:val="28"/>
              </w:rPr>
              <w:t>автоматизоввати</w:t>
            </w:r>
            <w:proofErr w:type="spellEnd"/>
            <w:r w:rsidRPr="00413C0D">
              <w:rPr>
                <w:sz w:val="28"/>
                <w:szCs w:val="28"/>
              </w:rPr>
              <w:t xml:space="preserve"> процес написанням відповідного </w:t>
            </w:r>
            <w:proofErr w:type="spellStart"/>
            <w:r w:rsidRPr="00413C0D">
              <w:rPr>
                <w:sz w:val="28"/>
                <w:szCs w:val="28"/>
              </w:rPr>
              <w:t>скрипту</w:t>
            </w:r>
            <w:proofErr w:type="spellEnd"/>
          </w:p>
        </w:tc>
      </w:tr>
      <w:tr w:rsidR="008355A5" w:rsidRPr="00413C0D" w:rsidTr="008355A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5A5" w:rsidRPr="00413C0D" w:rsidRDefault="008355A5" w:rsidP="00506072">
            <w:pPr>
              <w:spacing w:line="360" w:lineRule="auto"/>
              <w:ind w:firstLine="0"/>
              <w:jc w:val="left"/>
              <w:rPr>
                <w:rFonts w:eastAsia="Times New Roman"/>
                <w:i/>
                <w:i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Повна автоматизація отримання вхідних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Налагодження та тестування відбувається за умови повної збірки модулю</w:t>
            </w:r>
          </w:p>
        </w:tc>
      </w:tr>
      <w:tr w:rsidR="008355A5" w:rsidRPr="00413C0D" w:rsidTr="008355A5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Легкий у створенні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 xml:space="preserve">Відсутність </w:t>
            </w:r>
            <w:proofErr w:type="spellStart"/>
            <w:r w:rsidRPr="00413C0D">
              <w:rPr>
                <w:sz w:val="28"/>
                <w:szCs w:val="28"/>
              </w:rPr>
              <w:t>кросплатформеності</w:t>
            </w:r>
            <w:proofErr w:type="spellEnd"/>
          </w:p>
        </w:tc>
      </w:tr>
      <w:tr w:rsidR="008355A5" w:rsidRPr="00413C0D" w:rsidTr="008355A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5A5" w:rsidRPr="00413C0D" w:rsidRDefault="008355A5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 xml:space="preserve">Основні компоненти для розроби вже містяться в бібліотеці </w:t>
            </w:r>
            <w:proofErr w:type="spellStart"/>
            <w:r w:rsidRPr="00413C0D">
              <w:rPr>
                <w:sz w:val="28"/>
                <w:szCs w:val="28"/>
              </w:rPr>
              <w:t>OpenCV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F0247C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Потрібно додатково вивчати документацію</w:t>
            </w:r>
          </w:p>
        </w:tc>
      </w:tr>
    </w:tbl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Таблиця 4.1 – Позитивно-негативна матриця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На основі аналізу позитивно-негативної матриці робимо висновок, що при розробці програмного продукту деякі варіанти реалізації функцій варто відкинути, тому, що вони не відповідають поставленим перед програмним продуктом задачам. Ці варіанти відзначені у морфологічній карті.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F1: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Оскільки час виконання програмного коду є </w:t>
      </w:r>
      <w:r w:rsidR="001834E1" w:rsidRPr="00413C0D">
        <w:rPr>
          <w:sz w:val="28"/>
          <w:szCs w:val="28"/>
        </w:rPr>
        <w:t>важливою характеристикою</w:t>
      </w:r>
      <w:r w:rsidRPr="00413C0D">
        <w:rPr>
          <w:sz w:val="28"/>
          <w:szCs w:val="28"/>
        </w:rPr>
        <w:t>,</w:t>
      </w:r>
      <w:r w:rsidR="001834E1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>варіант б) має бути відкинутий.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F2:</w:t>
      </w:r>
    </w:p>
    <w:p w:rsidR="002B3A81" w:rsidRPr="00413C0D" w:rsidRDefault="001834E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Необхідно забезпечувати можливість автономної роботи програмної частини модулю для її тестування та налагодження</w:t>
      </w:r>
      <w:r w:rsidR="002B3A81" w:rsidRPr="00413C0D">
        <w:rPr>
          <w:sz w:val="28"/>
          <w:szCs w:val="28"/>
        </w:rPr>
        <w:t>,</w:t>
      </w:r>
      <w:r w:rsidRPr="00413C0D">
        <w:rPr>
          <w:sz w:val="28"/>
          <w:szCs w:val="28"/>
        </w:rPr>
        <w:t>але в процесі експлуатації краще мати максимально автоматизованих процес</w:t>
      </w:r>
      <w:r w:rsidR="002B3A81" w:rsidRPr="00413C0D">
        <w:rPr>
          <w:sz w:val="28"/>
          <w:szCs w:val="28"/>
        </w:rPr>
        <w:t xml:space="preserve"> то</w:t>
      </w:r>
      <w:r w:rsidRPr="00413C0D">
        <w:rPr>
          <w:sz w:val="28"/>
          <w:szCs w:val="28"/>
        </w:rPr>
        <w:t>му вважаємо варіанти а) та б) гідними розгляду.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F3: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Інтерфейс користувача не відіграє велику роль у даному програмному продукту, </w:t>
      </w:r>
      <w:r w:rsidR="001834E1" w:rsidRPr="00413C0D">
        <w:rPr>
          <w:sz w:val="28"/>
          <w:szCs w:val="28"/>
        </w:rPr>
        <w:t xml:space="preserve">але необхідно забезпечити </w:t>
      </w:r>
      <w:proofErr w:type="spellStart"/>
      <w:r w:rsidR="001834E1" w:rsidRPr="00413C0D">
        <w:rPr>
          <w:sz w:val="28"/>
          <w:szCs w:val="28"/>
        </w:rPr>
        <w:t>кросплатформенність</w:t>
      </w:r>
      <w:proofErr w:type="spellEnd"/>
      <w:r w:rsidR="001834E1" w:rsidRPr="00413C0D">
        <w:rPr>
          <w:sz w:val="28"/>
          <w:szCs w:val="28"/>
        </w:rPr>
        <w:t>, тому обираємо варіант б)</w:t>
      </w:r>
      <w:r w:rsidRPr="00413C0D">
        <w:rPr>
          <w:sz w:val="28"/>
          <w:szCs w:val="28"/>
        </w:rPr>
        <w:t>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Таким чином, будемо розглядати такі варіанти реалізації ПП: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1.</w:t>
      </w:r>
      <w:r w:rsidRPr="00413C0D">
        <w:rPr>
          <w:sz w:val="28"/>
          <w:szCs w:val="28"/>
        </w:rPr>
        <w:tab/>
        <w:t>F1а – F2а – F3</w:t>
      </w:r>
      <w:r w:rsidR="00316B74" w:rsidRPr="00413C0D">
        <w:rPr>
          <w:sz w:val="28"/>
          <w:szCs w:val="28"/>
        </w:rPr>
        <w:t>б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2.</w:t>
      </w:r>
      <w:r w:rsidRPr="00413C0D">
        <w:rPr>
          <w:sz w:val="28"/>
          <w:szCs w:val="28"/>
        </w:rPr>
        <w:tab/>
        <w:t>F1а – F2</w:t>
      </w:r>
      <w:r w:rsidR="00316B74" w:rsidRPr="00413C0D">
        <w:rPr>
          <w:sz w:val="28"/>
          <w:szCs w:val="28"/>
        </w:rPr>
        <w:t>б</w:t>
      </w:r>
      <w:r w:rsidRPr="00413C0D">
        <w:rPr>
          <w:sz w:val="28"/>
          <w:szCs w:val="28"/>
        </w:rPr>
        <w:t xml:space="preserve"> – F3б</w:t>
      </w:r>
    </w:p>
    <w:p w:rsidR="004D50F9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оцінювання якості розглянутих функцій обрана система параметрів, описана нижче.</w:t>
      </w:r>
    </w:p>
    <w:p w:rsidR="00AA1215" w:rsidRPr="00413C0D" w:rsidRDefault="00AA1215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1.2</w:t>
      </w:r>
      <w:r w:rsidRPr="00413C0D">
        <w:rPr>
          <w:rFonts w:cs="Times New Roman"/>
          <w:sz w:val="28"/>
          <w:szCs w:val="28"/>
        </w:rPr>
        <w:tab/>
        <w:t>Обґрунтування системи параметрів ПП</w:t>
      </w:r>
    </w:p>
    <w:p w:rsidR="00AA1215" w:rsidRPr="00413C0D" w:rsidRDefault="00AA1215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1.2.1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Опис параметрів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На підставі даних про основні функції, що повинен реалізувати програмний продукт, вимог до нього, визначаються основні параметри виробу, що будуть використані для розрахунку коефіцієнта технічного рівня.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того, щоб охарактеризувати програмний продукт, будемо використовувати наступні параметри: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X1 – швидкодія мови програмування;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X2 – об’єм пам’яті для збереження даних;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X3 – час обробки даних;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X4 – потенційний об’єм програмного коду.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X1: Відображає швидкодію операцій залежно від обраної мови програмування. 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X2: Відображає об’єм пам’яті в оперативній пам’яті персонального комп’ютера, необхідний для збереження та обробки даних під час виконання програми.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X3: Відображає час, який витрачається на дії.</w:t>
      </w:r>
    </w:p>
    <w:p w:rsidR="000C518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X4: Показує розмір програмного коду який необхідно створити безпосередньо розробнику.</w:t>
      </w:r>
    </w:p>
    <w:p w:rsidR="00AA1215" w:rsidRPr="00413C0D" w:rsidRDefault="00782C3E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="00AA1215"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.2.2</w:t>
      </w:r>
      <w:r w:rsidR="00AA1215"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Кількісна оцінка параметрів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Гірші, середні і кращі значення параметрів вибираються на основі вимог замовника й умов, що характеризують експлуатацію ПП як показано у табл. 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3"/>
        <w:gridCol w:w="1517"/>
        <w:gridCol w:w="1518"/>
        <w:gridCol w:w="1165"/>
        <w:gridCol w:w="1165"/>
        <w:gridCol w:w="1166"/>
      </w:tblGrid>
      <w:tr w:rsidR="00782C3E" w:rsidRPr="00413C0D" w:rsidTr="00782C3E">
        <w:tc>
          <w:tcPr>
            <w:tcW w:w="28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Назва</w:t>
            </w:r>
          </w:p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Параметра</w:t>
            </w:r>
          </w:p>
        </w:tc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Умовні позначення</w:t>
            </w:r>
          </w:p>
        </w:tc>
        <w:tc>
          <w:tcPr>
            <w:tcW w:w="15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Одиниці виміру</w:t>
            </w:r>
          </w:p>
        </w:tc>
        <w:tc>
          <w:tcPr>
            <w:tcW w:w="34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Значення параметра</w:t>
            </w:r>
          </w:p>
        </w:tc>
      </w:tr>
      <w:tr w:rsidR="00782C3E" w:rsidRPr="00413C0D" w:rsidTr="00782C3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2C3E" w:rsidRPr="00413C0D" w:rsidRDefault="00782C3E" w:rsidP="00506072">
            <w:pPr>
              <w:spacing w:line="36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2C3E" w:rsidRPr="00413C0D" w:rsidRDefault="00782C3E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2C3E" w:rsidRPr="00413C0D" w:rsidRDefault="00782C3E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гірші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середні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кращі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Швидкодія мови програмування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Оп</w:t>
            </w:r>
            <w:proofErr w:type="spellEnd"/>
            <w:r w:rsidRPr="00413C0D">
              <w:rPr>
                <w:sz w:val="28"/>
                <w:szCs w:val="28"/>
              </w:rPr>
              <w:t>/</w:t>
            </w: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19000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11000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2000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Об’єм пам’яті для збереження даних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Мб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32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16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8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Час обробки даних алгоритмом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X3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10000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2000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500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Потенційний об’єм програмного коду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X4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13C0D">
              <w:rPr>
                <w:sz w:val="28"/>
                <w:szCs w:val="28"/>
              </w:rPr>
              <w:t>кількість рядків коду</w:t>
            </w:r>
          </w:p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(в сумі)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2000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1500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1000</w:t>
            </w:r>
          </w:p>
        </w:tc>
      </w:tr>
    </w:tbl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Таблиця 2 – Основні параметри ПП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За даними таблиці 2 будуються графічні характеристики параметрів – рис. 2 – рис.</w:t>
      </w:r>
      <w:r w:rsidR="00782C3E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 xml:space="preserve">5. 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lastRenderedPageBreak/>
        <w:drawing>
          <wp:inline distT="0" distB="0" distL="0" distR="0" wp14:anchorId="41146227" wp14:editId="46063DC5">
            <wp:extent cx="51816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4.2 – Х1, швидкодія мови програмування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drawing>
          <wp:inline distT="0" distB="0" distL="0" distR="0" wp14:anchorId="787C92F8" wp14:editId="5E1F1D37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4.3 – Х2, об’єм пам’яті для збереження даних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lastRenderedPageBreak/>
        <w:drawing>
          <wp:inline distT="0" distB="0" distL="0" distR="0" wp14:anchorId="6AB0C130" wp14:editId="19F03218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4.4 – Х3, час обробки даних алгоритмом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drawing>
          <wp:inline distT="0" distB="0" distL="0" distR="0" wp14:anchorId="2EBE8C86" wp14:editId="5F21C74C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4.5 – Х4, потенційний об’єм програмного коду</w:t>
      </w:r>
    </w:p>
    <w:p w:rsidR="00F311D3" w:rsidRPr="00413C0D" w:rsidRDefault="00F311D3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1.2.3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Аналіз експертного оцінювання параметрів</w:t>
      </w:r>
    </w:p>
    <w:p w:rsidR="00F311D3" w:rsidRPr="00413C0D" w:rsidRDefault="00F311D3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Після детального обговорення й аналізу кожний експерт оцінює ступінь важливості кожного параметру для конкретно поставленої цілі – розробка програмного продукту, який дає найбільш точні результати при знаходженні параметрів моделей адаптивного прогнозування і</w:t>
      </w:r>
      <w:r w:rsidR="00AA4A3D" w:rsidRPr="00413C0D">
        <w:rPr>
          <w:sz w:val="28"/>
          <w:szCs w:val="28"/>
        </w:rPr>
        <w:t xml:space="preserve"> обчислення прогнозних значень.</w:t>
      </w:r>
    </w:p>
    <w:p w:rsidR="00F311D3" w:rsidRPr="00413C0D" w:rsidRDefault="00F311D3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Значимість кожного параметра визначається методом попарного порівняння. Оцінку проводить експертна комісія із 7 людей. Визначення коефіцієнтів значимості передбачає: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визначення рівня значимості параметра шляхом присвоєння різних рангів;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перевірку придатності експертних оцінок для подальшого використання;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визначення оцінки попарного пріоритету параметрів;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обробку результатів та визначення коефіцієнту значимості.</w:t>
      </w:r>
    </w:p>
    <w:p w:rsidR="00F311D3" w:rsidRPr="00413C0D" w:rsidRDefault="00F311D3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Результати експертного </w:t>
      </w:r>
      <w:proofErr w:type="spellStart"/>
      <w:r w:rsidRPr="00413C0D">
        <w:rPr>
          <w:sz w:val="28"/>
          <w:szCs w:val="28"/>
        </w:rPr>
        <w:t>ранжування</w:t>
      </w:r>
      <w:proofErr w:type="spellEnd"/>
      <w:r w:rsidRPr="00413C0D">
        <w:rPr>
          <w:sz w:val="28"/>
          <w:szCs w:val="28"/>
        </w:rPr>
        <w:t xml:space="preserve"> наведені у таблиці 3.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864"/>
        <w:gridCol w:w="1143"/>
        <w:gridCol w:w="304"/>
        <w:gridCol w:w="304"/>
        <w:gridCol w:w="304"/>
        <w:gridCol w:w="304"/>
        <w:gridCol w:w="304"/>
        <w:gridCol w:w="304"/>
        <w:gridCol w:w="304"/>
        <w:gridCol w:w="771"/>
        <w:gridCol w:w="1413"/>
        <w:gridCol w:w="790"/>
      </w:tblGrid>
      <w:tr w:rsidR="00AA4A3D" w:rsidRPr="00413C0D" w:rsidTr="00AA4A3D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bCs/>
                <w:sz w:val="28"/>
                <w:szCs w:val="28"/>
              </w:rPr>
              <w:t>Позна-чення</w:t>
            </w:r>
            <w:proofErr w:type="spellEnd"/>
            <w:r w:rsidRPr="00413C0D">
              <w:rPr>
                <w:bCs/>
                <w:sz w:val="28"/>
                <w:szCs w:val="28"/>
              </w:rPr>
              <w:t xml:space="preserve"> параметра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Одиниці виміру</w:t>
            </w:r>
          </w:p>
        </w:tc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Ранг параметра за оцінкою експерта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Сума рангів </w:t>
            </w:r>
            <w:proofErr w:type="spellStart"/>
            <w:r w:rsidRPr="00413C0D">
              <w:rPr>
                <w:bCs/>
                <w:i/>
                <w:iCs/>
                <w:sz w:val="28"/>
                <w:szCs w:val="28"/>
              </w:rPr>
              <w:t>R</w:t>
            </w:r>
            <w:r w:rsidRPr="00413C0D">
              <w:rPr>
                <w:bCs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Відхилення </w:t>
            </w:r>
            <w:r w:rsidRPr="00413C0D">
              <w:rPr>
                <w:bCs/>
                <w:i/>
                <w:iCs/>
                <w:sz w:val="28"/>
                <w:szCs w:val="28"/>
              </w:rPr>
              <w:t>Δ</w:t>
            </w:r>
            <w:r w:rsidRPr="00413C0D">
              <w:rPr>
                <w:bCs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i/>
                <w:iCs/>
                <w:sz w:val="28"/>
                <w:szCs w:val="28"/>
              </w:rPr>
              <w:t>Δ</w:t>
            </w:r>
            <w:r w:rsidRPr="00413C0D">
              <w:rPr>
                <w:bCs/>
                <w:i/>
                <w:iCs/>
                <w:sz w:val="28"/>
                <w:szCs w:val="28"/>
                <w:vertAlign w:val="subscript"/>
              </w:rPr>
              <w:t>i</w:t>
            </w:r>
            <w:r w:rsidRPr="00413C0D">
              <w:rPr>
                <w:bCs/>
                <w:i/>
                <w:iCs/>
                <w:sz w:val="28"/>
                <w:szCs w:val="28"/>
                <w:vertAlign w:val="superscript"/>
              </w:rPr>
              <w:t>2</w:t>
            </w:r>
          </w:p>
        </w:tc>
      </w:tr>
      <w:tr w:rsidR="00AA4A3D" w:rsidRPr="00413C0D" w:rsidTr="00AA4A3D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</w:tr>
      <w:tr w:rsidR="00AA4A3D" w:rsidRPr="00413C0D" w:rsidTr="00AA4A3D">
        <w:trPr>
          <w:trHeight w:val="2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Швидкодія мови програмування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Оп</w:t>
            </w:r>
            <w:proofErr w:type="spellEnd"/>
            <w:r w:rsidRPr="00413C0D">
              <w:rPr>
                <w:sz w:val="28"/>
                <w:szCs w:val="28"/>
              </w:rPr>
              <w:t>/</w:t>
            </w: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0,56</w:t>
            </w:r>
          </w:p>
        </w:tc>
      </w:tr>
      <w:tr w:rsidR="00AA4A3D" w:rsidRPr="00413C0D" w:rsidTr="00AA4A3D">
        <w:trPr>
          <w:trHeight w:val="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Об’єм пам’яті для збереження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Мб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-1,25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1,56</w:t>
            </w:r>
          </w:p>
        </w:tc>
      </w:tr>
      <w:tr w:rsidR="00AA4A3D" w:rsidRPr="00413C0D" w:rsidTr="00AA4A3D">
        <w:trPr>
          <w:trHeight w:val="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Час обробки даних алгоритмом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-14,25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203,06</w:t>
            </w:r>
          </w:p>
        </w:tc>
      </w:tr>
      <w:tr w:rsidR="00AA4A3D" w:rsidRPr="00413C0D" w:rsidTr="00AA4A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lastRenderedPageBreak/>
              <w:t>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Потенційний об’єм програмного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кількість рядків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14,75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217,56</w:t>
            </w:r>
          </w:p>
        </w:tc>
      </w:tr>
      <w:tr w:rsidR="00AA4A3D" w:rsidRPr="00413C0D" w:rsidTr="00AA4A3D">
        <w:trPr>
          <w:trHeight w:val="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A3D" w:rsidRPr="00413C0D" w:rsidRDefault="00AA4A3D" w:rsidP="00506072">
            <w:pPr>
              <w:keepNext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outlineLvl w:val="8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Разом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420,75</w:t>
            </w:r>
          </w:p>
        </w:tc>
      </w:tr>
    </w:tbl>
    <w:p w:rsidR="00073022" w:rsidRPr="00413C0D" w:rsidRDefault="00073022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Таблиця 3 – Результати </w:t>
      </w:r>
      <w:proofErr w:type="spellStart"/>
      <w:r w:rsidRPr="00413C0D">
        <w:rPr>
          <w:sz w:val="28"/>
          <w:szCs w:val="28"/>
        </w:rPr>
        <w:t>ранжування</w:t>
      </w:r>
      <w:proofErr w:type="spellEnd"/>
      <w:r w:rsidRPr="00413C0D">
        <w:rPr>
          <w:sz w:val="28"/>
          <w:szCs w:val="28"/>
        </w:rPr>
        <w:t xml:space="preserve"> параметрів</w:t>
      </w:r>
    </w:p>
    <w:p w:rsidR="00073022" w:rsidRPr="00413C0D" w:rsidRDefault="00073022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Для перевірки степені достовірності експертних оцінок, визначимо наступні параметри: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а) сума рангів кожного з параметрів і загальна сума рангів: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де </w:t>
      </w:r>
      <w:r w:rsidRPr="00413C0D">
        <w:rPr>
          <w:i/>
          <w:iCs/>
          <w:sz w:val="28"/>
          <w:szCs w:val="28"/>
        </w:rPr>
        <w:t xml:space="preserve">N </w:t>
      </w:r>
      <w:r w:rsidRPr="00413C0D">
        <w:rPr>
          <w:sz w:val="28"/>
          <w:szCs w:val="28"/>
        </w:rPr>
        <w:t xml:space="preserve">– число експертів, </w:t>
      </w:r>
      <w:r w:rsidRPr="00413C0D">
        <w:rPr>
          <w:i/>
          <w:iCs/>
          <w:sz w:val="28"/>
          <w:szCs w:val="28"/>
        </w:rPr>
        <w:t>n</w:t>
      </w:r>
      <w:r w:rsidRPr="00413C0D">
        <w:rPr>
          <w:sz w:val="28"/>
          <w:szCs w:val="28"/>
        </w:rPr>
        <w:t xml:space="preserve"> – кількість параметрів;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б) середня сума рангів: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25.</m:t>
          </m:r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в) відхилення суми рангів кожного параметра від середньої суми рангів: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-T</m:t>
          </m:r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Сума відхилень по всім параметрам повинна дорівнювати 0;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г)загальна сума квадратів відхилення: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=420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75.</m:t>
              </m:r>
            </m:e>
          </m:nary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Порахуємо коефіцієнт узгодженості: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W=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12⋅420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75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03&gt;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67</m:t>
          </m:r>
        </m:oMath>
      </m:oMathPara>
    </w:p>
    <w:p w:rsidR="00073022" w:rsidRPr="00413C0D" w:rsidRDefault="00073022" w:rsidP="00506072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proofErr w:type="spellStart"/>
      <w:r w:rsidRPr="00413C0D">
        <w:rPr>
          <w:sz w:val="28"/>
          <w:szCs w:val="28"/>
        </w:rPr>
        <w:t>Ранжування</w:t>
      </w:r>
      <w:proofErr w:type="spellEnd"/>
      <w:r w:rsidRPr="00413C0D">
        <w:rPr>
          <w:sz w:val="28"/>
          <w:szCs w:val="28"/>
        </w:rPr>
        <w:t xml:space="preserve"> можна вважати достовірним, тому що знайдений коефіцієнт узгодженості перевищує нормативний, котрий дорівнює 0,67.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Скориставшись результатами ранжирування, проведемо попарне порівняння всіх параметрів і результати занесемо у таблицю 4.</w:t>
      </w:r>
    </w:p>
    <w:p w:rsidR="00073022" w:rsidRPr="00413C0D" w:rsidRDefault="00073022" w:rsidP="00506072">
      <w:pPr>
        <w:spacing w:line="360" w:lineRule="auto"/>
        <w:ind w:right="227" w:firstLine="709"/>
        <w:rPr>
          <w:sz w:val="28"/>
          <w:szCs w:val="28"/>
        </w:rPr>
      </w:pPr>
      <w:r w:rsidRPr="00413C0D">
        <w:rPr>
          <w:sz w:val="28"/>
          <w:szCs w:val="28"/>
        </w:rPr>
        <w:t>Таблиця 4 – Попарне порівняння параметрів</w:t>
      </w:r>
    </w:p>
    <w:tbl>
      <w:tblPr>
        <w:tblW w:w="850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568"/>
        <w:gridCol w:w="568"/>
        <w:gridCol w:w="569"/>
        <w:gridCol w:w="568"/>
        <w:gridCol w:w="569"/>
        <w:gridCol w:w="568"/>
        <w:gridCol w:w="569"/>
        <w:gridCol w:w="1418"/>
        <w:gridCol w:w="1559"/>
      </w:tblGrid>
      <w:tr w:rsidR="00073022" w:rsidRPr="00413C0D" w:rsidTr="00073022">
        <w:trPr>
          <w:cantSplit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Параметри</w:t>
            </w:r>
          </w:p>
        </w:tc>
        <w:tc>
          <w:tcPr>
            <w:tcW w:w="39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Експерти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Кінцева оцінка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Числове значення</w:t>
            </w:r>
          </w:p>
        </w:tc>
      </w:tr>
      <w:tr w:rsidR="00073022" w:rsidRPr="00413C0D" w:rsidTr="00073022">
        <w:trPr>
          <w:cantSplit/>
          <w:jc w:val="center"/>
        </w:trPr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 і X2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=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=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=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 і X3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 і X4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X2 і X3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X2 і X4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X3 і X4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</w:tr>
    </w:tbl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413C0D">
        <w:rPr>
          <w:sz w:val="28"/>
          <w:szCs w:val="28"/>
        </w:rPr>
        <w:t xml:space="preserve">Числове значення, що визначає ступінь переваги </w:t>
      </w:r>
      <w:r w:rsidRPr="00413C0D">
        <w:rPr>
          <w:i/>
          <w:iCs/>
          <w:sz w:val="28"/>
          <w:szCs w:val="28"/>
        </w:rPr>
        <w:t>i</w:t>
      </w:r>
      <w:r w:rsidRPr="00413C0D">
        <w:rPr>
          <w:sz w:val="28"/>
          <w:szCs w:val="28"/>
        </w:rPr>
        <w:t>–</w:t>
      </w:r>
      <w:proofErr w:type="spellStart"/>
      <w:r w:rsidRPr="00413C0D">
        <w:rPr>
          <w:sz w:val="28"/>
          <w:szCs w:val="28"/>
        </w:rPr>
        <w:t>го</w:t>
      </w:r>
      <w:proofErr w:type="spellEnd"/>
      <w:r w:rsidRPr="00413C0D">
        <w:rPr>
          <w:sz w:val="28"/>
          <w:szCs w:val="28"/>
        </w:rPr>
        <w:t xml:space="preserve"> параметра над </w:t>
      </w:r>
      <w:r w:rsidRPr="00413C0D">
        <w:rPr>
          <w:i/>
          <w:iCs/>
          <w:sz w:val="28"/>
          <w:szCs w:val="28"/>
        </w:rPr>
        <w:t>j</w:t>
      </w:r>
      <w:r w:rsidRPr="00413C0D">
        <w:rPr>
          <w:sz w:val="28"/>
          <w:szCs w:val="28"/>
        </w:rPr>
        <w:t xml:space="preserve">–тим, </w:t>
      </w:r>
      <w:proofErr w:type="spellStart"/>
      <w:r w:rsidRPr="00413C0D">
        <w:rPr>
          <w:i/>
          <w:iCs/>
          <w:sz w:val="28"/>
          <w:szCs w:val="28"/>
        </w:rPr>
        <w:t>a</w:t>
      </w:r>
      <w:r w:rsidRPr="00413C0D">
        <w:rPr>
          <w:i/>
          <w:iCs/>
          <w:sz w:val="28"/>
          <w:szCs w:val="28"/>
          <w:vertAlign w:val="subscript"/>
        </w:rPr>
        <w:t>ij</w:t>
      </w:r>
      <w:r w:rsidRPr="00413C0D">
        <w:rPr>
          <w:sz w:val="28"/>
          <w:szCs w:val="28"/>
        </w:rPr>
        <w:t>визначається</w:t>
      </w:r>
      <w:proofErr w:type="spellEnd"/>
      <w:r w:rsidRPr="00413C0D">
        <w:rPr>
          <w:sz w:val="28"/>
          <w:szCs w:val="28"/>
        </w:rPr>
        <w:t xml:space="preserve"> по формулі:</w:t>
      </w:r>
    </w:p>
    <w:p w:rsidR="000730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7878D" wp14:editId="2647F701">
                <wp:simplePos x="0" y="0"/>
                <wp:positionH relativeFrom="column">
                  <wp:posOffset>1028700</wp:posOffset>
                </wp:positionH>
                <wp:positionV relativeFrom="paragraph">
                  <wp:posOffset>42545</wp:posOffset>
                </wp:positionV>
                <wp:extent cx="76200" cy="1066800"/>
                <wp:effectExtent l="0" t="0" r="19050" b="19050"/>
                <wp:wrapNone/>
                <wp:docPr id="16" name="Левая фигурная скобк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066800"/>
                        </a:xfrm>
                        <a:prstGeom prst="leftBrace">
                          <a:avLst>
                            <a:gd name="adj1" fmla="val 1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6" o:spid="_x0000_s1026" type="#_x0000_t87" style="position:absolute;margin-left:81pt;margin-top:3.35pt;width:6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tftAIAAE4FAAAOAAAAZHJzL2Uyb0RvYy54bWysVF2O0zAQfkfiDpbfu0lKmrbRpqulaRES&#10;PystHMBNnCbg2MF2my4ICQTvHIBLLCAkhARnSG/E2ElLy74gRB4cj2f8zXzz49OzTcnQmkpVCB5h&#10;78TFiPJEpAVfRvjpk3lvhJHShKeECU4jfEUVPpvcvnVaVyHti1ywlEoEIFyFdRXhXOsqdByV5LQk&#10;6kRUlIMyE7IkGkS5dFJJakAvmdN33cCphUwrKRKqFJzGrRJPLH6W0UQ/zjJFNWIRhti0XaVdF2Z1&#10;JqckXEpS5UXShUH+IYqSFByc7qFioglayeIGVFkkUiiR6ZNElI7IsiKhlgOw8dw/2FzmpKKWCyRH&#10;Vfs0qf8HmzxaX0hUpFC7ACNOSqhR87H52nxurrcf0PZ98635sn23fdP8aA/eNt+bn80nWK8RXIH8&#10;1ZUKAeayupAmA6p6IJLnChTOkcYICmzQon4oUnBDVlrYnG0yWZqbkA20saW52peGbjRK4HAYQLUx&#10;SkDjuUEwAsF4IOHuciWVvkdFicwmwoxm+q4kiUkfCcn6gdK2PGnHkaTPPIyykkG114QhzwuCYNi1&#10;w4FR/9Bo4MLX+e0gIYKdZ4PPxbxgzDYV46iO8HjQH9gQlGBFapTGTMnlYsokAs/A1H4d7JGZFCue&#10;WrCcknTW7TUpWLsH54wbPMhSR9Dky/bdq7E7no1mI7/n94NZz3fjuHc+n/q9YO4NB/GdeDqNvdcm&#10;NM8P8yJNKTfR7WbA8/+ux7ppbLt3PwVHLI7Izu13k6xzHIYtLXDZ/S0720+mhdqeW4j0CtpJinao&#10;4RGCTS7kS4xqGOgIqxcrIilG7D6HiRl7vm9eACv4g2EfBHmoWRxqCE8AKsIao3Y71e2rsapksczB&#10;k2fLysU5tHFW6F2/t1F1zQ9Daxl0D4x5FQ5la/X7GZz8AgAA//8DAFBLAwQUAAYACAAAACEAwpr/&#10;hd8AAAAJAQAADwAAAGRycy9kb3ducmV2LnhtbEyPT0vDQBDF74LfYRnBi9hNiiQSsykiFLQHpfXP&#10;eZqMSWh2Nma3beyn77QXvc2P93jzXj4bbad2NPjWsYF4EoEiLl3Vcm3g431+ew/KB+QKO8dk4Jc8&#10;zIrLixyzyu15SbtVqJWEsM/QQBNCn2nty4Ys+onriUX7doPFIDjUuhpwL+G209MoSrTFluVDgz09&#10;NVRuVltrIHzGr+V4cD84f/mKnuObxfJtszDm+mp8fAAVaAx/ZjjVl+pQSKe123LlVSecTGVLMJCk&#10;oE56eie8Ph8p6CLX/xcURwAAAP//AwBQSwECLQAUAAYACAAAACEAtoM4kv4AAADhAQAAEwAAAAAA&#10;AAAAAAAAAAAAAAAAW0NvbnRlbnRfVHlwZXNdLnhtbFBLAQItABQABgAIAAAAIQA4/SH/1gAAAJQB&#10;AAALAAAAAAAAAAAAAAAAAC8BAABfcmVscy8ucmVsc1BLAQItABQABgAIAAAAIQDzcYtftAIAAE4F&#10;AAAOAAAAAAAAAAAAAAAAAC4CAABkcnMvZTJvRG9jLnhtbFBLAQItABQABgAIAAAAIQDCmv+F3wAA&#10;AAkBAAAPAAAAAAAAAAAAAAAAAA4FAABkcnMvZG93bnJldi54bWxQSwUGAAAAAAQABADzAAAAGgYA&#10;AAAA&#10;"/>
            </w:pict>
          </mc:Fallback>
        </mc:AlternateContent>
      </w:r>
      <w:r w:rsidR="00073022" w:rsidRPr="00413C0D">
        <w:rPr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.8pt;margin-top:14.5pt;width:44.6pt;height:31.85pt;z-index:-251658240;mso-position-horizontal-relative:text;mso-position-vertical-relative:text">
            <v:imagedata r:id="rId14" o:title=""/>
            <w10:wrap side="right"/>
          </v:shape>
          <o:OLEObject Type="Embed" ProgID="Equation.3" ShapeID="_x0000_s1027" DrawAspect="Content" ObjectID="_1558279314" r:id="rId15"/>
        </w:pict>
      </w:r>
      <w:r w:rsidR="00073022" w:rsidRPr="00413C0D">
        <w:rPr>
          <w:sz w:val="28"/>
          <w:szCs w:val="28"/>
        </w:rPr>
        <w:tab/>
        <w:t xml:space="preserve">        1,5 при Х</w:t>
      </w:r>
      <w:r w:rsidR="00073022" w:rsidRPr="00413C0D">
        <w:rPr>
          <w:sz w:val="28"/>
          <w:szCs w:val="28"/>
          <w:vertAlign w:val="subscript"/>
        </w:rPr>
        <w:t>і</w:t>
      </w:r>
      <w:r w:rsidR="00073022" w:rsidRPr="00413C0D">
        <w:rPr>
          <w:sz w:val="28"/>
          <w:szCs w:val="28"/>
        </w:rPr>
        <w:t>&gt;</w:t>
      </w:r>
      <w:proofErr w:type="spellStart"/>
      <w:r w:rsidR="00073022" w:rsidRPr="00413C0D">
        <w:rPr>
          <w:sz w:val="28"/>
          <w:szCs w:val="28"/>
        </w:rPr>
        <w:t>X</w:t>
      </w:r>
      <w:r w:rsidR="00073022" w:rsidRPr="00413C0D">
        <w:rPr>
          <w:sz w:val="28"/>
          <w:szCs w:val="28"/>
          <w:vertAlign w:val="subscript"/>
        </w:rPr>
        <w:t>j</w:t>
      </w:r>
      <w:proofErr w:type="spellEnd"/>
    </w:p>
    <w:p w:rsidR="00073022" w:rsidRPr="00413C0D" w:rsidRDefault="00073022" w:rsidP="00506072">
      <w:pPr>
        <w:tabs>
          <w:tab w:val="left" w:pos="604"/>
          <w:tab w:val="left" w:pos="5880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vertAlign w:val="subscript"/>
        </w:rPr>
      </w:pPr>
      <w:r w:rsidRPr="00413C0D">
        <w:rPr>
          <w:sz w:val="28"/>
          <w:szCs w:val="28"/>
        </w:rPr>
        <w:t xml:space="preserve">                  1.0 при </w:t>
      </w:r>
      <w:proofErr w:type="spellStart"/>
      <w:r w:rsidRPr="00413C0D">
        <w:rPr>
          <w:sz w:val="28"/>
          <w:szCs w:val="28"/>
        </w:rPr>
        <w:t>Х</w:t>
      </w:r>
      <w:r w:rsidRPr="00413C0D">
        <w:rPr>
          <w:sz w:val="28"/>
          <w:szCs w:val="28"/>
          <w:vertAlign w:val="subscript"/>
        </w:rPr>
        <w:t>і</w:t>
      </w:r>
      <w:r w:rsidRPr="00413C0D">
        <w:rPr>
          <w:sz w:val="28"/>
          <w:szCs w:val="28"/>
        </w:rPr>
        <w:t>=</w:t>
      </w:r>
      <w:proofErr w:type="spellEnd"/>
      <w:r w:rsidRPr="00413C0D">
        <w:rPr>
          <w:sz w:val="28"/>
          <w:szCs w:val="28"/>
        </w:rPr>
        <w:t xml:space="preserve"> </w:t>
      </w:r>
      <w:proofErr w:type="spellStart"/>
      <w:r w:rsidRPr="00413C0D">
        <w:rPr>
          <w:sz w:val="28"/>
          <w:szCs w:val="28"/>
        </w:rPr>
        <w:t>Х</w:t>
      </w:r>
      <w:r w:rsidRPr="00413C0D">
        <w:rPr>
          <w:sz w:val="28"/>
          <w:szCs w:val="28"/>
          <w:vertAlign w:val="subscript"/>
        </w:rPr>
        <w:t>j</w:t>
      </w:r>
      <w:proofErr w:type="spellEnd"/>
    </w:p>
    <w:p w:rsidR="00073022" w:rsidRPr="00413C0D" w:rsidRDefault="00073022" w:rsidP="00506072">
      <w:pPr>
        <w:tabs>
          <w:tab w:val="left" w:pos="1843"/>
          <w:tab w:val="left" w:pos="5880"/>
        </w:tabs>
        <w:autoSpaceDE w:val="0"/>
        <w:autoSpaceDN w:val="0"/>
        <w:adjustRightInd w:val="0"/>
        <w:spacing w:line="360" w:lineRule="auto"/>
        <w:rPr>
          <w:sz w:val="28"/>
          <w:szCs w:val="28"/>
          <w:vertAlign w:val="subscript"/>
        </w:rPr>
      </w:pPr>
      <w:r w:rsidRPr="00413C0D">
        <w:rPr>
          <w:sz w:val="28"/>
          <w:szCs w:val="28"/>
        </w:rPr>
        <w:tab/>
        <w:t>0.5 при Х</w:t>
      </w:r>
      <w:r w:rsidRPr="00413C0D">
        <w:rPr>
          <w:sz w:val="28"/>
          <w:szCs w:val="28"/>
          <w:vertAlign w:val="subscript"/>
        </w:rPr>
        <w:t>і</w:t>
      </w:r>
      <w:r w:rsidRPr="00413C0D">
        <w:rPr>
          <w:sz w:val="28"/>
          <w:szCs w:val="28"/>
        </w:rPr>
        <w:t xml:space="preserve">&lt; </w:t>
      </w:r>
      <w:proofErr w:type="spellStart"/>
      <w:r w:rsidRPr="00413C0D">
        <w:rPr>
          <w:sz w:val="28"/>
          <w:szCs w:val="28"/>
        </w:rPr>
        <w:t>X</w:t>
      </w:r>
      <w:r w:rsidRPr="00413C0D">
        <w:rPr>
          <w:sz w:val="28"/>
          <w:szCs w:val="28"/>
          <w:vertAlign w:val="subscript"/>
        </w:rPr>
        <w:t>j</w:t>
      </w:r>
      <w:proofErr w:type="spellEnd"/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З отриманих числових оцінок переваги складемо матрицю A=║</w:t>
      </w:r>
      <w:r w:rsidRPr="00413C0D">
        <w:rPr>
          <w:i/>
          <w:iCs/>
          <w:sz w:val="28"/>
          <w:szCs w:val="28"/>
        </w:rPr>
        <w:t xml:space="preserve"> </w:t>
      </w:r>
      <w:proofErr w:type="spellStart"/>
      <w:r w:rsidRPr="00413C0D">
        <w:rPr>
          <w:i/>
          <w:iCs/>
          <w:sz w:val="28"/>
          <w:szCs w:val="28"/>
        </w:rPr>
        <w:t>a</w:t>
      </w:r>
      <w:r w:rsidRPr="00413C0D">
        <w:rPr>
          <w:i/>
          <w:iCs/>
          <w:sz w:val="28"/>
          <w:szCs w:val="28"/>
          <w:vertAlign w:val="subscript"/>
        </w:rPr>
        <w:t>ij</w:t>
      </w:r>
      <w:proofErr w:type="spellEnd"/>
      <w:r w:rsidRPr="00413C0D">
        <w:rPr>
          <w:sz w:val="28"/>
          <w:szCs w:val="28"/>
        </w:rPr>
        <w:t xml:space="preserve"> ║.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 xml:space="preserve">Для кожного параметра зробимо розрахунок вагомості </w:t>
      </w:r>
      <w:proofErr w:type="spellStart"/>
      <w:r w:rsidRPr="00413C0D">
        <w:rPr>
          <w:i/>
          <w:sz w:val="28"/>
          <w:szCs w:val="28"/>
        </w:rPr>
        <w:t>K</w:t>
      </w:r>
      <w:r w:rsidRPr="00413C0D">
        <w:rPr>
          <w:i/>
          <w:sz w:val="28"/>
          <w:szCs w:val="28"/>
          <w:vertAlign w:val="subscript"/>
        </w:rPr>
        <w:t>ві</w:t>
      </w:r>
      <w:proofErr w:type="spellEnd"/>
      <w:r w:rsidRPr="00413C0D">
        <w:rPr>
          <w:sz w:val="28"/>
          <w:szCs w:val="28"/>
        </w:rPr>
        <w:t xml:space="preserve"> за наступними формулами: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ві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413C0D">
        <w:rPr>
          <w:sz w:val="28"/>
          <w:szCs w:val="28"/>
        </w:rPr>
        <w:t xml:space="preserve">,де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413C0D">
        <w:rPr>
          <w:sz w:val="28"/>
          <w:szCs w:val="28"/>
        </w:rPr>
        <w:t>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Відносні оцінки розраховуються декілька разів доти, поки наступні значення не будуть незначно відрізнятися від попередніх (менше 2%)</w:t>
      </w:r>
      <w:proofErr w:type="spellStart"/>
      <w:r w:rsidRPr="00413C0D">
        <w:rPr>
          <w:sz w:val="28"/>
          <w:szCs w:val="28"/>
        </w:rPr>
        <w:t>.На</w:t>
      </w:r>
      <w:proofErr w:type="spellEnd"/>
      <w:r w:rsidRPr="00413C0D">
        <w:rPr>
          <w:sz w:val="28"/>
          <w:szCs w:val="28"/>
        </w:rPr>
        <w:t xml:space="preserve"> другому і наступних кроках відносні оцінки розраховуються за наступними формулами: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ві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e>
            </m:nary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413C0D">
        <w:rPr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413C0D">
        <w:rPr>
          <w:sz w:val="28"/>
          <w:szCs w:val="28"/>
        </w:rPr>
        <w:t>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Як видно з таблиці 5, різниця значень коефіцієнтів вагомості не перевищує 2%, тому більшої кількості ітерацій не потрібно.</w:t>
      </w:r>
    </w:p>
    <w:p w:rsidR="00073022" w:rsidRPr="00413C0D" w:rsidRDefault="00073022" w:rsidP="00506072">
      <w:pPr>
        <w:tabs>
          <w:tab w:val="left" w:pos="604"/>
          <w:tab w:val="left" w:pos="354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Таблиця 5 – Розрахунок вагомості параметрів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53"/>
        <w:gridCol w:w="562"/>
        <w:gridCol w:w="563"/>
        <w:gridCol w:w="563"/>
        <w:gridCol w:w="563"/>
        <w:gridCol w:w="863"/>
        <w:gridCol w:w="864"/>
        <w:gridCol w:w="863"/>
        <w:gridCol w:w="864"/>
        <w:gridCol w:w="863"/>
        <w:gridCol w:w="864"/>
      </w:tblGrid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Параметри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22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Параметри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Перша </w:t>
            </w:r>
            <w:proofErr w:type="spellStart"/>
            <w:r w:rsidRPr="00413C0D">
              <w:rPr>
                <w:bCs/>
                <w:sz w:val="28"/>
                <w:szCs w:val="28"/>
              </w:rPr>
              <w:t>ітер</w:t>
            </w:r>
            <w:proofErr w:type="spellEnd"/>
            <w:r w:rsidRPr="00413C0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Друга </w:t>
            </w:r>
            <w:proofErr w:type="spellStart"/>
            <w:r w:rsidRPr="00413C0D">
              <w:rPr>
                <w:bCs/>
                <w:sz w:val="28"/>
                <w:szCs w:val="28"/>
              </w:rPr>
              <w:t>ітер</w:t>
            </w:r>
            <w:proofErr w:type="spellEnd"/>
            <w:r w:rsidRPr="00413C0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Третя </w:t>
            </w:r>
            <w:proofErr w:type="spellStart"/>
            <w:r w:rsidRPr="00413C0D">
              <w:rPr>
                <w:bCs/>
                <w:sz w:val="28"/>
                <w:szCs w:val="28"/>
              </w:rPr>
              <w:t>ітер</w:t>
            </w:r>
            <w:proofErr w:type="spellEnd"/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Х1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Х2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Х3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keepNext/>
              <w:autoSpaceDE w:val="0"/>
              <w:autoSpaceDN w:val="0"/>
              <w:adjustRightInd w:val="0"/>
              <w:spacing w:line="360" w:lineRule="auto"/>
              <w:ind w:firstLine="0"/>
              <w:outlineLvl w:val="7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iCs/>
                <w:sz w:val="28"/>
                <w:szCs w:val="28"/>
              </w:rPr>
              <w:t>Х4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vertAlign w:val="subscript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ві</m:t>
                    </m:r>
                  </m:sub>
                </m:sSub>
              </m:oMath>
            </m:oMathPara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i/>
                <w:sz w:val="24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ві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ві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bookmarkStart w:id="0" w:name="id.4d80e6a042d6"/>
            <w:bookmarkEnd w:id="0"/>
            <w:r w:rsidRPr="00413C0D">
              <w:rPr>
                <w:sz w:val="28"/>
                <w:szCs w:val="28"/>
              </w:rPr>
              <w:t>Х1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0,219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22,25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0,216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0,215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Х2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0,281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27,25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0,282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124,25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0,283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Х3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0,344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34,25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0,347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0,348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X4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0,156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14,25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0,155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64,75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0,154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Всього:</w:t>
            </w:r>
          </w:p>
        </w:tc>
        <w:tc>
          <w:tcPr>
            <w:tcW w:w="22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98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445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</w:tr>
    </w:tbl>
    <w:p w:rsidR="00AC6622" w:rsidRPr="00413C0D" w:rsidRDefault="00AC6622" w:rsidP="00506072">
      <w:pPr>
        <w:pStyle w:val="2"/>
        <w:tabs>
          <w:tab w:val="num" w:pos="851"/>
          <w:tab w:val="num" w:pos="1144"/>
        </w:tabs>
        <w:spacing w:line="360" w:lineRule="auto"/>
        <w:rPr>
          <w:rFonts w:cs="Times New Roman"/>
          <w:sz w:val="28"/>
          <w:szCs w:val="28"/>
        </w:rPr>
      </w:pPr>
      <w:bookmarkStart w:id="1" w:name="_Toc325472501"/>
      <w:r w:rsidRPr="00413C0D">
        <w:rPr>
          <w:rFonts w:cs="Times New Roman"/>
          <w:sz w:val="28"/>
          <w:szCs w:val="28"/>
        </w:rPr>
        <w:t>1.3 Аналіз рівня якості варіантів реалізації функцій</w:t>
      </w:r>
      <w:bookmarkEnd w:id="1"/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Визначаємо рівень якості кожного варіанту виконання основних функцій окремо.</w:t>
      </w:r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 xml:space="preserve">Абсолютні значення параметрів </w:t>
      </w:r>
      <w:r w:rsidRPr="00413C0D">
        <w:rPr>
          <w:i/>
          <w:iCs/>
          <w:sz w:val="28"/>
          <w:szCs w:val="28"/>
        </w:rPr>
        <w:t>Х2</w:t>
      </w:r>
      <w:r w:rsidRPr="00413C0D">
        <w:rPr>
          <w:sz w:val="28"/>
          <w:szCs w:val="28"/>
        </w:rPr>
        <w:t xml:space="preserve">(об’єм пам’яті для збереження даних) та </w:t>
      </w:r>
      <w:r w:rsidRPr="00413C0D">
        <w:rPr>
          <w:i/>
          <w:iCs/>
          <w:sz w:val="28"/>
          <w:szCs w:val="28"/>
        </w:rPr>
        <w:t xml:space="preserve">X1 </w:t>
      </w:r>
      <w:r w:rsidRPr="00413C0D">
        <w:rPr>
          <w:sz w:val="28"/>
          <w:szCs w:val="28"/>
        </w:rPr>
        <w:t>(швидкодія мови програмування) відповідають технічним вимогам умов функціонування даного ПП.</w:t>
      </w:r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Абсолютне значення параметра </w:t>
      </w:r>
      <w:r w:rsidRPr="00413C0D">
        <w:rPr>
          <w:i/>
          <w:iCs/>
          <w:sz w:val="28"/>
          <w:szCs w:val="28"/>
        </w:rPr>
        <w:t>Х3 (</w:t>
      </w:r>
      <w:r w:rsidRPr="00413C0D">
        <w:rPr>
          <w:sz w:val="28"/>
          <w:szCs w:val="28"/>
        </w:rPr>
        <w:t xml:space="preserve">час обробки даних) обрано не найгіршим (не максимальним), тобто це значення відповідає або варіанту а) </w:t>
      </w:r>
      <w:r w:rsidR="00645259" w:rsidRPr="00413C0D">
        <w:rPr>
          <w:sz w:val="28"/>
          <w:szCs w:val="28"/>
        </w:rPr>
        <w:t>20</w:t>
      </w:r>
      <w:r w:rsidRPr="00413C0D">
        <w:rPr>
          <w:sz w:val="28"/>
          <w:szCs w:val="28"/>
        </w:rPr>
        <w:t xml:space="preserve">00 </w:t>
      </w:r>
      <w:proofErr w:type="spellStart"/>
      <w:r w:rsidRPr="00413C0D">
        <w:rPr>
          <w:sz w:val="28"/>
          <w:szCs w:val="28"/>
        </w:rPr>
        <w:t>мс</w:t>
      </w:r>
      <w:proofErr w:type="spellEnd"/>
      <w:r w:rsidRPr="00413C0D">
        <w:rPr>
          <w:sz w:val="28"/>
          <w:szCs w:val="28"/>
        </w:rPr>
        <w:t xml:space="preserve"> або варіанту б) </w:t>
      </w:r>
      <w:r w:rsidR="00645259" w:rsidRPr="00413C0D">
        <w:rPr>
          <w:sz w:val="28"/>
          <w:szCs w:val="28"/>
        </w:rPr>
        <w:t>50</w:t>
      </w:r>
      <w:r w:rsidRPr="00413C0D">
        <w:rPr>
          <w:sz w:val="28"/>
          <w:szCs w:val="28"/>
        </w:rPr>
        <w:t>0мс.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Коефіцієнт технічного рівня для кожного варіанта реалізації </w:t>
      </w:r>
      <w:r w:rsidR="00645259" w:rsidRPr="00413C0D">
        <w:rPr>
          <w:sz w:val="28"/>
          <w:szCs w:val="28"/>
        </w:rPr>
        <w:t xml:space="preserve">ПП розраховується так (таблиця </w:t>
      </w:r>
      <w:r w:rsidRPr="00413C0D">
        <w:rPr>
          <w:sz w:val="28"/>
          <w:szCs w:val="28"/>
        </w:rPr>
        <w:t xml:space="preserve">6): 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вi,j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rPr>
          <w:i/>
          <w:iCs/>
          <w:sz w:val="28"/>
          <w:szCs w:val="28"/>
        </w:rPr>
      </w:pPr>
      <w:r w:rsidRPr="00413C0D">
        <w:rPr>
          <w:sz w:val="28"/>
          <w:szCs w:val="28"/>
        </w:rPr>
        <w:t xml:space="preserve">де </w:t>
      </w:r>
      <w:r w:rsidRPr="00413C0D">
        <w:rPr>
          <w:i/>
          <w:iCs/>
          <w:sz w:val="28"/>
          <w:szCs w:val="28"/>
        </w:rPr>
        <w:t>n</w:t>
      </w:r>
      <w:r w:rsidRPr="00413C0D">
        <w:rPr>
          <w:sz w:val="28"/>
          <w:szCs w:val="28"/>
        </w:rPr>
        <w:t xml:space="preserve"> – кількість параметрів;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вi</m:t>
            </m:r>
          </m:sub>
        </m:sSub>
      </m:oMath>
      <w:r w:rsidRPr="00413C0D">
        <w:rPr>
          <w:sz w:val="28"/>
          <w:szCs w:val="28"/>
        </w:rPr>
        <w:t xml:space="preserve">– коефіцієнт вагомості </w:t>
      </w:r>
      <w:r w:rsidRPr="00413C0D">
        <w:rPr>
          <w:i/>
          <w:iCs/>
          <w:sz w:val="28"/>
          <w:szCs w:val="28"/>
        </w:rPr>
        <w:t>i</w:t>
      </w:r>
      <w:r w:rsidRPr="00413C0D">
        <w:rPr>
          <w:sz w:val="28"/>
          <w:szCs w:val="28"/>
        </w:rPr>
        <w:t>–</w:t>
      </w:r>
      <w:proofErr w:type="spellStart"/>
      <w:r w:rsidRPr="00413C0D">
        <w:rPr>
          <w:sz w:val="28"/>
          <w:szCs w:val="28"/>
        </w:rPr>
        <w:t>го</w:t>
      </w:r>
      <w:proofErr w:type="spellEnd"/>
      <w:r w:rsidRPr="00413C0D">
        <w:rPr>
          <w:sz w:val="28"/>
          <w:szCs w:val="28"/>
        </w:rPr>
        <w:t xml:space="preserve"> параметра;</w:t>
      </w:r>
      <w:proofErr w:type="spellStart"/>
      <w:r w:rsidRPr="00413C0D">
        <w:rPr>
          <w:i/>
          <w:iCs/>
          <w:sz w:val="28"/>
          <w:szCs w:val="28"/>
        </w:rPr>
        <w:t>В</w:t>
      </w:r>
      <w:r w:rsidRPr="00413C0D">
        <w:rPr>
          <w:i/>
          <w:iCs/>
          <w:sz w:val="28"/>
          <w:szCs w:val="28"/>
          <w:vertAlign w:val="subscript"/>
        </w:rPr>
        <w:t>i</w:t>
      </w:r>
      <w:proofErr w:type="spellEnd"/>
      <w:r w:rsidRPr="00413C0D">
        <w:rPr>
          <w:sz w:val="28"/>
          <w:szCs w:val="28"/>
        </w:rPr>
        <w:t xml:space="preserve"> – оцінка </w:t>
      </w:r>
      <w:r w:rsidRPr="00413C0D">
        <w:rPr>
          <w:i/>
          <w:iCs/>
          <w:sz w:val="28"/>
          <w:szCs w:val="28"/>
        </w:rPr>
        <w:t>i</w:t>
      </w:r>
      <w:r w:rsidRPr="00413C0D">
        <w:rPr>
          <w:sz w:val="28"/>
          <w:szCs w:val="28"/>
        </w:rPr>
        <w:t>–</w:t>
      </w:r>
      <w:proofErr w:type="spellStart"/>
      <w:r w:rsidRPr="00413C0D">
        <w:rPr>
          <w:sz w:val="28"/>
          <w:szCs w:val="28"/>
        </w:rPr>
        <w:t>го</w:t>
      </w:r>
      <w:proofErr w:type="spellEnd"/>
      <w:r w:rsidRPr="00413C0D">
        <w:rPr>
          <w:sz w:val="28"/>
          <w:szCs w:val="28"/>
        </w:rPr>
        <w:t xml:space="preserve"> параметра в балах.</w:t>
      </w:r>
    </w:p>
    <w:p w:rsidR="00AC6622" w:rsidRPr="00413C0D" w:rsidRDefault="00645259" w:rsidP="00506072">
      <w:pPr>
        <w:autoSpaceDE w:val="0"/>
        <w:autoSpaceDN w:val="0"/>
        <w:adjustRightInd w:val="0"/>
        <w:spacing w:line="360" w:lineRule="auto"/>
        <w:ind w:firstLine="720"/>
        <w:rPr>
          <w:bCs/>
          <w:sz w:val="28"/>
          <w:szCs w:val="28"/>
        </w:rPr>
      </w:pPr>
      <w:r w:rsidRPr="00413C0D">
        <w:rPr>
          <w:bCs/>
          <w:sz w:val="28"/>
          <w:szCs w:val="28"/>
        </w:rPr>
        <w:t xml:space="preserve">Таблиця </w:t>
      </w:r>
      <w:r w:rsidR="00AC6622" w:rsidRPr="00413C0D">
        <w:rPr>
          <w:bCs/>
          <w:sz w:val="28"/>
          <w:szCs w:val="28"/>
        </w:rPr>
        <w:t>6 –</w:t>
      </w:r>
      <w:r w:rsidR="00AC6622" w:rsidRPr="00413C0D">
        <w:rPr>
          <w:sz w:val="28"/>
          <w:szCs w:val="28"/>
        </w:rPr>
        <w:t xml:space="preserve"> Розрахунок показників рівня якості варіантів реалізації основних функцій ПП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4"/>
        <w:gridCol w:w="1462"/>
        <w:gridCol w:w="1740"/>
        <w:gridCol w:w="1507"/>
        <w:gridCol w:w="1727"/>
        <w:gridCol w:w="1574"/>
      </w:tblGrid>
      <w:tr w:rsidR="00AC6622" w:rsidRPr="00413C0D" w:rsidTr="00247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Основні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Варіант реалізації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Абсолютне значення параметра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Бальна оцінка параметра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Коефіцієнт вагомості параметра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Коефіцієнт рівня якості</w:t>
            </w:r>
          </w:p>
        </w:tc>
      </w:tr>
      <w:tr w:rsidR="00AC6622" w:rsidRPr="00413C0D" w:rsidTr="00247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F1(X1)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0,774</w:t>
            </w:r>
          </w:p>
        </w:tc>
      </w:tr>
      <w:tr w:rsidR="00AC6622" w:rsidRPr="00413C0D" w:rsidTr="00247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F</w:t>
            </w:r>
            <w:r w:rsidR="00645259" w:rsidRPr="00413C0D">
              <w:rPr>
                <w:sz w:val="28"/>
                <w:szCs w:val="28"/>
              </w:rPr>
              <w:t>3</w:t>
            </w:r>
            <w:r w:rsidRPr="00413C0D">
              <w:rPr>
                <w:sz w:val="28"/>
                <w:szCs w:val="28"/>
              </w:rPr>
              <w:t>(X2)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0,962</w:t>
            </w:r>
          </w:p>
        </w:tc>
      </w:tr>
      <w:tr w:rsidR="00AC6622" w:rsidRPr="00413C0D" w:rsidTr="00247464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F</w:t>
            </w:r>
            <w:r w:rsidR="00645259" w:rsidRPr="00413C0D">
              <w:rPr>
                <w:sz w:val="28"/>
                <w:szCs w:val="28"/>
              </w:rPr>
              <w:t>2</w:t>
            </w:r>
            <w:r w:rsidRPr="00413C0D">
              <w:rPr>
                <w:sz w:val="28"/>
                <w:szCs w:val="28"/>
              </w:rPr>
              <w:t>(X3,Х4)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645259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</w:t>
            </w:r>
            <w:r w:rsidR="00AC6622" w:rsidRPr="00413C0D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DF3F71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0,3</w:t>
            </w:r>
            <w:r w:rsidR="00DF3F71">
              <w:rPr>
                <w:sz w:val="28"/>
                <w:szCs w:val="28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DF3F71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</w:t>
            </w:r>
            <w:r w:rsidR="00DF3F71">
              <w:rPr>
                <w:color w:val="000000"/>
                <w:sz w:val="28"/>
                <w:szCs w:val="28"/>
              </w:rPr>
              <w:t>9</w:t>
            </w:r>
            <w:r w:rsidRPr="00413C0D">
              <w:rPr>
                <w:color w:val="000000"/>
                <w:sz w:val="28"/>
                <w:szCs w:val="28"/>
              </w:rPr>
              <w:t>3</w:t>
            </w:r>
            <w:r w:rsidR="00DF3F71">
              <w:rPr>
                <w:color w:val="000000"/>
                <w:sz w:val="28"/>
                <w:szCs w:val="28"/>
              </w:rPr>
              <w:t>4</w:t>
            </w:r>
          </w:p>
        </w:tc>
      </w:tr>
      <w:tr w:rsidR="00AC6622" w:rsidRPr="00413C0D" w:rsidTr="00247464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C6622" w:rsidRPr="00413C0D" w:rsidRDefault="00AC66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645259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50</w:t>
            </w:r>
            <w:r w:rsidR="00AC6622" w:rsidRPr="00413C0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DF3F71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</w:t>
            </w:r>
            <w:r w:rsidR="00DF3F71">
              <w:rPr>
                <w:sz w:val="28"/>
                <w:szCs w:val="28"/>
              </w:rPr>
              <w:t>0</w:t>
            </w:r>
            <w:r w:rsidRPr="00413C0D"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DF3F71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</w:t>
            </w:r>
            <w:r w:rsidR="00DF3F71">
              <w:rPr>
                <w:color w:val="000000"/>
                <w:sz w:val="28"/>
                <w:szCs w:val="28"/>
              </w:rPr>
              <w:t>0</w:t>
            </w:r>
            <w:r w:rsidRPr="00413C0D">
              <w:rPr>
                <w:color w:val="000000"/>
                <w:sz w:val="28"/>
                <w:szCs w:val="28"/>
              </w:rPr>
              <w:t>54</w:t>
            </w:r>
          </w:p>
        </w:tc>
      </w:tr>
    </w:tbl>
    <w:p w:rsidR="00AC6622" w:rsidRPr="00413C0D" w:rsidRDefault="00645259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За даними з таблиці </w:t>
      </w:r>
      <w:r w:rsidR="00AC6622" w:rsidRPr="00413C0D">
        <w:rPr>
          <w:sz w:val="28"/>
          <w:szCs w:val="28"/>
        </w:rPr>
        <w:t>6 за формулою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+...+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визначаємо рівень якості кожного з варіантів:</w:t>
      </w:r>
    </w:p>
    <w:p w:rsidR="00AC6622" w:rsidRPr="003A062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i/>
          <w:iCs/>
          <w:sz w:val="28"/>
          <w:szCs w:val="28"/>
        </w:rPr>
      </w:pPr>
      <w:bookmarkStart w:id="2" w:name="_GoBack"/>
      <w:bookmarkEnd w:id="2"/>
      <w:r w:rsidRPr="003A062D">
        <w:rPr>
          <w:i/>
          <w:iCs/>
          <w:sz w:val="28"/>
          <w:szCs w:val="28"/>
        </w:rPr>
        <w:t>К</w:t>
      </w:r>
      <w:r w:rsidRPr="003A062D">
        <w:rPr>
          <w:i/>
          <w:iCs/>
          <w:sz w:val="28"/>
          <w:szCs w:val="28"/>
          <w:vertAlign w:val="subscript"/>
        </w:rPr>
        <w:t xml:space="preserve">К1 </w:t>
      </w:r>
      <w:r w:rsidRPr="003A062D">
        <w:rPr>
          <w:sz w:val="28"/>
          <w:szCs w:val="28"/>
        </w:rPr>
        <w:t xml:space="preserve">= </w:t>
      </w:r>
      <w:bookmarkStart w:id="3" w:name="OLE_LINK4"/>
      <w:bookmarkStart w:id="4" w:name="OLE_LINK3"/>
      <w:r w:rsidRPr="003A062D">
        <w:rPr>
          <w:sz w:val="28"/>
          <w:szCs w:val="28"/>
        </w:rPr>
        <w:t>0,774 + 0,962 + 0,</w:t>
      </w:r>
      <w:r w:rsidR="00DF3F71" w:rsidRPr="003A062D">
        <w:rPr>
          <w:sz w:val="28"/>
          <w:szCs w:val="28"/>
        </w:rPr>
        <w:t>934</w:t>
      </w:r>
      <w:bookmarkEnd w:id="3"/>
      <w:bookmarkEnd w:id="4"/>
      <w:r w:rsidRPr="003A062D">
        <w:rPr>
          <w:sz w:val="28"/>
          <w:szCs w:val="28"/>
        </w:rPr>
        <w:t xml:space="preserve"> = 2,</w:t>
      </w:r>
      <w:r w:rsidR="00DF3F71" w:rsidRPr="003A062D">
        <w:rPr>
          <w:sz w:val="28"/>
          <w:szCs w:val="28"/>
        </w:rPr>
        <w:t>6</w:t>
      </w:r>
      <w:r w:rsidRPr="003A062D">
        <w:rPr>
          <w:sz w:val="28"/>
          <w:szCs w:val="28"/>
        </w:rPr>
        <w:t>7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i/>
          <w:iCs/>
          <w:sz w:val="28"/>
          <w:szCs w:val="28"/>
        </w:rPr>
      </w:pPr>
      <w:r w:rsidRPr="003A062D">
        <w:rPr>
          <w:i/>
          <w:iCs/>
          <w:sz w:val="28"/>
          <w:szCs w:val="28"/>
        </w:rPr>
        <w:t>К</w:t>
      </w:r>
      <w:r w:rsidRPr="003A062D">
        <w:rPr>
          <w:i/>
          <w:iCs/>
          <w:sz w:val="28"/>
          <w:szCs w:val="28"/>
          <w:vertAlign w:val="subscript"/>
        </w:rPr>
        <w:t>К</w:t>
      </w:r>
      <w:r w:rsidRPr="003A062D">
        <w:rPr>
          <w:sz w:val="28"/>
          <w:szCs w:val="28"/>
          <w:vertAlign w:val="subscript"/>
        </w:rPr>
        <w:t xml:space="preserve">2 </w:t>
      </w:r>
      <w:r w:rsidRPr="003A062D">
        <w:rPr>
          <w:sz w:val="28"/>
          <w:szCs w:val="28"/>
        </w:rPr>
        <w:t>= 0,774 + 0,962 + 0,</w:t>
      </w:r>
      <w:r w:rsidR="00DF3F71" w:rsidRPr="003A062D">
        <w:rPr>
          <w:sz w:val="28"/>
          <w:szCs w:val="28"/>
        </w:rPr>
        <w:t>0</w:t>
      </w:r>
      <w:r w:rsidRPr="003A062D">
        <w:rPr>
          <w:sz w:val="28"/>
          <w:szCs w:val="28"/>
        </w:rPr>
        <w:t>54 = 1,</w:t>
      </w:r>
      <w:r w:rsidR="00DF3F71" w:rsidRPr="003A062D">
        <w:rPr>
          <w:sz w:val="28"/>
          <w:szCs w:val="28"/>
        </w:rPr>
        <w:t>7</w:t>
      </w:r>
      <w:r w:rsidRPr="003A062D">
        <w:rPr>
          <w:sz w:val="28"/>
          <w:szCs w:val="28"/>
        </w:rPr>
        <w:t>9</w:t>
      </w:r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rFonts w:eastAsiaTheme="majorEastAsia"/>
          <w:bCs/>
          <w:sz w:val="28"/>
          <w:szCs w:val="28"/>
        </w:rPr>
      </w:pPr>
      <w:r w:rsidRPr="00413C0D">
        <w:rPr>
          <w:sz w:val="28"/>
          <w:szCs w:val="28"/>
        </w:rPr>
        <w:t xml:space="preserve">Як видно з розрахунків, кращим є перший варіант, для якого коефіцієнт </w:t>
      </w:r>
      <w:r w:rsidRPr="00413C0D">
        <w:rPr>
          <w:rFonts w:eastAsiaTheme="majorEastAsia"/>
          <w:bCs/>
          <w:sz w:val="28"/>
          <w:szCs w:val="28"/>
        </w:rPr>
        <w:t>технічного рівня має найбільше значення.</w:t>
      </w:r>
    </w:p>
    <w:p w:rsidR="00247464" w:rsidRPr="00413C0D" w:rsidRDefault="00506072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</w:t>
      </w:r>
      <w:r w:rsidR="00247464" w:rsidRPr="00413C0D">
        <w:rPr>
          <w:rFonts w:cs="Times New Roman"/>
          <w:sz w:val="28"/>
          <w:szCs w:val="28"/>
        </w:rPr>
        <w:t>.4</w:t>
      </w:r>
      <w:r w:rsidR="00247464" w:rsidRPr="00413C0D">
        <w:rPr>
          <w:rFonts w:cs="Times New Roman"/>
          <w:sz w:val="28"/>
          <w:szCs w:val="28"/>
        </w:rPr>
        <w:tab/>
        <w:t>Економічний аналіз варіантів розробки ПП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визначення вартості розробки ПП спочатку проведемо розрахунок трудомісткості.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Всі варіанти включають в себе два окремих завдання: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1. Розробка проекту програмного продукту;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2. Розробка програмної оболонки;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Завдання 1 за ступенем новизни відноситься до групи А, завдання 2 – до групи Б. За складністю алгоритми, які використовуються в завданні 1 належать до групи 1; а в завданні 2 – до групи 3.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реалізації завдання 1 використовується довідкова інформація, а завдання 2 використовує інформацію у вигляді даних.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Проведемо розрахунок норм часу на розробку та програмування для кожного з завдань.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Проведемо розрахунок норм часу на розробку та програмування для кожного з завдань. Загальна трудомісткість обчислюється як 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ТО = ТР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КП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КСК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КМ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КСТ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КСТ.М,</w:t>
      </w:r>
      <w:r w:rsidRPr="00413C0D">
        <w:rPr>
          <w:sz w:val="28"/>
          <w:szCs w:val="28"/>
        </w:rPr>
        <w:tab/>
      </w:r>
      <w:r w:rsidRPr="00413C0D">
        <w:rPr>
          <w:sz w:val="28"/>
          <w:szCs w:val="28"/>
        </w:rPr>
        <w:tab/>
      </w:r>
      <w:r w:rsidRPr="00413C0D">
        <w:rPr>
          <w:sz w:val="28"/>
          <w:szCs w:val="28"/>
        </w:rPr>
        <w:tab/>
        <w:t xml:space="preserve">    (5.1)</w:t>
      </w:r>
    </w:p>
    <w:p w:rsidR="00AC6622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де ТР – трудомісткість розробки ПП;КП – поправочний коефіцієнт;КСК – коефіцієнт на складність вхідної інформації; КМ – коефіцієнт рівня мови </w:t>
      </w:r>
      <w:r w:rsidRPr="00413C0D">
        <w:rPr>
          <w:sz w:val="28"/>
          <w:szCs w:val="28"/>
        </w:rPr>
        <w:lastRenderedPageBreak/>
        <w:t>програмування;КСТ – коефіцієнт використання стандартних модулів і прикладних програм;КСТ.М – коефіцієнт стандартного математичного забезпечення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Для першого завдання, виходячи із норм часу для завдань розрахункового характеру степеню новизни А та групи складності алгоритму 1, трудомісткість дорівнює: </w:t>
      </w:r>
      <w:r w:rsidRPr="00413C0D">
        <w:rPr>
          <w:snapToGrid w:val="0"/>
          <w:sz w:val="28"/>
          <w:szCs w:val="28"/>
        </w:rPr>
        <w:t>Т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z w:val="28"/>
          <w:szCs w:val="28"/>
        </w:rPr>
        <w:t xml:space="preserve"> =90 людино-днів. Поправочний коефіцієнт, який враховує вид нормативно-довідкової інформації для першого завдання: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П</w:t>
      </w:r>
      <w:r w:rsidRPr="00413C0D">
        <w:rPr>
          <w:sz w:val="28"/>
          <w:szCs w:val="28"/>
        </w:rPr>
        <w:t xml:space="preserve"> = 1.7. Поправочний коефіцієнт, який враховує складність контролю вхідної та вихідної інформації для всіх семи завдань рівний 1: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СК</w:t>
      </w:r>
      <w:r w:rsidRPr="00413C0D">
        <w:rPr>
          <w:sz w:val="28"/>
          <w:szCs w:val="28"/>
        </w:rPr>
        <w:t xml:space="preserve"> = 1. Оскільки при розробці першого завдання використовуються стандартні модулі, врахуємо це за допомогою коефіцієнта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СТ</w:t>
      </w:r>
      <w:r w:rsidRPr="00413C0D">
        <w:rPr>
          <w:sz w:val="28"/>
          <w:szCs w:val="28"/>
        </w:rPr>
        <w:t xml:space="preserve"> = 0.8. Тоді, за формулою 5.1, загальна трудомісткість програмування першого завдання дорівнює: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>1</w:t>
      </w:r>
      <w:r w:rsidRPr="00413C0D">
        <w:rPr>
          <w:sz w:val="28"/>
          <w:szCs w:val="28"/>
        </w:rPr>
        <w:t xml:space="preserve"> = 90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1.7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0.8 = 122.4 людино-днів.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Проведемо аналогічні розрахунки для подальших завдань.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Для другого завдання (використовується алгоритм третьої групи складності, степінь новизни Б), тобто </w:t>
      </w:r>
      <w:r w:rsidRPr="00413C0D">
        <w:rPr>
          <w:snapToGrid w:val="0"/>
          <w:sz w:val="28"/>
          <w:szCs w:val="28"/>
        </w:rPr>
        <w:t>Т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z w:val="28"/>
          <w:szCs w:val="28"/>
        </w:rPr>
        <w:t xml:space="preserve"> =27 людино-днів,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П</w:t>
      </w:r>
      <w:r w:rsidRPr="00413C0D">
        <w:rPr>
          <w:sz w:val="28"/>
          <w:szCs w:val="28"/>
        </w:rPr>
        <w:t xml:space="preserve"> =0.9,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СК</w:t>
      </w:r>
      <w:r w:rsidRPr="00413C0D">
        <w:rPr>
          <w:sz w:val="28"/>
          <w:szCs w:val="28"/>
        </w:rPr>
        <w:t xml:space="preserve"> = 1,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СТ</w:t>
      </w:r>
      <w:r w:rsidRPr="00413C0D">
        <w:rPr>
          <w:sz w:val="28"/>
          <w:szCs w:val="28"/>
        </w:rPr>
        <w:t xml:space="preserve"> =0.8: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 xml:space="preserve">2 </w:t>
      </w:r>
      <w:r w:rsidRPr="00413C0D">
        <w:rPr>
          <w:sz w:val="28"/>
          <w:szCs w:val="28"/>
        </w:rPr>
        <w:t xml:space="preserve">= 27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0.9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0.8 = 19.44 людино-днів.</w:t>
      </w:r>
    </w:p>
    <w:p w:rsidR="00247464" w:rsidRPr="00413C0D" w:rsidRDefault="00247464" w:rsidP="00506072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28"/>
          <w:szCs w:val="28"/>
        </w:rPr>
      </w:pPr>
      <w:r w:rsidRPr="00413C0D">
        <w:rPr>
          <w:sz w:val="28"/>
          <w:szCs w:val="28"/>
        </w:rPr>
        <w:t>Складаємо трудомісткість відповідних завдань для кожного з обраних варіантів реалізації програми, щоб отримати їх трудомісткість:</w:t>
      </w:r>
    </w:p>
    <w:p w:rsidR="00247464" w:rsidRPr="00413C0D" w:rsidRDefault="00247464" w:rsidP="00506072">
      <w:pPr>
        <w:spacing w:line="360" w:lineRule="auto"/>
        <w:ind w:firstLine="227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>I</w:t>
      </w:r>
      <w:r w:rsidRPr="00413C0D">
        <w:rPr>
          <w:sz w:val="28"/>
          <w:szCs w:val="28"/>
        </w:rPr>
        <w:t xml:space="preserve"> = (122.4 + 19.44 + 4.8 + 19.44)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8 = 1328,64 людино-годин;</w:t>
      </w:r>
    </w:p>
    <w:p w:rsidR="00247464" w:rsidRPr="00413C0D" w:rsidRDefault="00247464" w:rsidP="00506072">
      <w:pPr>
        <w:spacing w:line="360" w:lineRule="auto"/>
        <w:ind w:firstLine="227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>II</w:t>
      </w:r>
      <w:r w:rsidRPr="00413C0D">
        <w:rPr>
          <w:sz w:val="28"/>
          <w:szCs w:val="28"/>
        </w:rPr>
        <w:t xml:space="preserve"> = (122.4 + 19.44 + 6.91 + 19.44)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8 = 1345.52 людино-годин;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Найбільш високу трудомісткість має варіант II.</w:t>
      </w:r>
    </w:p>
    <w:p w:rsidR="00247464" w:rsidRPr="00413C0D" w:rsidRDefault="00247464" w:rsidP="00506072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28"/>
          <w:szCs w:val="28"/>
        </w:rPr>
      </w:pPr>
      <w:r w:rsidRPr="00413C0D">
        <w:rPr>
          <w:sz w:val="28"/>
          <w:szCs w:val="28"/>
        </w:rPr>
        <w:lastRenderedPageBreak/>
        <w:t>В розробці беруть участь два програмісти з окладом 6000 грн., один фінансовий аналітик з окладом 9000грн. Визначимо зарплату за годину за формулою:</w:t>
      </w:r>
    </w:p>
    <w:p w:rsidR="00247464" w:rsidRPr="00413C0D" w:rsidRDefault="00247464" w:rsidP="00506072">
      <w:pPr>
        <w:spacing w:line="360" w:lineRule="auto"/>
        <w:ind w:firstLine="454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Ч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грн.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де М – місячний оклад працівників;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413C0D">
        <w:rPr>
          <w:sz w:val="28"/>
          <w:szCs w:val="28"/>
        </w:rPr>
        <w:t xml:space="preserve"> – кількість робочих днів тиждень;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413C0D">
        <w:rPr>
          <w:sz w:val="28"/>
          <w:szCs w:val="28"/>
        </w:rPr>
        <w:t xml:space="preserve"> – кількість робочих годин в день.</w:t>
      </w:r>
    </w:p>
    <w:p w:rsidR="00247464" w:rsidRPr="00413C0D" w:rsidRDefault="00247464" w:rsidP="00506072">
      <w:pPr>
        <w:spacing w:line="360" w:lineRule="auto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Ч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6000+6000+9000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3⋅21⋅8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67 грн.</m:t>
          </m:r>
        </m:oMath>
      </m:oMathPara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Тоді, розрахуємо заробітну плату за формулою</w:t>
      </w:r>
    </w:p>
    <w:p w:rsidR="00247464" w:rsidRPr="00413C0D" w:rsidRDefault="00247464" w:rsidP="00506072">
      <w:pPr>
        <w:spacing w:line="360" w:lineRule="auto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С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ЗП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К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Д</m:t>
        </m:r>
      </m:oMath>
      <w:r w:rsidRPr="00413C0D">
        <w:rPr>
          <w:sz w:val="28"/>
          <w:szCs w:val="28"/>
        </w:rPr>
        <w:t>,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де С</w:t>
      </w:r>
      <w:r w:rsidRPr="00413C0D">
        <w:rPr>
          <w:sz w:val="28"/>
          <w:szCs w:val="28"/>
          <w:vertAlign w:val="subscript"/>
        </w:rPr>
        <w:t>Ч</w:t>
      </w:r>
      <w:r w:rsidRPr="00413C0D">
        <w:rPr>
          <w:sz w:val="28"/>
          <w:szCs w:val="28"/>
        </w:rPr>
        <w:t>– величина погодинної оплати праці програміста;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13C0D">
        <w:rPr>
          <w:sz w:val="28"/>
          <w:szCs w:val="28"/>
        </w:rPr>
        <w:t xml:space="preserve"> – трудомісткість відповідного завдання; К</w:t>
      </w:r>
      <w:r w:rsidRPr="00413C0D">
        <w:rPr>
          <w:sz w:val="28"/>
          <w:szCs w:val="28"/>
          <w:vertAlign w:val="subscript"/>
        </w:rPr>
        <w:t>Д</w:t>
      </w:r>
      <w:r w:rsidRPr="00413C0D">
        <w:rPr>
          <w:sz w:val="28"/>
          <w:szCs w:val="28"/>
        </w:rPr>
        <w:t xml:space="preserve"> – норматив, який враховує додаткову заробітну плату.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Зарплата розробників за варіантами становить: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ЗП</w:t>
      </w:r>
      <w:r w:rsidRPr="00413C0D">
        <w:rPr>
          <w:sz w:val="28"/>
          <w:szCs w:val="28"/>
        </w:rPr>
        <w:t xml:space="preserve"> = 41,67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1328.64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1.2 = 66437,31 грн.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ЗП</w:t>
      </w:r>
      <w:r w:rsidRPr="00413C0D">
        <w:rPr>
          <w:sz w:val="28"/>
          <w:szCs w:val="28"/>
        </w:rPr>
        <w:t xml:space="preserve"> = 41,67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1345.52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1.2 = 67281,38 грн. 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Відрахування на єдиний соціальний внесок в залежності від групи професійного ризику (II клас) становить </w:t>
      </w:r>
      <w:r w:rsidR="00C05E6E">
        <w:rPr>
          <w:sz w:val="28"/>
          <w:szCs w:val="28"/>
          <w:lang w:val="ru-RU"/>
        </w:rPr>
        <w:t>22</w:t>
      </w:r>
      <w:r w:rsidRPr="00413C0D">
        <w:rPr>
          <w:sz w:val="28"/>
          <w:szCs w:val="28"/>
        </w:rPr>
        <w:t>%: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ВІД</w:t>
      </w:r>
      <w:r w:rsidRPr="00413C0D">
        <w:rPr>
          <w:sz w:val="28"/>
          <w:szCs w:val="28"/>
        </w:rPr>
        <w:t xml:space="preserve"> = </w:t>
      </w: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</w:t>
      </w:r>
      <w:r w:rsidRPr="00413C0D">
        <w:rPr>
          <w:sz w:val="28"/>
          <w:szCs w:val="28"/>
        </w:rPr>
        <w:t>66437,31</w:t>
      </w:r>
      <w:r w:rsidR="00C50193">
        <w:rPr>
          <w:rFonts w:ascii="Cambria Math" w:hAnsi="Cambria Math" w:cs="Cambria Math"/>
          <w:sz w:val="28"/>
          <w:szCs w:val="28"/>
          <w:lang w:val="en-US"/>
        </w:rPr>
        <w:t>*</w:t>
      </w:r>
      <w:r w:rsidRPr="00413C0D">
        <w:rPr>
          <w:sz w:val="28"/>
          <w:szCs w:val="28"/>
        </w:rPr>
        <w:t xml:space="preserve"> 0.</w:t>
      </w:r>
      <w:r w:rsidR="00C05E6E">
        <w:rPr>
          <w:sz w:val="28"/>
          <w:szCs w:val="28"/>
          <w:lang w:val="ru-RU"/>
        </w:rPr>
        <w:t>22</w:t>
      </w:r>
      <w:r w:rsidRPr="00413C0D">
        <w:rPr>
          <w:sz w:val="28"/>
          <w:szCs w:val="28"/>
        </w:rPr>
        <w:t xml:space="preserve"> = </w:t>
      </w:r>
      <w:r w:rsidR="006C7083">
        <w:rPr>
          <w:sz w:val="28"/>
          <w:szCs w:val="28"/>
          <w:lang w:val="ru-RU"/>
        </w:rPr>
        <w:t>14616</w:t>
      </w:r>
      <w:r w:rsidRPr="00413C0D">
        <w:rPr>
          <w:sz w:val="28"/>
          <w:szCs w:val="28"/>
        </w:rPr>
        <w:t xml:space="preserve"> грн.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ВІД</w:t>
      </w:r>
      <w:r w:rsidRPr="00413C0D">
        <w:rPr>
          <w:sz w:val="28"/>
          <w:szCs w:val="28"/>
        </w:rPr>
        <w:t xml:space="preserve"> = </w:t>
      </w: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</w:t>
      </w:r>
      <w:r w:rsidRPr="00413C0D">
        <w:rPr>
          <w:sz w:val="28"/>
          <w:szCs w:val="28"/>
        </w:rPr>
        <w:t xml:space="preserve">67281,38 </w:t>
      </w:r>
      <w:r w:rsidR="00C50193">
        <w:rPr>
          <w:sz w:val="28"/>
          <w:szCs w:val="28"/>
          <w:lang w:val="en-US"/>
        </w:rPr>
        <w:t>*</w:t>
      </w:r>
      <w:r w:rsidRPr="00413C0D">
        <w:rPr>
          <w:sz w:val="28"/>
          <w:szCs w:val="28"/>
        </w:rPr>
        <w:t xml:space="preserve"> 0.</w:t>
      </w:r>
      <w:r w:rsidR="00C05E6E">
        <w:rPr>
          <w:sz w:val="28"/>
          <w:szCs w:val="28"/>
          <w:lang w:val="ru-RU"/>
        </w:rPr>
        <w:t>22</w:t>
      </w:r>
      <w:r w:rsidRPr="00413C0D">
        <w:rPr>
          <w:sz w:val="28"/>
          <w:szCs w:val="28"/>
        </w:rPr>
        <w:t xml:space="preserve"> = </w:t>
      </w:r>
      <w:r w:rsidR="006C7083">
        <w:rPr>
          <w:sz w:val="28"/>
          <w:szCs w:val="28"/>
          <w:lang w:val="ru-RU"/>
        </w:rPr>
        <w:t>14802</w:t>
      </w:r>
      <w:r w:rsidRPr="00413C0D">
        <w:rPr>
          <w:sz w:val="28"/>
          <w:szCs w:val="28"/>
        </w:rPr>
        <w:t xml:space="preserve"> грн.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Тепер визначимо витрати на оплату однієї машино-години. (С</w:t>
      </w:r>
      <w:r w:rsidRPr="00413C0D">
        <w:rPr>
          <w:sz w:val="28"/>
          <w:szCs w:val="28"/>
          <w:vertAlign w:val="subscript"/>
        </w:rPr>
        <w:t>М</w:t>
      </w:r>
      <w:r w:rsidRPr="00413C0D">
        <w:rPr>
          <w:sz w:val="28"/>
          <w:szCs w:val="28"/>
        </w:rPr>
        <w:t>)</w:t>
      </w:r>
    </w:p>
    <w:p w:rsidR="00247464" w:rsidRPr="00413C0D" w:rsidRDefault="00247464" w:rsidP="00506072">
      <w:pPr>
        <w:spacing w:line="360" w:lineRule="auto"/>
        <w:ind w:firstLine="709"/>
        <w:rPr>
          <w:rFonts w:eastAsia="Times New Roman"/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Так як одна ЕОМ обслуговує одного програміста з окладом 6000 грн., з коефіцієнтом зайнятості 0,2 то для однієї машини отримаємо: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lastRenderedPageBreak/>
        <w:t>С</w:t>
      </w:r>
      <w:r w:rsidRPr="00413C0D">
        <w:rPr>
          <w:snapToGrid w:val="0"/>
          <w:sz w:val="28"/>
          <w:szCs w:val="28"/>
          <w:vertAlign w:val="subscript"/>
        </w:rPr>
        <w:t xml:space="preserve">Г </w:t>
      </w:r>
      <w:r w:rsidRPr="00413C0D">
        <w:rPr>
          <w:snapToGrid w:val="0"/>
          <w:sz w:val="28"/>
          <w:szCs w:val="28"/>
        </w:rPr>
        <w:t>= 12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M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snapToGrid w:val="0"/>
          <w:sz w:val="28"/>
          <w:szCs w:val="28"/>
        </w:rPr>
        <w:t xml:space="preserve"> = 12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6000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0,2 = 14400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З урахуванням додаткової заробітної плати: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snapToGrid w:val="0"/>
          <w:sz w:val="28"/>
          <w:szCs w:val="28"/>
        </w:rPr>
        <w:t>=С</w:t>
      </w:r>
      <w:r w:rsidRPr="00413C0D">
        <w:rPr>
          <w:snapToGrid w:val="0"/>
          <w:sz w:val="28"/>
          <w:szCs w:val="28"/>
          <w:vertAlign w:val="subscript"/>
        </w:rPr>
        <w:t>Г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(1+ 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snapToGrid w:val="0"/>
          <w:sz w:val="28"/>
          <w:szCs w:val="28"/>
        </w:rPr>
        <w:t>) = 14400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(1 + 0.2)=17280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Відрахування </w:t>
      </w:r>
      <w:r w:rsidRPr="00413C0D">
        <w:rPr>
          <w:sz w:val="28"/>
          <w:szCs w:val="28"/>
        </w:rPr>
        <w:t>на єдиний соціальний внесок</w:t>
      </w:r>
      <w:r w:rsidRPr="00413C0D">
        <w:rPr>
          <w:snapToGrid w:val="0"/>
          <w:sz w:val="28"/>
          <w:szCs w:val="28"/>
        </w:rPr>
        <w:t>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ВІД</w:t>
      </w:r>
      <w:r w:rsidRPr="00413C0D">
        <w:rPr>
          <w:snapToGrid w:val="0"/>
          <w:sz w:val="28"/>
          <w:szCs w:val="28"/>
        </w:rPr>
        <w:t>= 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17280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</w:t>
      </w:r>
      <w:r w:rsidR="006C7083">
        <w:rPr>
          <w:snapToGrid w:val="0"/>
          <w:sz w:val="28"/>
          <w:szCs w:val="28"/>
          <w:lang w:val="ru-RU"/>
        </w:rPr>
        <w:t>3801</w:t>
      </w:r>
      <w:r w:rsidRPr="00413C0D">
        <w:rPr>
          <w:snapToGrid w:val="0"/>
          <w:sz w:val="28"/>
          <w:szCs w:val="28"/>
        </w:rPr>
        <w:t>,6 грн.</w:t>
      </w:r>
    </w:p>
    <w:p w:rsidR="00247464" w:rsidRPr="00413C0D" w:rsidRDefault="00506072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ab/>
      </w:r>
      <w:r w:rsidR="00247464" w:rsidRPr="00413C0D">
        <w:rPr>
          <w:snapToGrid w:val="0"/>
          <w:sz w:val="28"/>
          <w:szCs w:val="28"/>
        </w:rPr>
        <w:t xml:space="preserve"> розраховуємо при амортизації 25% та вартості ЕОМ – 8000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А </w:t>
      </w:r>
      <w:r w:rsidRPr="00413C0D">
        <w:rPr>
          <w:snapToGrid w:val="0"/>
          <w:sz w:val="28"/>
          <w:szCs w:val="28"/>
        </w:rPr>
        <w:t>= К</w:t>
      </w:r>
      <w:r w:rsidRPr="00413C0D">
        <w:rPr>
          <w:snapToGrid w:val="0"/>
          <w:sz w:val="28"/>
          <w:szCs w:val="28"/>
          <w:vertAlign w:val="subscript"/>
        </w:rPr>
        <w:t>ТМ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K</w:t>
      </w:r>
      <w:r w:rsidRPr="00413C0D">
        <w:rPr>
          <w:snapToGrid w:val="0"/>
          <w:sz w:val="28"/>
          <w:szCs w:val="28"/>
          <w:vertAlign w:val="subscript"/>
        </w:rPr>
        <w:t>А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snapToGrid w:val="0"/>
          <w:sz w:val="28"/>
          <w:szCs w:val="28"/>
        </w:rPr>
        <w:t xml:space="preserve"> = 1.15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0.25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8000 = 2300 грн.,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де К</w:t>
      </w:r>
      <w:r w:rsidRPr="00413C0D">
        <w:rPr>
          <w:snapToGrid w:val="0"/>
          <w:sz w:val="28"/>
          <w:szCs w:val="28"/>
          <w:vertAlign w:val="subscript"/>
        </w:rPr>
        <w:t>ТМ</w:t>
      </w:r>
      <w:r w:rsidRPr="00413C0D">
        <w:rPr>
          <w:snapToGrid w:val="0"/>
          <w:sz w:val="28"/>
          <w:szCs w:val="28"/>
        </w:rPr>
        <w:t>– коефіцієнт, який враховує витрати на транспортування та монтаж приладу у користувача; K</w:t>
      </w:r>
      <w:r w:rsidRPr="00413C0D">
        <w:rPr>
          <w:snapToGrid w:val="0"/>
          <w:sz w:val="28"/>
          <w:szCs w:val="28"/>
          <w:vertAlign w:val="subscript"/>
        </w:rPr>
        <w:t>А</w:t>
      </w:r>
      <w:r w:rsidRPr="00413C0D">
        <w:rPr>
          <w:snapToGrid w:val="0"/>
          <w:sz w:val="28"/>
          <w:szCs w:val="28"/>
        </w:rPr>
        <w:t>– річна норма амортизації; 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snapToGrid w:val="0"/>
          <w:sz w:val="28"/>
          <w:szCs w:val="28"/>
        </w:rPr>
        <w:t>– договірна ціна приладу.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Витрати на ремонт та профілактику розраховуємо як: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Р </w:t>
      </w:r>
      <w:r w:rsidRPr="00413C0D">
        <w:rPr>
          <w:snapToGrid w:val="0"/>
          <w:sz w:val="28"/>
          <w:szCs w:val="28"/>
        </w:rPr>
        <w:t>= К</w:t>
      </w:r>
      <w:r w:rsidRPr="00413C0D">
        <w:rPr>
          <w:snapToGrid w:val="0"/>
          <w:sz w:val="28"/>
          <w:szCs w:val="28"/>
          <w:vertAlign w:val="subscript"/>
        </w:rPr>
        <w:t>ТМ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snapToGrid w:val="0"/>
          <w:sz w:val="28"/>
          <w:szCs w:val="28"/>
        </w:rPr>
        <w:t xml:space="preserve">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К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 xml:space="preserve"> = 1.15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8000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0.05 = 460 грн.,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де К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>– відсоток витрат на поточні ремонти.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Ефективний годинний фонд часу ПК за рік розраховуємо за формулою: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Т</w:t>
      </w:r>
      <w:r w:rsidRPr="00413C0D">
        <w:rPr>
          <w:snapToGrid w:val="0"/>
          <w:sz w:val="28"/>
          <w:szCs w:val="28"/>
          <w:vertAlign w:val="subscript"/>
        </w:rPr>
        <w:t xml:space="preserve">ЕФ  </w:t>
      </w:r>
      <w:r w:rsidRPr="00413C0D">
        <w:rPr>
          <w:snapToGrid w:val="0"/>
          <w:sz w:val="28"/>
          <w:szCs w:val="28"/>
        </w:rPr>
        <w:t>=(Д</w:t>
      </w:r>
      <w:r w:rsidRPr="00413C0D">
        <w:rPr>
          <w:snapToGrid w:val="0"/>
          <w:sz w:val="28"/>
          <w:szCs w:val="28"/>
          <w:vertAlign w:val="subscript"/>
        </w:rPr>
        <w:t>К</w:t>
      </w:r>
      <w:r w:rsidRPr="00413C0D">
        <w:rPr>
          <w:snapToGrid w:val="0"/>
          <w:sz w:val="28"/>
          <w:szCs w:val="28"/>
        </w:rPr>
        <w:t xml:space="preserve"> – Д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 xml:space="preserve"> – Д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snapToGrid w:val="0"/>
          <w:sz w:val="28"/>
          <w:szCs w:val="28"/>
        </w:rPr>
        <w:t xml:space="preserve"> – Д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 xml:space="preserve">)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</w:t>
      </w:r>
      <w:proofErr w:type="spellStart"/>
      <w:r w:rsidRPr="00413C0D">
        <w:rPr>
          <w:snapToGrid w:val="0"/>
          <w:sz w:val="28"/>
          <w:szCs w:val="28"/>
        </w:rPr>
        <w:t>t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proofErr w:type="spellEnd"/>
      <w:r w:rsidRPr="00413C0D">
        <w:rPr>
          <w:snapToGrid w:val="0"/>
          <w:sz w:val="28"/>
          <w:szCs w:val="28"/>
        </w:rPr>
        <w:t xml:space="preserve"> К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 xml:space="preserve"> = (365 – 104 – 8 – 16)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8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0.9 = 1706.4 годин,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де Д</w:t>
      </w:r>
      <w:r w:rsidRPr="00413C0D">
        <w:rPr>
          <w:snapToGrid w:val="0"/>
          <w:sz w:val="28"/>
          <w:szCs w:val="28"/>
          <w:vertAlign w:val="subscript"/>
        </w:rPr>
        <w:t>К</w:t>
      </w:r>
      <w:r w:rsidRPr="00413C0D">
        <w:rPr>
          <w:snapToGrid w:val="0"/>
          <w:sz w:val="28"/>
          <w:szCs w:val="28"/>
        </w:rPr>
        <w:t xml:space="preserve"> – календарна кількість днів у році; Д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>, Д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snapToGrid w:val="0"/>
          <w:sz w:val="28"/>
          <w:szCs w:val="28"/>
        </w:rPr>
        <w:t xml:space="preserve"> – відповідно кількість вихідних та святкових днів; Д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 xml:space="preserve"> – кількість днів планових ремонтів устаткування; t </w:t>
      </w:r>
      <w:proofErr w:type="spellStart"/>
      <w:r w:rsidRPr="00413C0D">
        <w:rPr>
          <w:snapToGrid w:val="0"/>
          <w:sz w:val="28"/>
          <w:szCs w:val="28"/>
        </w:rPr>
        <w:t>–кількість</w:t>
      </w:r>
      <w:proofErr w:type="spellEnd"/>
      <w:r w:rsidRPr="00413C0D">
        <w:rPr>
          <w:snapToGrid w:val="0"/>
          <w:sz w:val="28"/>
          <w:szCs w:val="28"/>
        </w:rPr>
        <w:t xml:space="preserve"> робочих годин в день; К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>– коефіцієнт використання приладу у часі протягом зміни.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Витрати на оплату електроенергії розраховуємо за формулою: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ЕЛ  </w:t>
      </w:r>
      <w:r w:rsidRPr="00413C0D">
        <w:rPr>
          <w:snapToGrid w:val="0"/>
          <w:sz w:val="28"/>
          <w:szCs w:val="28"/>
        </w:rPr>
        <w:t>= Т</w:t>
      </w:r>
      <w:r w:rsidRPr="00413C0D">
        <w:rPr>
          <w:snapToGrid w:val="0"/>
          <w:sz w:val="28"/>
          <w:szCs w:val="28"/>
          <w:vertAlign w:val="subscript"/>
        </w:rPr>
        <w:t>ЕФ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N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Ц</w:t>
      </w:r>
      <w:r w:rsidRPr="00413C0D">
        <w:rPr>
          <w:snapToGrid w:val="0"/>
          <w:sz w:val="28"/>
          <w:szCs w:val="28"/>
          <w:vertAlign w:val="subscript"/>
        </w:rPr>
        <w:t>ЕН</w:t>
      </w:r>
      <w:r w:rsidRPr="00413C0D">
        <w:rPr>
          <w:snapToGrid w:val="0"/>
          <w:sz w:val="28"/>
          <w:szCs w:val="28"/>
        </w:rPr>
        <w:t xml:space="preserve"> =1706,4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0,156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="00C05E6E">
        <w:rPr>
          <w:snapToGrid w:val="0"/>
          <w:sz w:val="28"/>
          <w:szCs w:val="28"/>
        </w:rPr>
        <w:t xml:space="preserve"> </w:t>
      </w:r>
      <w:r w:rsidR="00C05E6E" w:rsidRPr="00C05E6E">
        <w:rPr>
          <w:snapToGrid w:val="0"/>
          <w:sz w:val="28"/>
          <w:szCs w:val="28"/>
        </w:rPr>
        <w:t>1,93819</w:t>
      </w:r>
      <w:r w:rsidRPr="00413C0D">
        <w:rPr>
          <w:snapToGrid w:val="0"/>
          <w:sz w:val="28"/>
          <w:szCs w:val="28"/>
        </w:rPr>
        <w:t xml:space="preserve"> = </w:t>
      </w:r>
      <w:r w:rsidR="006C7083" w:rsidRPr="006C7083">
        <w:rPr>
          <w:snapToGrid w:val="0"/>
          <w:sz w:val="28"/>
          <w:szCs w:val="28"/>
        </w:rPr>
        <w:t>515</w:t>
      </w:r>
      <w:r w:rsidRPr="00413C0D">
        <w:rPr>
          <w:snapToGrid w:val="0"/>
          <w:sz w:val="28"/>
          <w:szCs w:val="28"/>
        </w:rPr>
        <w:t>,</w:t>
      </w:r>
      <w:r w:rsidR="006C7083" w:rsidRPr="003E16C8">
        <w:rPr>
          <w:snapToGrid w:val="0"/>
          <w:sz w:val="28"/>
          <w:szCs w:val="28"/>
        </w:rPr>
        <w:t>94</w:t>
      </w:r>
      <w:r w:rsidRPr="00413C0D">
        <w:rPr>
          <w:snapToGrid w:val="0"/>
          <w:sz w:val="28"/>
          <w:szCs w:val="28"/>
        </w:rPr>
        <w:t xml:space="preserve"> грн.,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lastRenderedPageBreak/>
        <w:t>де N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snapToGrid w:val="0"/>
          <w:sz w:val="28"/>
          <w:szCs w:val="28"/>
        </w:rPr>
        <w:t xml:space="preserve"> – середньо-споживча потужність приладу; 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snapToGrid w:val="0"/>
          <w:sz w:val="28"/>
          <w:szCs w:val="28"/>
        </w:rPr>
        <w:t>– коефіцієнтом зайнятості приладу; Ц</w:t>
      </w:r>
      <w:r w:rsidRPr="00413C0D">
        <w:rPr>
          <w:snapToGrid w:val="0"/>
          <w:sz w:val="28"/>
          <w:szCs w:val="28"/>
          <w:vertAlign w:val="subscript"/>
        </w:rPr>
        <w:t>ЕН</w:t>
      </w:r>
      <w:r w:rsidRPr="00413C0D">
        <w:rPr>
          <w:snapToGrid w:val="0"/>
          <w:sz w:val="28"/>
          <w:szCs w:val="28"/>
        </w:rPr>
        <w:t xml:space="preserve"> – тариф за 1 </w:t>
      </w:r>
      <w:proofErr w:type="spellStart"/>
      <w:r w:rsidRPr="00413C0D">
        <w:rPr>
          <w:snapToGrid w:val="0"/>
          <w:sz w:val="28"/>
          <w:szCs w:val="28"/>
        </w:rPr>
        <w:t>КВт-годин</w:t>
      </w:r>
      <w:proofErr w:type="spellEnd"/>
      <w:r w:rsidRPr="00413C0D">
        <w:rPr>
          <w:snapToGrid w:val="0"/>
          <w:sz w:val="28"/>
          <w:szCs w:val="28"/>
        </w:rPr>
        <w:t xml:space="preserve"> електроенергії.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Накладні витрати розраховуємо за формулою: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0.67 = 8000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 =5360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Тоді, річні експлуатаційні витрати будуть:</w:t>
      </w:r>
    </w:p>
    <w:p w:rsidR="00247464" w:rsidRPr="00413C0D" w:rsidRDefault="00247464" w:rsidP="00506072">
      <w:pPr>
        <w:spacing w:line="360" w:lineRule="auto"/>
        <w:jc w:val="center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ЕКС </w:t>
      </w:r>
      <w:r w:rsidRPr="00413C0D">
        <w:rPr>
          <w:snapToGrid w:val="0"/>
          <w:sz w:val="28"/>
          <w:szCs w:val="28"/>
        </w:rPr>
        <w:t>=</w:t>
      </w:r>
      <w:r w:rsidRPr="00413C0D">
        <w:rPr>
          <w:sz w:val="28"/>
          <w:szCs w:val="28"/>
        </w:rPr>
        <w:t>С</w:t>
      </w:r>
      <w:r w:rsidRPr="00413C0D">
        <w:rPr>
          <w:sz w:val="28"/>
          <w:szCs w:val="28"/>
          <w:vertAlign w:val="subscript"/>
        </w:rPr>
        <w:t>ЗП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ВІД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А</w:t>
      </w:r>
      <w:r w:rsidRPr="00413C0D">
        <w:rPr>
          <w:snapToGrid w:val="0"/>
          <w:sz w:val="28"/>
          <w:szCs w:val="28"/>
        </w:rPr>
        <w:t xml:space="preserve"> + С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ЕЛ</w:t>
      </w:r>
      <w:r w:rsidRPr="00413C0D">
        <w:rPr>
          <w:snapToGrid w:val="0"/>
          <w:sz w:val="28"/>
          <w:szCs w:val="28"/>
        </w:rPr>
        <w:t xml:space="preserve"> + 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="00B72B49">
        <w:rPr>
          <w:snapToGrid w:val="0"/>
          <w:sz w:val="28"/>
          <w:szCs w:val="28"/>
          <w:vertAlign w:val="subscript"/>
        </w:rPr>
        <w:t xml:space="preserve"> 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ЕКС </w:t>
      </w:r>
      <w:r w:rsidRPr="00413C0D">
        <w:rPr>
          <w:snapToGrid w:val="0"/>
          <w:sz w:val="28"/>
          <w:szCs w:val="28"/>
        </w:rPr>
        <w:t xml:space="preserve">= 17280 + </w:t>
      </w:r>
      <w:r w:rsidR="001A7AE2">
        <w:rPr>
          <w:snapToGrid w:val="0"/>
          <w:sz w:val="28"/>
          <w:szCs w:val="28"/>
        </w:rPr>
        <w:t>3801,6</w:t>
      </w:r>
      <w:r w:rsidRPr="00413C0D">
        <w:rPr>
          <w:snapToGrid w:val="0"/>
          <w:sz w:val="28"/>
          <w:szCs w:val="28"/>
        </w:rPr>
        <w:t xml:space="preserve">+  2300 + 460 + </w:t>
      </w:r>
      <w:r w:rsidR="003E16C8">
        <w:rPr>
          <w:snapToGrid w:val="0"/>
          <w:sz w:val="28"/>
          <w:szCs w:val="28"/>
          <w:lang w:val="ru-RU"/>
        </w:rPr>
        <w:t>515</w:t>
      </w:r>
      <w:r w:rsidRPr="00413C0D">
        <w:rPr>
          <w:snapToGrid w:val="0"/>
          <w:sz w:val="28"/>
          <w:szCs w:val="28"/>
        </w:rPr>
        <w:t>,</w:t>
      </w:r>
      <w:r w:rsidR="003E16C8">
        <w:rPr>
          <w:snapToGrid w:val="0"/>
          <w:sz w:val="28"/>
          <w:szCs w:val="28"/>
          <w:lang w:val="ru-RU"/>
        </w:rPr>
        <w:t>94</w:t>
      </w:r>
      <w:r w:rsidRPr="00413C0D">
        <w:rPr>
          <w:snapToGrid w:val="0"/>
          <w:sz w:val="28"/>
          <w:szCs w:val="28"/>
        </w:rPr>
        <w:t xml:space="preserve"> + 5360 = </w:t>
      </w:r>
      <w:r w:rsidR="001A7AE2">
        <w:rPr>
          <w:snapToGrid w:val="0"/>
          <w:sz w:val="28"/>
          <w:szCs w:val="28"/>
        </w:rPr>
        <w:t>29717,54</w:t>
      </w:r>
      <w:r w:rsidRPr="00413C0D">
        <w:rPr>
          <w:snapToGrid w:val="0"/>
          <w:sz w:val="28"/>
          <w:szCs w:val="28"/>
        </w:rPr>
        <w:t xml:space="preserve">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Собівартість однієї машино-години ЕОМ дорівнюватиме: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М-Г </w:t>
      </w:r>
      <w:r w:rsidRPr="00413C0D">
        <w:rPr>
          <w:snapToGrid w:val="0"/>
          <w:sz w:val="28"/>
          <w:szCs w:val="28"/>
        </w:rPr>
        <w:t>= С</w:t>
      </w:r>
      <w:r w:rsidRPr="00413C0D">
        <w:rPr>
          <w:snapToGrid w:val="0"/>
          <w:sz w:val="28"/>
          <w:szCs w:val="28"/>
          <w:vertAlign w:val="subscript"/>
        </w:rPr>
        <w:t>ЕКС</w:t>
      </w:r>
      <w:r w:rsidRPr="00413C0D">
        <w:rPr>
          <w:snapToGrid w:val="0"/>
          <w:sz w:val="28"/>
          <w:szCs w:val="28"/>
        </w:rPr>
        <w:t>/ Т</w:t>
      </w:r>
      <w:r w:rsidRPr="00413C0D">
        <w:rPr>
          <w:snapToGrid w:val="0"/>
          <w:sz w:val="28"/>
          <w:szCs w:val="28"/>
          <w:vertAlign w:val="subscript"/>
        </w:rPr>
        <w:t>ЕФ</w:t>
      </w:r>
      <w:r w:rsidRPr="00413C0D">
        <w:rPr>
          <w:snapToGrid w:val="0"/>
          <w:sz w:val="28"/>
          <w:szCs w:val="28"/>
        </w:rPr>
        <w:t xml:space="preserve"> = </w:t>
      </w:r>
      <w:r w:rsidR="00B72B49">
        <w:rPr>
          <w:snapToGrid w:val="0"/>
          <w:sz w:val="28"/>
          <w:szCs w:val="28"/>
        </w:rPr>
        <w:t>29717,54</w:t>
      </w:r>
      <w:r w:rsidRPr="00413C0D">
        <w:rPr>
          <w:snapToGrid w:val="0"/>
          <w:sz w:val="28"/>
          <w:szCs w:val="28"/>
        </w:rPr>
        <w:t>/1706,4 = 1</w:t>
      </w:r>
      <w:r w:rsidR="00B72B49">
        <w:rPr>
          <w:snapToGrid w:val="0"/>
          <w:sz w:val="28"/>
          <w:szCs w:val="28"/>
        </w:rPr>
        <w:t>7</w:t>
      </w:r>
      <w:r w:rsidRPr="00413C0D">
        <w:rPr>
          <w:snapToGrid w:val="0"/>
          <w:sz w:val="28"/>
          <w:szCs w:val="28"/>
        </w:rPr>
        <w:t>,</w:t>
      </w:r>
      <w:r w:rsidR="00B72B49">
        <w:rPr>
          <w:snapToGrid w:val="0"/>
          <w:sz w:val="28"/>
          <w:szCs w:val="28"/>
          <w:lang w:val="ru-RU"/>
        </w:rPr>
        <w:t>4</w:t>
      </w:r>
      <w:r w:rsidRPr="00413C0D">
        <w:rPr>
          <w:snapToGrid w:val="0"/>
          <w:sz w:val="28"/>
          <w:szCs w:val="28"/>
        </w:rPr>
        <w:t xml:space="preserve"> </w:t>
      </w:r>
      <w:proofErr w:type="spellStart"/>
      <w:r w:rsidRPr="00413C0D">
        <w:rPr>
          <w:snapToGrid w:val="0"/>
          <w:sz w:val="28"/>
          <w:szCs w:val="28"/>
        </w:rPr>
        <w:t>грн</w:t>
      </w:r>
      <w:proofErr w:type="spellEnd"/>
      <w:r w:rsidRPr="00413C0D">
        <w:rPr>
          <w:snapToGrid w:val="0"/>
          <w:sz w:val="28"/>
          <w:szCs w:val="28"/>
        </w:rPr>
        <w:t>/час.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Оскільки в даному випадку всі роботи, які пов‘язані з розробкою програмного продукту ведуться на ЕОМ, витрати на оплату машинного часу, в залежності від обраного варіанта реалізації, складає:</w:t>
      </w:r>
    </w:p>
    <w:p w:rsidR="00247464" w:rsidRPr="00413C0D" w:rsidRDefault="00247464" w:rsidP="00506072">
      <w:pPr>
        <w:spacing w:line="360" w:lineRule="auto"/>
        <w:ind w:firstLine="709"/>
        <w:jc w:val="center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= С</w:t>
      </w:r>
      <w:r w:rsidRPr="00413C0D">
        <w:rPr>
          <w:snapToGrid w:val="0"/>
          <w:sz w:val="28"/>
          <w:szCs w:val="28"/>
          <w:vertAlign w:val="subscript"/>
        </w:rPr>
        <w:t>М-Г</w:t>
      </w:r>
      <w:r w:rsidRPr="00413C0D">
        <w:rPr>
          <w:snapToGrid w:val="0"/>
          <w:sz w:val="28"/>
          <w:szCs w:val="28"/>
        </w:rPr>
        <w:t xml:space="preserve">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T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= 18,</w:t>
      </w:r>
      <w:r w:rsidR="00965897" w:rsidRPr="00965897">
        <w:rPr>
          <w:snapToGrid w:val="0"/>
          <w:sz w:val="28"/>
          <w:szCs w:val="28"/>
        </w:rPr>
        <w:t>91</w:t>
      </w:r>
      <w:r w:rsidR="00965897" w:rsidRPr="00965897">
        <w:rPr>
          <w:rFonts w:ascii="Cambria Math" w:hAnsi="Cambria Math" w:cs="Cambria Math"/>
          <w:snapToGrid w:val="0"/>
          <w:sz w:val="28"/>
          <w:szCs w:val="28"/>
        </w:rPr>
        <w:t>*</w:t>
      </w:r>
      <w:r w:rsidRPr="00413C0D">
        <w:rPr>
          <w:snapToGrid w:val="0"/>
          <w:sz w:val="28"/>
          <w:szCs w:val="28"/>
        </w:rPr>
        <w:t xml:space="preserve"> 1328,64 = </w:t>
      </w:r>
      <w:r w:rsidR="00965897" w:rsidRPr="00965897">
        <w:rPr>
          <w:snapToGrid w:val="0"/>
          <w:sz w:val="28"/>
          <w:szCs w:val="28"/>
        </w:rPr>
        <w:t>25124,5</w:t>
      </w:r>
      <w:r w:rsidR="00965897">
        <w:rPr>
          <w:snapToGrid w:val="0"/>
          <w:sz w:val="28"/>
          <w:szCs w:val="28"/>
          <w:lang w:val="ru-RU"/>
        </w:rPr>
        <w:t>8</w:t>
      </w:r>
      <w:r w:rsidRPr="00413C0D">
        <w:rPr>
          <w:snapToGrid w:val="0"/>
          <w:sz w:val="28"/>
          <w:szCs w:val="28"/>
        </w:rPr>
        <w:t xml:space="preserve">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= 18,</w:t>
      </w:r>
      <w:r w:rsidR="00965897" w:rsidRPr="00965897">
        <w:rPr>
          <w:snapToGrid w:val="0"/>
          <w:sz w:val="28"/>
          <w:szCs w:val="28"/>
        </w:rPr>
        <w:t>91</w:t>
      </w:r>
      <w:r w:rsidR="00965897" w:rsidRPr="00965897">
        <w:rPr>
          <w:rFonts w:ascii="Cambria Math" w:hAnsi="Cambria Math" w:cs="Cambria Math"/>
          <w:snapToGrid w:val="0"/>
          <w:sz w:val="28"/>
          <w:szCs w:val="28"/>
        </w:rPr>
        <w:t>*</w:t>
      </w:r>
      <w:r w:rsidRPr="00413C0D">
        <w:rPr>
          <w:snapToGrid w:val="0"/>
          <w:sz w:val="28"/>
          <w:szCs w:val="28"/>
        </w:rPr>
        <w:t xml:space="preserve"> 1345.52 = 25</w:t>
      </w:r>
      <w:r w:rsidR="00965897" w:rsidRPr="00965897">
        <w:rPr>
          <w:snapToGrid w:val="0"/>
          <w:sz w:val="28"/>
          <w:szCs w:val="28"/>
        </w:rPr>
        <w:t>443</w:t>
      </w:r>
      <w:r w:rsidR="00965897">
        <w:rPr>
          <w:snapToGrid w:val="0"/>
          <w:sz w:val="28"/>
          <w:szCs w:val="28"/>
        </w:rPr>
        <w:t>,</w:t>
      </w:r>
      <w:r w:rsidR="00965897" w:rsidRPr="00965897">
        <w:rPr>
          <w:snapToGrid w:val="0"/>
          <w:sz w:val="28"/>
          <w:szCs w:val="28"/>
        </w:rPr>
        <w:t>78</w:t>
      </w:r>
      <w:r w:rsidRPr="00413C0D">
        <w:rPr>
          <w:snapToGrid w:val="0"/>
          <w:sz w:val="28"/>
          <w:szCs w:val="28"/>
        </w:rPr>
        <w:t xml:space="preserve">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Накладні витрати складають 67% від заробітної плати:</w:t>
      </w:r>
    </w:p>
    <w:p w:rsidR="00247464" w:rsidRPr="00413C0D" w:rsidRDefault="00247464" w:rsidP="00506072">
      <w:pPr>
        <w:spacing w:line="360" w:lineRule="auto"/>
        <w:ind w:firstLine="454"/>
        <w:jc w:val="center"/>
        <w:rPr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С</w:t>
      </w:r>
      <w:r w:rsidRPr="00413C0D">
        <w:rPr>
          <w:snapToGrid w:val="0"/>
          <w:sz w:val="28"/>
          <w:szCs w:val="28"/>
          <w:vertAlign w:val="subscript"/>
        </w:rPr>
        <w:t>ЗП</w:t>
      </w:r>
      <w:r w:rsidRPr="00413C0D">
        <w:rPr>
          <w:snapToGrid w:val="0"/>
          <w:sz w:val="28"/>
          <w:szCs w:val="28"/>
        </w:rPr>
        <w:t xml:space="preserve">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66437,31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 = 44513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67281,38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 = 45078,52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Отже, вартість розробки ПП за варіантами становить:</w:t>
      </w:r>
    </w:p>
    <w:p w:rsidR="00247464" w:rsidRPr="00413C0D" w:rsidRDefault="00247464" w:rsidP="00506072">
      <w:pPr>
        <w:spacing w:line="360" w:lineRule="auto"/>
        <w:ind w:firstLine="709"/>
        <w:jc w:val="center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ПП</w:t>
      </w:r>
      <w:r w:rsidRPr="00413C0D">
        <w:rPr>
          <w:snapToGrid w:val="0"/>
          <w:sz w:val="28"/>
          <w:szCs w:val="28"/>
        </w:rPr>
        <w:t xml:space="preserve"> = С</w:t>
      </w:r>
      <w:r w:rsidRPr="00413C0D">
        <w:rPr>
          <w:snapToGrid w:val="0"/>
          <w:sz w:val="28"/>
          <w:szCs w:val="28"/>
          <w:vertAlign w:val="subscript"/>
        </w:rPr>
        <w:t>ЗП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ВІД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+С</w:t>
      </w:r>
      <w:r w:rsidRPr="00413C0D">
        <w:rPr>
          <w:snapToGrid w:val="0"/>
          <w:sz w:val="28"/>
          <w:szCs w:val="28"/>
          <w:vertAlign w:val="subscript"/>
        </w:rPr>
        <w:t>Н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ПП</w:t>
      </w:r>
      <w:r w:rsidRPr="00413C0D">
        <w:rPr>
          <w:snapToGrid w:val="0"/>
          <w:sz w:val="28"/>
          <w:szCs w:val="28"/>
        </w:rPr>
        <w:t xml:space="preserve"> = 66437,31 + 24429 + </w:t>
      </w:r>
      <w:r w:rsidR="004628E3" w:rsidRPr="00965897">
        <w:rPr>
          <w:snapToGrid w:val="0"/>
          <w:sz w:val="28"/>
          <w:szCs w:val="28"/>
        </w:rPr>
        <w:t>25124,5</w:t>
      </w:r>
      <w:r w:rsidR="004628E3" w:rsidRPr="004628E3">
        <w:rPr>
          <w:snapToGrid w:val="0"/>
          <w:sz w:val="28"/>
          <w:szCs w:val="28"/>
        </w:rPr>
        <w:t>8</w:t>
      </w:r>
      <w:r w:rsidR="004628E3" w:rsidRPr="00413C0D">
        <w:rPr>
          <w:snapToGrid w:val="0"/>
          <w:sz w:val="28"/>
          <w:szCs w:val="28"/>
        </w:rPr>
        <w:t xml:space="preserve"> </w:t>
      </w:r>
      <w:r w:rsidRPr="00413C0D">
        <w:rPr>
          <w:snapToGrid w:val="0"/>
          <w:sz w:val="28"/>
          <w:szCs w:val="28"/>
        </w:rPr>
        <w:t>+ 44513 = 160</w:t>
      </w:r>
      <w:r w:rsidR="004628E3" w:rsidRPr="004628E3">
        <w:rPr>
          <w:snapToGrid w:val="0"/>
          <w:sz w:val="28"/>
          <w:szCs w:val="28"/>
        </w:rPr>
        <w:t>503</w:t>
      </w:r>
      <w:r w:rsidRPr="00413C0D">
        <w:rPr>
          <w:snapToGrid w:val="0"/>
          <w:sz w:val="28"/>
          <w:szCs w:val="28"/>
        </w:rPr>
        <w:t>,</w:t>
      </w:r>
      <w:r w:rsidR="004628E3" w:rsidRPr="004628E3">
        <w:rPr>
          <w:snapToGrid w:val="0"/>
          <w:sz w:val="28"/>
          <w:szCs w:val="28"/>
        </w:rPr>
        <w:t>89</w:t>
      </w:r>
      <w:r w:rsidRPr="00413C0D">
        <w:rPr>
          <w:snapToGrid w:val="0"/>
          <w:sz w:val="28"/>
          <w:szCs w:val="28"/>
        </w:rPr>
        <w:t xml:space="preserve">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lastRenderedPageBreak/>
        <w:t xml:space="preserve">ІІ.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ПП</w:t>
      </w:r>
      <w:r w:rsidRPr="00413C0D">
        <w:rPr>
          <w:snapToGrid w:val="0"/>
          <w:sz w:val="28"/>
          <w:szCs w:val="28"/>
        </w:rPr>
        <w:t xml:space="preserve"> = 67281,38 + 24739 +</w:t>
      </w:r>
      <w:r w:rsidR="004628E3" w:rsidRPr="00413C0D">
        <w:rPr>
          <w:snapToGrid w:val="0"/>
          <w:sz w:val="28"/>
          <w:szCs w:val="28"/>
        </w:rPr>
        <w:t>25</w:t>
      </w:r>
      <w:r w:rsidR="004628E3" w:rsidRPr="00965897">
        <w:rPr>
          <w:snapToGrid w:val="0"/>
          <w:sz w:val="28"/>
          <w:szCs w:val="28"/>
        </w:rPr>
        <w:t>443</w:t>
      </w:r>
      <w:r w:rsidR="004628E3">
        <w:rPr>
          <w:snapToGrid w:val="0"/>
          <w:sz w:val="28"/>
          <w:szCs w:val="28"/>
        </w:rPr>
        <w:t>,</w:t>
      </w:r>
      <w:r w:rsidR="004628E3" w:rsidRPr="00965897">
        <w:rPr>
          <w:snapToGrid w:val="0"/>
          <w:sz w:val="28"/>
          <w:szCs w:val="28"/>
        </w:rPr>
        <w:t>78</w:t>
      </w:r>
      <w:r w:rsidR="004628E3" w:rsidRPr="00413C0D">
        <w:rPr>
          <w:snapToGrid w:val="0"/>
          <w:sz w:val="28"/>
          <w:szCs w:val="28"/>
        </w:rPr>
        <w:t xml:space="preserve"> </w:t>
      </w:r>
      <w:r w:rsidRPr="00413C0D">
        <w:rPr>
          <w:snapToGrid w:val="0"/>
          <w:sz w:val="28"/>
          <w:szCs w:val="28"/>
        </w:rPr>
        <w:t>+ 45078,52 = 162</w:t>
      </w:r>
      <w:r w:rsidR="004628E3" w:rsidRPr="004628E3">
        <w:rPr>
          <w:snapToGrid w:val="0"/>
          <w:sz w:val="28"/>
          <w:szCs w:val="28"/>
        </w:rPr>
        <w:t>542</w:t>
      </w:r>
      <w:r w:rsidR="004628E3">
        <w:rPr>
          <w:snapToGrid w:val="0"/>
          <w:sz w:val="28"/>
          <w:szCs w:val="28"/>
        </w:rPr>
        <w:t>,</w:t>
      </w:r>
      <w:r w:rsidR="004628E3" w:rsidRPr="004628E3">
        <w:rPr>
          <w:snapToGrid w:val="0"/>
          <w:sz w:val="28"/>
          <w:szCs w:val="28"/>
        </w:rPr>
        <w:t>68</w:t>
      </w:r>
      <w:r w:rsidRPr="00413C0D">
        <w:rPr>
          <w:snapToGrid w:val="0"/>
          <w:sz w:val="28"/>
          <w:szCs w:val="28"/>
        </w:rPr>
        <w:t xml:space="preserve"> грн.; </w:t>
      </w:r>
    </w:p>
    <w:p w:rsidR="00506072" w:rsidRPr="00413C0D" w:rsidRDefault="00506072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4.5</w:t>
      </w:r>
      <w:r w:rsidRPr="00413C0D">
        <w:rPr>
          <w:rFonts w:cs="Times New Roman"/>
          <w:sz w:val="28"/>
          <w:szCs w:val="28"/>
        </w:rPr>
        <w:tab/>
        <w:t>Вибір кращого варіанта ПП техніко-економічного рівня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Розрахуємо коефіцієнт техніко-економічного рівня за формулою: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proofErr w:type="spellStart"/>
      <w:r w:rsidRPr="00413C0D">
        <w:rPr>
          <w:sz w:val="28"/>
          <w:szCs w:val="28"/>
        </w:rPr>
        <w:t>КТЕРj</w:t>
      </w:r>
      <w:proofErr w:type="spellEnd"/>
      <w:r w:rsidRPr="00413C0D">
        <w:rPr>
          <w:sz w:val="28"/>
          <w:szCs w:val="28"/>
        </w:rPr>
        <w:t xml:space="preserve"> </w:t>
      </w:r>
      <w:proofErr w:type="spellStart"/>
      <w:r w:rsidRPr="00413C0D">
        <w:rPr>
          <w:sz w:val="28"/>
          <w:szCs w:val="28"/>
        </w:rPr>
        <w:t>=ККj⁄СФj</w:t>
      </w:r>
      <w:proofErr w:type="spellEnd"/>
      <w:r w:rsidRPr="00413C0D">
        <w:rPr>
          <w:sz w:val="28"/>
          <w:szCs w:val="28"/>
        </w:rPr>
        <w:t>,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КТЕР1 = 5,214 / 160</w:t>
      </w:r>
      <w:r w:rsidR="004628E3">
        <w:rPr>
          <w:sz w:val="28"/>
          <w:szCs w:val="28"/>
          <w:lang w:val="ru-RU"/>
        </w:rPr>
        <w:t>503</w:t>
      </w:r>
      <w:r w:rsidRPr="00413C0D">
        <w:rPr>
          <w:sz w:val="28"/>
          <w:szCs w:val="28"/>
        </w:rPr>
        <w:t>,</w:t>
      </w:r>
      <w:r w:rsidR="004628E3">
        <w:rPr>
          <w:sz w:val="28"/>
          <w:szCs w:val="28"/>
          <w:lang w:val="ru-RU"/>
        </w:rPr>
        <w:t>89</w:t>
      </w:r>
      <w:r w:rsidRPr="00413C0D">
        <w:rPr>
          <w:sz w:val="28"/>
          <w:szCs w:val="28"/>
        </w:rPr>
        <w:t xml:space="preserve"> = 0,3</w:t>
      </w:r>
      <w:r w:rsidR="004628E3">
        <w:rPr>
          <w:sz w:val="28"/>
          <w:szCs w:val="28"/>
          <w:lang w:val="ru-RU"/>
        </w:rPr>
        <w:t>2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10-4;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КТЕР2 = 3,569 / 162</w:t>
      </w:r>
      <w:r w:rsidR="004628E3">
        <w:rPr>
          <w:sz w:val="28"/>
          <w:szCs w:val="28"/>
          <w:lang w:val="ru-RU"/>
        </w:rPr>
        <w:t>542</w:t>
      </w:r>
      <w:r w:rsidR="004628E3">
        <w:rPr>
          <w:sz w:val="28"/>
          <w:szCs w:val="28"/>
        </w:rPr>
        <w:t>,</w:t>
      </w:r>
      <w:r w:rsidR="004628E3">
        <w:rPr>
          <w:sz w:val="28"/>
          <w:szCs w:val="28"/>
          <w:lang w:val="ru-RU"/>
        </w:rPr>
        <w:t>68</w:t>
      </w:r>
      <w:r w:rsidRPr="00413C0D">
        <w:rPr>
          <w:sz w:val="28"/>
          <w:szCs w:val="28"/>
        </w:rPr>
        <w:t xml:space="preserve"> = 0,2</w:t>
      </w:r>
      <w:r w:rsidR="004628E3">
        <w:rPr>
          <w:sz w:val="28"/>
          <w:szCs w:val="28"/>
          <w:lang w:val="ru-RU"/>
        </w:rPr>
        <w:t>1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10-4;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Як бачимо, найбільш ефективним є перший варіант реалізації програми з коефіцієнтом техніко-економічного рівня КТЕР1= 0,33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10-4.</w:t>
      </w:r>
    </w:p>
    <w:p w:rsidR="00506072" w:rsidRPr="00413C0D" w:rsidRDefault="00506072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1.6</w:t>
      </w:r>
      <w:r w:rsidRPr="00413C0D">
        <w:rPr>
          <w:rFonts w:cs="Times New Roman"/>
          <w:sz w:val="28"/>
          <w:szCs w:val="28"/>
        </w:rPr>
        <w:tab/>
        <w:t>Висновки до розділу 1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 даному розділі проведено повний функціонально-вартісний аналіз ПП, який було розроблено в рамках дипломного проекту. Процес аналізу можна умовно розділити на дві частини.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 першій з них проведено дослідження ПП з технічної точки зору: було визначено основні функції ПП та сформовано множину варіантів їх реалізації; на основі обчислених значень параметрів, а також експертних оцінок їх важливості було обчислено коефіцієнт технічного рівня, який і дав змогу визначити оптимальну з технічної точки зору альтернативу реалізації функцій ПП.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Другу частину ФВА присвячено вибору із альтернативних варіантів реалізації найбільш економічно обґрунтованого. Порівняння запропонованих варіантів реалізації в рамках даної частини виконувалось за коефіцієнтом ефективності, для обчислення якого були обчислені такі допоміжні параметри, як трудомісткість, витрати на заробітну плату, накладні витрати.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Після виконання функціонально-вартісного аналізу програмного комплексу що розроблюється, можна зробити висновок, що з альтернатив, </w:t>
      </w:r>
      <w:r w:rsidRPr="00413C0D">
        <w:rPr>
          <w:sz w:val="28"/>
          <w:szCs w:val="28"/>
        </w:rPr>
        <w:lastRenderedPageBreak/>
        <w:t xml:space="preserve">що залишились після першого відбору двох варіантів виконання програмного комплексу оптимальним є перший варіант реалізації програмного продукту. У нього виявився найкращий показник техніко-економічного рівня якості 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КТЕР = 0,3</w:t>
      </w:r>
      <w:r w:rsidR="00DA19FE">
        <w:rPr>
          <w:sz w:val="28"/>
          <w:szCs w:val="28"/>
          <w:lang w:val="ru-RU"/>
        </w:rPr>
        <w:t>2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10-4.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Цей варіант реалізації програмного продукту має такі параметри:</w:t>
      </w:r>
    </w:p>
    <w:p w:rsidR="00506072" w:rsidRPr="00413C0D" w:rsidRDefault="00413C0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506072" w:rsidRPr="00413C0D">
        <w:rPr>
          <w:sz w:val="28"/>
          <w:szCs w:val="28"/>
        </w:rPr>
        <w:t xml:space="preserve"> мова програмування – С</w:t>
      </w:r>
      <w:r w:rsidRPr="00413C0D">
        <w:rPr>
          <w:sz w:val="28"/>
          <w:szCs w:val="28"/>
        </w:rPr>
        <w:t>++</w:t>
      </w:r>
      <w:r w:rsidR="00506072" w:rsidRPr="00413C0D">
        <w:rPr>
          <w:sz w:val="28"/>
          <w:szCs w:val="28"/>
        </w:rPr>
        <w:t>;</w:t>
      </w:r>
    </w:p>
    <w:p w:rsidR="00506072" w:rsidRPr="00413C0D" w:rsidRDefault="00413C0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506072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>отримання зображення з командного рядку;</w:t>
      </w:r>
    </w:p>
    <w:p w:rsidR="00413C0D" w:rsidRPr="00413C0D" w:rsidRDefault="00413C0D" w:rsidP="00506072">
      <w:pPr>
        <w:spacing w:line="360" w:lineRule="auto"/>
        <w:rPr>
          <w:sz w:val="28"/>
          <w:szCs w:val="28"/>
          <w:lang w:val="ru-RU"/>
        </w:rPr>
      </w:pPr>
      <w:r w:rsidRPr="00413C0D">
        <w:rPr>
          <w:sz w:val="28"/>
          <w:szCs w:val="28"/>
        </w:rPr>
        <w:t xml:space="preserve"> –</w:t>
      </w:r>
      <w:r w:rsidR="00506072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 xml:space="preserve">інтерфейс користувача, створений з використанням бібліотеки </w:t>
      </w:r>
      <w:proofErr w:type="spellStart"/>
      <w:r w:rsidRPr="00413C0D">
        <w:rPr>
          <w:sz w:val="28"/>
          <w:szCs w:val="28"/>
        </w:rPr>
        <w:t>OpenCV</w:t>
      </w:r>
      <w:proofErr w:type="spellEnd"/>
      <w:r w:rsidRPr="00413C0D">
        <w:rPr>
          <w:sz w:val="28"/>
          <w:szCs w:val="28"/>
          <w:lang w:val="ru-RU"/>
        </w:rPr>
        <w:t>.</w:t>
      </w:r>
    </w:p>
    <w:p w:rsidR="000C5185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Даний варіант виконання програмного комплексу дає користувачу зручний інтерфейс, непоганий функціонал і швидкодію.</w:t>
      </w:r>
    </w:p>
    <w:p w:rsidR="000C5185" w:rsidRPr="00413C0D" w:rsidRDefault="000C5185" w:rsidP="00506072">
      <w:pPr>
        <w:spacing w:line="360" w:lineRule="auto"/>
        <w:rPr>
          <w:sz w:val="28"/>
          <w:szCs w:val="28"/>
        </w:rPr>
      </w:pPr>
    </w:p>
    <w:p w:rsidR="000C5185" w:rsidRPr="00413C0D" w:rsidRDefault="000C5185" w:rsidP="00506072">
      <w:pPr>
        <w:spacing w:line="360" w:lineRule="auto"/>
        <w:rPr>
          <w:sz w:val="28"/>
          <w:szCs w:val="28"/>
        </w:rPr>
      </w:pP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</w:p>
    <w:p w:rsidR="00AA1215" w:rsidRPr="00453A40" w:rsidRDefault="00AA1215" w:rsidP="00506072">
      <w:pPr>
        <w:spacing w:line="360" w:lineRule="auto"/>
        <w:rPr>
          <w:sz w:val="28"/>
          <w:szCs w:val="28"/>
        </w:rPr>
      </w:pPr>
    </w:p>
    <w:sectPr w:rsidR="00AA1215" w:rsidRPr="00453A40" w:rsidSect="000C518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A63" w:rsidRDefault="00393A63" w:rsidP="000C5185">
      <w:pPr>
        <w:spacing w:after="0" w:line="240" w:lineRule="auto"/>
      </w:pPr>
      <w:r>
        <w:separator/>
      </w:r>
    </w:p>
  </w:endnote>
  <w:endnote w:type="continuationSeparator" w:id="0">
    <w:p w:rsidR="00393A63" w:rsidRDefault="00393A63" w:rsidP="000C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A63" w:rsidRDefault="00393A63" w:rsidP="000C5185">
      <w:pPr>
        <w:spacing w:after="0" w:line="240" w:lineRule="auto"/>
      </w:pPr>
      <w:r>
        <w:separator/>
      </w:r>
    </w:p>
  </w:footnote>
  <w:footnote w:type="continuationSeparator" w:id="0">
    <w:p w:rsidR="00393A63" w:rsidRDefault="00393A63" w:rsidP="000C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227773"/>
      <w:docPartObj>
        <w:docPartGallery w:val="Page Numbers (Top of Page)"/>
        <w:docPartUnique/>
      </w:docPartObj>
    </w:sdtPr>
    <w:sdtContent>
      <w:p w:rsidR="00AC6622" w:rsidRDefault="00AC662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177" w:rsidRPr="00A17177">
          <w:rPr>
            <w:noProof/>
            <w:lang w:val="ru-RU"/>
          </w:rPr>
          <w:t>15</w:t>
        </w:r>
        <w:r>
          <w:fldChar w:fldCharType="end"/>
        </w:r>
      </w:p>
    </w:sdtContent>
  </w:sdt>
  <w:p w:rsidR="00AC6622" w:rsidRDefault="00AC662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35A7"/>
    <w:multiLevelType w:val="multilevel"/>
    <w:tmpl w:val="1164796E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85"/>
    <w:rsid w:val="00067394"/>
    <w:rsid w:val="00073022"/>
    <w:rsid w:val="00074C2C"/>
    <w:rsid w:val="00084B21"/>
    <w:rsid w:val="000C2910"/>
    <w:rsid w:val="000C5185"/>
    <w:rsid w:val="00106E2D"/>
    <w:rsid w:val="00155F13"/>
    <w:rsid w:val="001834E1"/>
    <w:rsid w:val="001A7AE2"/>
    <w:rsid w:val="00247464"/>
    <w:rsid w:val="00270AE1"/>
    <w:rsid w:val="002A46A5"/>
    <w:rsid w:val="002B3A81"/>
    <w:rsid w:val="003146B4"/>
    <w:rsid w:val="00316B74"/>
    <w:rsid w:val="00331A68"/>
    <w:rsid w:val="00393A63"/>
    <w:rsid w:val="003A062D"/>
    <w:rsid w:val="003D10E1"/>
    <w:rsid w:val="003E16C8"/>
    <w:rsid w:val="00413C0D"/>
    <w:rsid w:val="00453A40"/>
    <w:rsid w:val="004628E3"/>
    <w:rsid w:val="004D50F9"/>
    <w:rsid w:val="00506072"/>
    <w:rsid w:val="00645259"/>
    <w:rsid w:val="006C7083"/>
    <w:rsid w:val="007453F4"/>
    <w:rsid w:val="00782C3E"/>
    <w:rsid w:val="007B2494"/>
    <w:rsid w:val="008214A0"/>
    <w:rsid w:val="008355A5"/>
    <w:rsid w:val="008860C4"/>
    <w:rsid w:val="0089169B"/>
    <w:rsid w:val="00965897"/>
    <w:rsid w:val="00A17177"/>
    <w:rsid w:val="00A844B5"/>
    <w:rsid w:val="00AA1215"/>
    <w:rsid w:val="00AA4A3D"/>
    <w:rsid w:val="00AC6622"/>
    <w:rsid w:val="00AC7CDE"/>
    <w:rsid w:val="00B72B49"/>
    <w:rsid w:val="00C05E6E"/>
    <w:rsid w:val="00C37C93"/>
    <w:rsid w:val="00C447AC"/>
    <w:rsid w:val="00C50193"/>
    <w:rsid w:val="00CE5F5C"/>
    <w:rsid w:val="00D96F2F"/>
    <w:rsid w:val="00DA19FE"/>
    <w:rsid w:val="00DC2E65"/>
    <w:rsid w:val="00DF3F71"/>
    <w:rsid w:val="00EF1519"/>
    <w:rsid w:val="00F0247C"/>
    <w:rsid w:val="00F311D3"/>
    <w:rsid w:val="00F5244F"/>
    <w:rsid w:val="00F94530"/>
    <w:rsid w:val="00FC1C0F"/>
    <w:rsid w:val="00FC780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4F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0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185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185"/>
    <w:rPr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8860C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83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4F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0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185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185"/>
    <w:rPr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8860C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83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cat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Лист1!$A$2:$A$4</c:f>
              <c:numCache>
                <c:formatCode>General</c:formatCode>
                <c:ptCount val="3"/>
                <c:pt idx="0">
                  <c:v>19000</c:v>
                </c:pt>
                <c:pt idx="1">
                  <c:v>11000</c:v>
                </c:pt>
                <c:pt idx="2">
                  <c:v>2000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450560"/>
        <c:axId val="182234496"/>
      </c:lineChart>
      <c:catAx>
        <c:axId val="184450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234496"/>
        <c:crosses val="autoZero"/>
        <c:auto val="1"/>
        <c:lblAlgn val="ctr"/>
        <c:lblOffset val="100"/>
        <c:noMultiLvlLbl val="0"/>
      </c:catAx>
      <c:valAx>
        <c:axId val="18223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450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cat>
            <c:numRef>
              <c:f>Лист1!$E$2:$E$4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32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528384"/>
        <c:axId val="184066048"/>
      </c:lineChart>
      <c:catAx>
        <c:axId val="184528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4066048"/>
        <c:crosses val="autoZero"/>
        <c:auto val="1"/>
        <c:lblAlgn val="ctr"/>
        <c:lblOffset val="100"/>
        <c:noMultiLvlLbl val="0"/>
      </c:catAx>
      <c:valAx>
        <c:axId val="184066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528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Лист1!$G$1</c:f>
              <c:strCache>
                <c:ptCount val="1"/>
                <c:pt idx="0">
                  <c:v>x3</c:v>
                </c:pt>
              </c:strCache>
            </c:strRef>
          </c:tx>
          <c:marker>
            <c:symbol val="none"/>
          </c:marker>
          <c:cat>
            <c:numRef>
              <c:f>Лист1!$H$2:$H$4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10000</c:v>
                </c:pt>
                <c:pt idx="1">
                  <c:v>2000</c:v>
                </c:pt>
                <c:pt idx="2">
                  <c:v>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525312"/>
        <c:axId val="206108288"/>
      </c:lineChart>
      <c:catAx>
        <c:axId val="184525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108288"/>
        <c:crosses val="autoZero"/>
        <c:auto val="1"/>
        <c:lblAlgn val="ctr"/>
        <c:lblOffset val="100"/>
        <c:noMultiLvlLbl val="0"/>
      </c:catAx>
      <c:valAx>
        <c:axId val="206108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525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Лист1!$J$1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cat>
            <c:numRef>
              <c:f>Лист1!$K$2:$K$4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Лист1!$J$2:$J$4</c:f>
              <c:numCache>
                <c:formatCode>General</c:formatCode>
                <c:ptCount val="3"/>
                <c:pt idx="0">
                  <c:v>2000</c:v>
                </c:pt>
                <c:pt idx="1">
                  <c:v>1500</c:v>
                </c:pt>
                <c:pt idx="2">
                  <c:v>1000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525824"/>
        <c:axId val="211845120"/>
      </c:lineChart>
      <c:catAx>
        <c:axId val="18452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845120"/>
        <c:crosses val="autoZero"/>
        <c:auto val="1"/>
        <c:lblAlgn val="ctr"/>
        <c:lblOffset val="100"/>
        <c:noMultiLvlLbl val="0"/>
      </c:catAx>
      <c:valAx>
        <c:axId val="211845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525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62512-0EC7-4545-B932-D70A76A1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21</Pages>
  <Words>12928</Words>
  <Characters>7370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33</cp:revision>
  <cp:lastPrinted>2017-06-06T08:43:00Z</cp:lastPrinted>
  <dcterms:created xsi:type="dcterms:W3CDTF">2017-06-06T06:39:00Z</dcterms:created>
  <dcterms:modified xsi:type="dcterms:W3CDTF">2017-06-06T15:35:00Z</dcterms:modified>
</cp:coreProperties>
</file>