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365F1" w14:textId="77777777" w:rsidR="000363FF" w:rsidRDefault="0078775A" w:rsidP="0078775A">
      <w:pPr>
        <w:pStyle w:val="Title"/>
      </w:pPr>
      <w:r>
        <w:t>Wireless &amp; The IoT</w:t>
      </w:r>
    </w:p>
    <w:p w14:paraId="17BA9549" w14:textId="4751C35E" w:rsidR="0078775A" w:rsidRDefault="0084432D" w:rsidP="0078775A">
      <w:pPr>
        <w:pStyle w:val="Subtitle"/>
      </w:pPr>
      <w:r>
        <w:t xml:space="preserve">Lab </w:t>
      </w:r>
      <w:r w:rsidR="0030449E">
        <w:t>3</w:t>
      </w:r>
      <w:r>
        <w:t xml:space="preserve">: </w:t>
      </w:r>
      <w:r w:rsidR="0030449E">
        <w:t>The low-power [potential] of emerging cellular IoT technologies</w:t>
      </w:r>
    </w:p>
    <w:p w14:paraId="6BFDD6FA" w14:textId="77777777" w:rsidR="0078775A" w:rsidRDefault="0078775A" w:rsidP="0078775A">
      <w:pPr>
        <w:pStyle w:val="Heading1"/>
      </w:pPr>
      <w:r>
        <w:t>Introduction</w:t>
      </w:r>
    </w:p>
    <w:p w14:paraId="1DC73CFD" w14:textId="39859C44" w:rsidR="00EB1F72" w:rsidRPr="00E53996" w:rsidRDefault="0078775A" w:rsidP="00DC69A7">
      <w:pPr>
        <w:rPr>
          <w:sz w:val="20"/>
        </w:rPr>
      </w:pPr>
      <w:r w:rsidRPr="00E53996">
        <w:rPr>
          <w:sz w:val="20"/>
        </w:rPr>
        <w:t xml:space="preserve">The purpose of today’s </w:t>
      </w:r>
      <w:r w:rsidRPr="00E53996">
        <w:rPr>
          <w:strike/>
          <w:sz w:val="20"/>
        </w:rPr>
        <w:t>lab</w:t>
      </w:r>
      <w:r w:rsidRPr="00E53996">
        <w:rPr>
          <w:sz w:val="20"/>
        </w:rPr>
        <w:t xml:space="preserve"> </w:t>
      </w:r>
      <w:r w:rsidR="0030449E" w:rsidRPr="00E53996">
        <w:rPr>
          <w:sz w:val="20"/>
        </w:rPr>
        <w:t>design</w:t>
      </w:r>
      <w:r w:rsidR="00B82379" w:rsidRPr="00E53996">
        <w:rPr>
          <w:sz w:val="20"/>
        </w:rPr>
        <w:t xml:space="preserve"> assignment </w:t>
      </w:r>
      <w:r w:rsidRPr="00E53996">
        <w:rPr>
          <w:sz w:val="20"/>
        </w:rPr>
        <w:t xml:space="preserve">is to </w:t>
      </w:r>
      <w:r w:rsidR="00DC69A7" w:rsidRPr="00E53996">
        <w:rPr>
          <w:sz w:val="20"/>
        </w:rPr>
        <w:t xml:space="preserve">gain some understanding of </w:t>
      </w:r>
      <w:r w:rsidR="0030449E" w:rsidRPr="00E53996">
        <w:rPr>
          <w:sz w:val="20"/>
        </w:rPr>
        <w:t xml:space="preserve">the power profile and communications capability tradeoff for </w:t>
      </w:r>
      <w:r w:rsidR="00345840" w:rsidRPr="00E53996">
        <w:rPr>
          <w:sz w:val="20"/>
        </w:rPr>
        <w:t xml:space="preserve">existing and </w:t>
      </w:r>
      <w:r w:rsidR="0030449E" w:rsidRPr="00E53996">
        <w:rPr>
          <w:sz w:val="20"/>
        </w:rPr>
        <w:t>emerging cellular-based IoT connectivity</w:t>
      </w:r>
      <w:r w:rsidR="00DC69A7" w:rsidRPr="00E53996">
        <w:rPr>
          <w:sz w:val="20"/>
        </w:rPr>
        <w:t>. It’s a bit less lab-y #</w:t>
      </w:r>
      <w:proofErr w:type="spellStart"/>
      <w:r w:rsidR="00DC69A7" w:rsidRPr="00E53996">
        <w:rPr>
          <w:sz w:val="20"/>
        </w:rPr>
        <w:t>ThanksCOVID</w:t>
      </w:r>
      <w:proofErr w:type="spellEnd"/>
      <w:r w:rsidR="00DC69A7" w:rsidRPr="00E53996">
        <w:rPr>
          <w:sz w:val="20"/>
        </w:rPr>
        <w:t>, but hopefully will be an interesting exercise.</w:t>
      </w:r>
    </w:p>
    <w:p w14:paraId="63F47868" w14:textId="34BC0CDE" w:rsidR="00DC69A7" w:rsidRPr="004A3032" w:rsidRDefault="00DC69A7" w:rsidP="00DC69A7">
      <w:pPr>
        <w:rPr>
          <w:sz w:val="21"/>
        </w:rPr>
      </w:pPr>
    </w:p>
    <w:p w14:paraId="3518FE78" w14:textId="3056D6C0" w:rsidR="00B82379" w:rsidRDefault="00B82379" w:rsidP="00B82379">
      <w:pPr>
        <w:pStyle w:val="Heading2"/>
      </w:pPr>
      <w:r>
        <w:t>The Assignment</w:t>
      </w:r>
    </w:p>
    <w:p w14:paraId="0BA96EAF" w14:textId="440687C3" w:rsidR="00345840" w:rsidRPr="00E53996" w:rsidRDefault="00345840" w:rsidP="0030449E">
      <w:pPr>
        <w:rPr>
          <w:sz w:val="20"/>
        </w:rPr>
      </w:pPr>
      <w:r w:rsidRPr="00E53996">
        <w:rPr>
          <w:sz w:val="20"/>
        </w:rPr>
        <w:t>We are following-on with last week’s application, only now we’re zooming in on the performance of one individual sensor. For a refresher, the communication profile:</w:t>
      </w:r>
    </w:p>
    <w:p w14:paraId="61C5F5B6" w14:textId="77777777" w:rsidR="00345840" w:rsidRPr="00E53996" w:rsidRDefault="00345840" w:rsidP="00345840">
      <w:pPr>
        <w:pStyle w:val="ListParagraph"/>
        <w:numPr>
          <w:ilvl w:val="0"/>
          <w:numId w:val="2"/>
        </w:numPr>
        <w:rPr>
          <w:sz w:val="20"/>
        </w:rPr>
      </w:pPr>
      <w:r w:rsidRPr="00E53996">
        <w:rPr>
          <w:sz w:val="20"/>
        </w:rPr>
        <w:t>Each device will send a 1 kB request once every 15 minutes, 24 hours a day.</w:t>
      </w:r>
    </w:p>
    <w:p w14:paraId="4993204D" w14:textId="68A3A148" w:rsidR="00345840" w:rsidRPr="00E53996" w:rsidRDefault="00345840" w:rsidP="00345840">
      <w:pPr>
        <w:pStyle w:val="ListParagraph"/>
        <w:numPr>
          <w:ilvl w:val="0"/>
          <w:numId w:val="2"/>
        </w:numPr>
        <w:rPr>
          <w:sz w:val="20"/>
        </w:rPr>
      </w:pPr>
      <w:r w:rsidRPr="00E53996">
        <w:rPr>
          <w:sz w:val="20"/>
        </w:rPr>
        <w:t>Let us also assume that once per month, you will update device firmware (a 10 MB operation).</w:t>
      </w:r>
    </w:p>
    <w:p w14:paraId="686F251D" w14:textId="2D1ABA19" w:rsidR="002E63DF" w:rsidRPr="00E53996" w:rsidRDefault="002E63DF" w:rsidP="002E63DF">
      <w:pPr>
        <w:rPr>
          <w:sz w:val="20"/>
        </w:rPr>
      </w:pPr>
    </w:p>
    <w:p w14:paraId="195F7D94" w14:textId="61FB4371" w:rsidR="00345840" w:rsidRPr="00E53996" w:rsidRDefault="002E63DF" w:rsidP="0030449E">
      <w:pPr>
        <w:rPr>
          <w:sz w:val="20"/>
        </w:rPr>
      </w:pPr>
      <w:r w:rsidRPr="00E53996">
        <w:rPr>
          <w:sz w:val="20"/>
        </w:rPr>
        <w:t xml:space="preserve">Your task is to figure out how much energy </w:t>
      </w:r>
      <w:r w:rsidR="00556A3C" w:rsidRPr="00E53996">
        <w:rPr>
          <w:sz w:val="20"/>
        </w:rPr>
        <w:t>your sensor will spend on communication o</w:t>
      </w:r>
      <w:r w:rsidR="0038339A" w:rsidRPr="00E53996">
        <w:rPr>
          <w:sz w:val="20"/>
        </w:rPr>
        <w:t>ver</w:t>
      </w:r>
      <w:r w:rsidR="00556A3C" w:rsidRPr="00E53996">
        <w:rPr>
          <w:sz w:val="20"/>
        </w:rPr>
        <w:t xml:space="preserve"> the lifetime of its operation. To make this a bit easier, we’re just going to consider the energy spent on communication related activities, that is, you can assume that the platform does no sensing and has no application to run other than just waking and sending data that is ready following the schedule above. Specifically, you should consider the following three major energy needs:</w:t>
      </w:r>
    </w:p>
    <w:p w14:paraId="23EE6A1C" w14:textId="680E62D5" w:rsidR="00556A3C" w:rsidRPr="00E53996" w:rsidRDefault="00556A3C" w:rsidP="00556A3C">
      <w:pPr>
        <w:pStyle w:val="ListParagraph"/>
        <w:numPr>
          <w:ilvl w:val="0"/>
          <w:numId w:val="4"/>
        </w:numPr>
        <w:rPr>
          <w:sz w:val="20"/>
        </w:rPr>
      </w:pPr>
      <w:r w:rsidRPr="00E53996">
        <w:rPr>
          <w:sz w:val="20"/>
        </w:rPr>
        <w:t>Energy during firmware-update event</w:t>
      </w:r>
      <w:r w:rsidRPr="00E53996">
        <w:rPr>
          <w:sz w:val="20"/>
        </w:rPr>
        <w:tab/>
        <w:t>This is primarily a downlink communication</w:t>
      </w:r>
    </w:p>
    <w:p w14:paraId="0AF261EB" w14:textId="147C3928" w:rsidR="00556A3C" w:rsidRPr="00E53996" w:rsidRDefault="00556A3C" w:rsidP="00556A3C">
      <w:pPr>
        <w:pStyle w:val="ListParagraph"/>
        <w:numPr>
          <w:ilvl w:val="0"/>
          <w:numId w:val="4"/>
        </w:numPr>
        <w:rPr>
          <w:sz w:val="20"/>
        </w:rPr>
      </w:pPr>
      <w:r w:rsidRPr="00E53996">
        <w:rPr>
          <w:sz w:val="20"/>
        </w:rPr>
        <w:t>Energy during data-send event</w:t>
      </w:r>
      <w:r w:rsidRPr="00E53996">
        <w:rPr>
          <w:sz w:val="20"/>
        </w:rPr>
        <w:tab/>
      </w:r>
      <w:r w:rsidRPr="00E53996">
        <w:rPr>
          <w:sz w:val="20"/>
        </w:rPr>
        <w:tab/>
        <w:t>This is primarily an uplink communication</w:t>
      </w:r>
    </w:p>
    <w:p w14:paraId="1BFF5868" w14:textId="4BAE4C02" w:rsidR="00556A3C" w:rsidRPr="00E53996" w:rsidRDefault="00556A3C" w:rsidP="00556A3C">
      <w:pPr>
        <w:pStyle w:val="ListParagraph"/>
        <w:numPr>
          <w:ilvl w:val="0"/>
          <w:numId w:val="4"/>
        </w:numPr>
        <w:rPr>
          <w:sz w:val="20"/>
        </w:rPr>
      </w:pPr>
      <w:r w:rsidRPr="00E53996">
        <w:rPr>
          <w:sz w:val="20"/>
        </w:rPr>
        <w:t>Energy during idle</w:t>
      </w:r>
      <w:r w:rsidRPr="00E53996">
        <w:rPr>
          <w:sz w:val="20"/>
        </w:rPr>
        <w:tab/>
      </w:r>
      <w:r w:rsidRPr="00E53996">
        <w:rPr>
          <w:sz w:val="20"/>
        </w:rPr>
        <w:tab/>
      </w:r>
      <w:r w:rsidRPr="00E53996">
        <w:rPr>
          <w:sz w:val="20"/>
        </w:rPr>
        <w:tab/>
        <w:t>What will cause your device to wake every 15m?</w:t>
      </w:r>
    </w:p>
    <w:p w14:paraId="78A6D4C5" w14:textId="7113BF9C" w:rsidR="00556A3C" w:rsidRPr="00E53996" w:rsidRDefault="00556A3C" w:rsidP="00556A3C">
      <w:pPr>
        <w:pStyle w:val="ListParagraph"/>
        <w:ind w:left="4320"/>
        <w:rPr>
          <w:sz w:val="20"/>
        </w:rPr>
      </w:pPr>
      <w:r w:rsidRPr="00E53996">
        <w:rPr>
          <w:sz w:val="20"/>
        </w:rPr>
        <w:t>[You may use an integrated, or separate timer]</w:t>
      </w:r>
    </w:p>
    <w:p w14:paraId="1C8AAA4D" w14:textId="77199A8D" w:rsidR="00556A3C" w:rsidRPr="00E53996" w:rsidRDefault="00556A3C" w:rsidP="00556A3C">
      <w:pPr>
        <w:rPr>
          <w:sz w:val="20"/>
        </w:rPr>
      </w:pPr>
    </w:p>
    <w:p w14:paraId="2C4AFADA" w14:textId="62F2F68E" w:rsidR="00556A3C" w:rsidRPr="00E53996" w:rsidRDefault="0038339A" w:rsidP="00556A3C">
      <w:pPr>
        <w:rPr>
          <w:sz w:val="20"/>
        </w:rPr>
      </w:pPr>
      <w:r w:rsidRPr="00E53996">
        <w:rPr>
          <w:sz w:val="20"/>
        </w:rPr>
        <w:t xml:space="preserve">Your device may choose to use any of the cellular communication approaches we have discussed (2G, 3G, 4G, LTE-M, NB-IoT), however you should discuss </w:t>
      </w:r>
      <w:r w:rsidRPr="00E53996">
        <w:rPr>
          <w:i/>
          <w:sz w:val="20"/>
        </w:rPr>
        <w:t>very briefly</w:t>
      </w:r>
      <w:r w:rsidRPr="00E53996">
        <w:rPr>
          <w:sz w:val="20"/>
        </w:rPr>
        <w:t xml:space="preserve"> why you chose that technology for your device. </w:t>
      </w:r>
      <w:r w:rsidR="00E37CB5">
        <w:rPr>
          <w:sz w:val="20"/>
        </w:rPr>
        <w:t xml:space="preserve">You must also choose radio hardware to use. </w:t>
      </w:r>
      <w:bookmarkStart w:id="0" w:name="_GoBack"/>
      <w:bookmarkEnd w:id="0"/>
      <w:r w:rsidRPr="00E53996">
        <w:rPr>
          <w:sz w:val="20"/>
        </w:rPr>
        <w:t xml:space="preserve">As a final step, what is one example of a consumer-grade battery solution (i.e. 1 AA, 3 AAA’s, a D cell, 2 CR2032’s, </w:t>
      </w:r>
      <w:proofErr w:type="spellStart"/>
      <w:r w:rsidRPr="00E53996">
        <w:rPr>
          <w:sz w:val="20"/>
        </w:rPr>
        <w:t>etc</w:t>
      </w:r>
      <w:proofErr w:type="spellEnd"/>
      <w:r w:rsidRPr="00E53996">
        <w:rPr>
          <w:sz w:val="20"/>
        </w:rPr>
        <w:t>) that could power your device for its 6 month lifetime?</w:t>
      </w:r>
    </w:p>
    <w:p w14:paraId="05BFE1B3" w14:textId="77777777" w:rsidR="00556A3C" w:rsidRDefault="00556A3C" w:rsidP="0030449E">
      <w:pPr>
        <w:rPr>
          <w:sz w:val="21"/>
        </w:rPr>
      </w:pPr>
    </w:p>
    <w:p w14:paraId="63354C1B" w14:textId="7FF1D9C6" w:rsidR="002E63DF" w:rsidRDefault="002E63DF" w:rsidP="002E63DF">
      <w:pPr>
        <w:pStyle w:val="Heading2"/>
      </w:pPr>
      <w:r>
        <w:t>Some References</w:t>
      </w:r>
    </w:p>
    <w:p w14:paraId="79C44421" w14:textId="0BFAFC04" w:rsidR="00345840" w:rsidRPr="0038339A" w:rsidRDefault="002E63DF" w:rsidP="0030449E">
      <w:pPr>
        <w:rPr>
          <w:sz w:val="20"/>
        </w:rPr>
      </w:pPr>
      <w:r w:rsidRPr="0038339A">
        <w:rPr>
          <w:sz w:val="20"/>
        </w:rPr>
        <w:t>Where to find power numbers? Datasheets! One chipset you might choose, check out §4.2.3</w:t>
      </w:r>
    </w:p>
    <w:p w14:paraId="36A2D961" w14:textId="5FA8C53D" w:rsidR="002E63DF" w:rsidRPr="0038339A" w:rsidRDefault="002E63DF" w:rsidP="0030449E">
      <w:pPr>
        <w:rPr>
          <w:sz w:val="20"/>
        </w:rPr>
      </w:pPr>
      <w:hyperlink r:id="rId7" w:history="1">
        <w:r w:rsidRPr="0038339A">
          <w:rPr>
            <w:rStyle w:val="Hyperlink"/>
            <w:sz w:val="20"/>
          </w:rPr>
          <w:t>https://www.mouser.com/pdfDocs/SARA</w:t>
        </w:r>
        <w:r w:rsidRPr="0038339A">
          <w:rPr>
            <w:rStyle w:val="Hyperlink"/>
            <w:sz w:val="20"/>
          </w:rPr>
          <w:t>-</w:t>
        </w:r>
        <w:r w:rsidRPr="0038339A">
          <w:rPr>
            <w:rStyle w:val="Hyperlink"/>
            <w:sz w:val="20"/>
          </w:rPr>
          <w:t>R5_DataSheet_UBX-19016638.pdf</w:t>
        </w:r>
      </w:hyperlink>
      <w:r w:rsidRPr="0038339A">
        <w:rPr>
          <w:sz w:val="20"/>
        </w:rPr>
        <w:t xml:space="preserve"> </w:t>
      </w:r>
    </w:p>
    <w:p w14:paraId="55BEAF8C" w14:textId="77777777" w:rsidR="00345840" w:rsidRPr="0038339A" w:rsidRDefault="00345840" w:rsidP="0030449E">
      <w:pPr>
        <w:rPr>
          <w:sz w:val="20"/>
        </w:rPr>
      </w:pPr>
    </w:p>
    <w:p w14:paraId="76892952" w14:textId="79769853" w:rsidR="00345840" w:rsidRPr="0038339A" w:rsidRDefault="00345840" w:rsidP="0030449E">
      <w:pPr>
        <w:rPr>
          <w:sz w:val="20"/>
        </w:rPr>
      </w:pPr>
      <w:r w:rsidRPr="0038339A">
        <w:rPr>
          <w:sz w:val="20"/>
        </w:rPr>
        <w:t>Empirical analysis of power modes on real hardware:</w:t>
      </w:r>
    </w:p>
    <w:p w14:paraId="0E2BD73F" w14:textId="4E7B9829" w:rsidR="0030449E" w:rsidRPr="0038339A" w:rsidRDefault="008E5FE4" w:rsidP="0030449E">
      <w:pPr>
        <w:rPr>
          <w:sz w:val="20"/>
        </w:rPr>
      </w:pPr>
      <w:hyperlink r:id="rId8" w:history="1">
        <w:r w:rsidR="0030449E" w:rsidRPr="0038339A">
          <w:rPr>
            <w:rStyle w:val="Hyperlink"/>
            <w:sz w:val="20"/>
          </w:rPr>
          <w:t>https://www.digikey.com/en/articles/how-to-enable-power-saving-mode</w:t>
        </w:r>
        <w:r w:rsidR="0030449E" w:rsidRPr="0038339A">
          <w:rPr>
            <w:rStyle w:val="Hyperlink"/>
            <w:sz w:val="20"/>
          </w:rPr>
          <w:t>s</w:t>
        </w:r>
        <w:r w:rsidR="0030449E" w:rsidRPr="0038339A">
          <w:rPr>
            <w:rStyle w:val="Hyperlink"/>
            <w:sz w:val="20"/>
          </w:rPr>
          <w:t>-of-nb-iot-and-cat-m</w:t>
        </w:r>
      </w:hyperlink>
      <w:r w:rsidR="0030449E" w:rsidRPr="0038339A">
        <w:rPr>
          <w:sz w:val="20"/>
        </w:rPr>
        <w:t xml:space="preserve"> </w:t>
      </w:r>
    </w:p>
    <w:p w14:paraId="3AD6677D" w14:textId="4E4CFCCD" w:rsidR="0030449E" w:rsidRPr="0038339A" w:rsidRDefault="0030449E" w:rsidP="0030449E">
      <w:pPr>
        <w:rPr>
          <w:sz w:val="20"/>
        </w:rPr>
      </w:pPr>
    </w:p>
    <w:p w14:paraId="7A8B2EDE" w14:textId="13F174C9" w:rsidR="0030449E" w:rsidRPr="0038339A" w:rsidRDefault="0030449E" w:rsidP="0030449E">
      <w:pPr>
        <w:rPr>
          <w:sz w:val="20"/>
        </w:rPr>
      </w:pPr>
      <w:r w:rsidRPr="0038339A">
        <w:rPr>
          <w:sz w:val="20"/>
        </w:rPr>
        <w:t>Release 13 Spec</w:t>
      </w:r>
      <w:r w:rsidR="00345840" w:rsidRPr="0038339A">
        <w:rPr>
          <w:sz w:val="20"/>
        </w:rPr>
        <w:t xml:space="preserve"> [Includes CAT M1, CAT NB1]</w:t>
      </w:r>
      <w:r w:rsidRPr="0038339A">
        <w:rPr>
          <w:sz w:val="20"/>
        </w:rPr>
        <w:t xml:space="preserve">: </w:t>
      </w:r>
      <w:hyperlink r:id="rId9" w:history="1">
        <w:r w:rsidRPr="0038339A">
          <w:rPr>
            <w:rStyle w:val="Hyperlink"/>
            <w:sz w:val="20"/>
          </w:rPr>
          <w:t>https://www.etsi.org/deliver/etsi_</w:t>
        </w:r>
        <w:r w:rsidRPr="0038339A">
          <w:rPr>
            <w:rStyle w:val="Hyperlink"/>
            <w:sz w:val="20"/>
          </w:rPr>
          <w:t>t</w:t>
        </w:r>
        <w:r w:rsidRPr="0038339A">
          <w:rPr>
            <w:rStyle w:val="Hyperlink"/>
            <w:sz w:val="20"/>
          </w:rPr>
          <w:t>s/124000_124099/124008/13.07.00_60/ts_124008v130700p.pdf</w:t>
        </w:r>
      </w:hyperlink>
      <w:r w:rsidRPr="0038339A">
        <w:rPr>
          <w:sz w:val="20"/>
        </w:rPr>
        <w:t xml:space="preserve"> </w:t>
      </w:r>
    </w:p>
    <w:p w14:paraId="0BDB3B20" w14:textId="7477F0B8" w:rsidR="00345840" w:rsidRPr="0038339A" w:rsidRDefault="00345840" w:rsidP="0030449E">
      <w:pPr>
        <w:rPr>
          <w:sz w:val="20"/>
        </w:rPr>
      </w:pPr>
    </w:p>
    <w:p w14:paraId="385AC897" w14:textId="24C21119" w:rsidR="00345840" w:rsidRPr="0038339A" w:rsidRDefault="00345840" w:rsidP="0030449E">
      <w:pPr>
        <w:rPr>
          <w:sz w:val="20"/>
        </w:rPr>
      </w:pPr>
      <w:r w:rsidRPr="0038339A">
        <w:rPr>
          <w:sz w:val="20"/>
        </w:rPr>
        <w:t>Release 14 Spec [Includes CAT M2, CAT NB2]:</w:t>
      </w:r>
    </w:p>
    <w:p w14:paraId="4C2D2B4B" w14:textId="72629BC7" w:rsidR="00345840" w:rsidRPr="0038339A" w:rsidRDefault="00345840" w:rsidP="0030449E">
      <w:pPr>
        <w:rPr>
          <w:sz w:val="20"/>
        </w:rPr>
      </w:pPr>
      <w:hyperlink r:id="rId10" w:history="1">
        <w:r w:rsidRPr="0038339A">
          <w:rPr>
            <w:rStyle w:val="Hyperlink"/>
            <w:sz w:val="20"/>
          </w:rPr>
          <w:t>https://www.etsi.org/deliver/etsi_ts/145000_145099/145022/1</w:t>
        </w:r>
        <w:r w:rsidRPr="0038339A">
          <w:rPr>
            <w:rStyle w:val="Hyperlink"/>
            <w:sz w:val="20"/>
          </w:rPr>
          <w:t>4</w:t>
        </w:r>
        <w:r w:rsidRPr="0038339A">
          <w:rPr>
            <w:rStyle w:val="Hyperlink"/>
            <w:sz w:val="20"/>
          </w:rPr>
          <w:t>.00.00_60/ts_145022v140000p.pdf</w:t>
        </w:r>
      </w:hyperlink>
      <w:r w:rsidRPr="0038339A">
        <w:rPr>
          <w:sz w:val="20"/>
        </w:rPr>
        <w:t xml:space="preserve"> </w:t>
      </w:r>
    </w:p>
    <w:p w14:paraId="4296067D" w14:textId="77777777" w:rsidR="006851EE" w:rsidRPr="006851EE" w:rsidRDefault="006851EE" w:rsidP="006851EE">
      <w:pPr>
        <w:rPr>
          <w:sz w:val="21"/>
        </w:rPr>
      </w:pPr>
    </w:p>
    <w:p w14:paraId="17FA1EE7" w14:textId="2D870833" w:rsidR="00DC69A7" w:rsidRDefault="0084432D" w:rsidP="00DC69A7">
      <w:pPr>
        <w:pStyle w:val="Heading2"/>
      </w:pPr>
      <w:r>
        <w:t>What to submit?</w:t>
      </w:r>
    </w:p>
    <w:p w14:paraId="43F92482" w14:textId="7F572069" w:rsidR="003A265D" w:rsidRPr="00E53996" w:rsidRDefault="0084432D" w:rsidP="0084432D">
      <w:pPr>
        <w:rPr>
          <w:sz w:val="16"/>
        </w:rPr>
      </w:pPr>
      <w:r w:rsidRPr="00E53996">
        <w:rPr>
          <w:sz w:val="16"/>
        </w:rPr>
        <w:t xml:space="preserve">Please </w:t>
      </w:r>
      <w:r w:rsidR="00F22ECD" w:rsidRPr="00E53996">
        <w:rPr>
          <w:sz w:val="16"/>
        </w:rPr>
        <w:t xml:space="preserve">use this document as a template, add your responses directly, and export it as a PDF to </w:t>
      </w:r>
      <w:proofErr w:type="spellStart"/>
      <w:r w:rsidR="00F22ECD" w:rsidRPr="00E53996">
        <w:rPr>
          <w:sz w:val="16"/>
        </w:rPr>
        <w:t>Gradescope</w:t>
      </w:r>
      <w:proofErr w:type="spellEnd"/>
      <w:r w:rsidR="00F22ECD" w:rsidRPr="00E53996">
        <w:rPr>
          <w:sz w:val="16"/>
        </w:rPr>
        <w:t xml:space="preserve">. </w:t>
      </w:r>
      <w:r w:rsidR="002E63DF" w:rsidRPr="00E53996">
        <w:rPr>
          <w:sz w:val="16"/>
        </w:rPr>
        <w:t xml:space="preserve">This is a hard problem, with lots of subtle details. Folks are encouraged to collaborate as much as you like with others. If you work with others, please put everyone’s name who worked together below. I believe I have also configured </w:t>
      </w:r>
      <w:proofErr w:type="spellStart"/>
      <w:r w:rsidR="002E63DF" w:rsidRPr="00E53996">
        <w:rPr>
          <w:sz w:val="16"/>
        </w:rPr>
        <w:t>Gradescope</w:t>
      </w:r>
      <w:proofErr w:type="spellEnd"/>
      <w:r w:rsidR="002E63DF" w:rsidRPr="00E53996">
        <w:rPr>
          <w:sz w:val="16"/>
        </w:rPr>
        <w:t xml:space="preserve"> to allow “group submission,” so please submit to </w:t>
      </w:r>
      <w:proofErr w:type="spellStart"/>
      <w:r w:rsidR="002E63DF" w:rsidRPr="00E53996">
        <w:rPr>
          <w:sz w:val="16"/>
        </w:rPr>
        <w:t>Gradescope</w:t>
      </w:r>
      <w:proofErr w:type="spellEnd"/>
      <w:r w:rsidR="002E63DF" w:rsidRPr="00E53996">
        <w:rPr>
          <w:sz w:val="16"/>
        </w:rPr>
        <w:t xml:space="preserve"> as a group.</w:t>
      </w:r>
    </w:p>
    <w:p w14:paraId="47FA7667" w14:textId="7B991CDB" w:rsidR="003A265D" w:rsidRDefault="00EA18B8" w:rsidP="0084432D">
      <w:r w:rsidRPr="00EA18B8">
        <w:rPr>
          <w:highlight w:val="yellow"/>
        </w:rPr>
        <w:t>_______________________________</w:t>
      </w:r>
      <w:r w:rsidR="002E63DF">
        <w:rPr>
          <w:highlight w:val="yellow"/>
        </w:rPr>
        <w:t>______________________________________</w:t>
      </w:r>
      <w:r w:rsidRPr="00EA18B8">
        <w:rPr>
          <w:highlight w:val="yellow"/>
        </w:rPr>
        <w:t>_</w:t>
      </w:r>
      <w:r w:rsidR="002E63DF">
        <w:rPr>
          <w:highlight w:val="yellow"/>
        </w:rPr>
        <w:t>____</w:t>
      </w:r>
      <w:r w:rsidRPr="00EA18B8">
        <w:rPr>
          <w:highlight w:val="yellow"/>
        </w:rPr>
        <w:t>_</w:t>
      </w:r>
    </w:p>
    <w:p w14:paraId="1EA738C3" w14:textId="7F365DC9" w:rsidR="00F22ECD" w:rsidRDefault="00EA18B8">
      <w:r>
        <w:t>(your name</w:t>
      </w:r>
      <w:r w:rsidR="002E63DF" w:rsidRPr="002E63DF">
        <w:rPr>
          <w:highlight w:val="green"/>
        </w:rPr>
        <w:t>(</w:t>
      </w:r>
      <w:r w:rsidR="002E63DF" w:rsidRPr="002E63DF">
        <w:rPr>
          <w:b/>
          <w:highlight w:val="green"/>
        </w:rPr>
        <w:t>S)</w:t>
      </w:r>
      <w:r>
        <w:t xml:space="preserve"> here)</w:t>
      </w:r>
      <w:r>
        <w:tab/>
      </w:r>
      <w:r>
        <w:tab/>
      </w:r>
      <w:r>
        <w:tab/>
      </w:r>
      <w:r>
        <w:tab/>
      </w:r>
      <w:r>
        <w:tab/>
      </w:r>
      <w:r>
        <w:tab/>
      </w:r>
      <w:r>
        <w:tab/>
      </w:r>
      <w:r>
        <w:tab/>
      </w:r>
      <w:r w:rsidR="00F22ECD">
        <w:br w:type="page"/>
      </w:r>
    </w:p>
    <w:p w14:paraId="1039551A" w14:textId="650B1009" w:rsidR="00F22ECD" w:rsidRDefault="00F22ECD" w:rsidP="00F22ECD">
      <w:pPr>
        <w:pStyle w:val="Heading1"/>
      </w:pPr>
      <w:r>
        <w:lastRenderedPageBreak/>
        <w:t xml:space="preserve">Q1: </w:t>
      </w:r>
    </w:p>
    <w:p w14:paraId="75179579" w14:textId="7AB9D849" w:rsidR="00C149D9" w:rsidRPr="002E63DF" w:rsidRDefault="00C149D9" w:rsidP="002E63DF"/>
    <w:sectPr w:rsidR="00C149D9" w:rsidRPr="002E63DF" w:rsidSect="00FB147C">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61AA7" w14:textId="77777777" w:rsidR="008E5FE4" w:rsidRDefault="008E5FE4" w:rsidP="0084432D">
      <w:r>
        <w:separator/>
      </w:r>
    </w:p>
  </w:endnote>
  <w:endnote w:type="continuationSeparator" w:id="0">
    <w:p w14:paraId="5ED0E30E" w14:textId="77777777" w:rsidR="008E5FE4" w:rsidRDefault="008E5FE4" w:rsidP="00844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2778898"/>
      <w:docPartObj>
        <w:docPartGallery w:val="Page Numbers (Bottom of Page)"/>
        <w:docPartUnique/>
      </w:docPartObj>
    </w:sdtPr>
    <w:sdtEndPr>
      <w:rPr>
        <w:rStyle w:val="PageNumber"/>
      </w:rPr>
    </w:sdtEndPr>
    <w:sdtContent>
      <w:p w14:paraId="47CFF105" w14:textId="77777777" w:rsidR="0084432D" w:rsidRDefault="0084432D" w:rsidP="00DB71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5E2862" w14:textId="77777777" w:rsidR="0084432D" w:rsidRDefault="0084432D" w:rsidP="0084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808080" w:themeColor="background1" w:themeShade="80"/>
        <w:sz w:val="16"/>
      </w:rPr>
      <w:id w:val="-164399672"/>
      <w:docPartObj>
        <w:docPartGallery w:val="Page Numbers (Bottom of Page)"/>
        <w:docPartUnique/>
      </w:docPartObj>
    </w:sdtPr>
    <w:sdtEndPr>
      <w:rPr>
        <w:rStyle w:val="PageNumber"/>
      </w:rPr>
    </w:sdtEndPr>
    <w:sdtContent>
      <w:p w14:paraId="70F67243" w14:textId="77777777" w:rsidR="0084432D" w:rsidRPr="0084432D" w:rsidRDefault="0084432D" w:rsidP="00DB714B">
        <w:pPr>
          <w:pStyle w:val="Footer"/>
          <w:framePr w:wrap="none" w:vAnchor="text" w:hAnchor="margin" w:xAlign="right" w:y="1"/>
          <w:rPr>
            <w:rStyle w:val="PageNumber"/>
            <w:color w:val="808080" w:themeColor="background1" w:themeShade="80"/>
            <w:sz w:val="16"/>
          </w:rPr>
        </w:pPr>
        <w:r w:rsidRPr="0084432D">
          <w:rPr>
            <w:rStyle w:val="PageNumber"/>
            <w:color w:val="808080" w:themeColor="background1" w:themeShade="80"/>
            <w:sz w:val="16"/>
          </w:rPr>
          <w:fldChar w:fldCharType="begin"/>
        </w:r>
        <w:r w:rsidRPr="0084432D">
          <w:rPr>
            <w:rStyle w:val="PageNumber"/>
            <w:color w:val="808080" w:themeColor="background1" w:themeShade="80"/>
            <w:sz w:val="16"/>
          </w:rPr>
          <w:instrText xml:space="preserve"> PAGE </w:instrText>
        </w:r>
        <w:r w:rsidRPr="0084432D">
          <w:rPr>
            <w:rStyle w:val="PageNumber"/>
            <w:color w:val="808080" w:themeColor="background1" w:themeShade="80"/>
            <w:sz w:val="16"/>
          </w:rPr>
          <w:fldChar w:fldCharType="separate"/>
        </w:r>
        <w:r w:rsidRPr="0084432D">
          <w:rPr>
            <w:rStyle w:val="PageNumber"/>
            <w:noProof/>
            <w:color w:val="808080" w:themeColor="background1" w:themeShade="80"/>
            <w:sz w:val="16"/>
          </w:rPr>
          <w:t>1</w:t>
        </w:r>
        <w:r w:rsidRPr="0084432D">
          <w:rPr>
            <w:rStyle w:val="PageNumber"/>
            <w:color w:val="808080" w:themeColor="background1" w:themeShade="80"/>
            <w:sz w:val="16"/>
          </w:rPr>
          <w:fldChar w:fldCharType="end"/>
        </w:r>
      </w:p>
    </w:sdtContent>
  </w:sdt>
  <w:p w14:paraId="398A718C" w14:textId="77777777" w:rsidR="0084432D" w:rsidRPr="0084432D" w:rsidRDefault="0084432D" w:rsidP="0084432D">
    <w:pPr>
      <w:pStyle w:val="Footer"/>
      <w:ind w:right="360"/>
      <w:rPr>
        <w:color w:val="808080" w:themeColor="background1" w:themeShade="80"/>
        <w:sz w:val="16"/>
      </w:rPr>
    </w:pPr>
    <w:r w:rsidRPr="0084432D">
      <w:rPr>
        <w:color w:val="808080" w:themeColor="background1" w:themeShade="80"/>
        <w:sz w:val="16"/>
      </w:rPr>
      <w:t>CSE 291 – Wireless &amp; IoT</w:t>
    </w:r>
    <w:r w:rsidRPr="0084432D">
      <w:rPr>
        <w:color w:val="808080" w:themeColor="background1" w:themeShade="80"/>
        <w:sz w:val="16"/>
      </w:rPr>
      <w:tab/>
      <w:t>CC-BY-NC-ND © Pat Pannuto</w:t>
    </w:r>
    <w:r>
      <w:rPr>
        <w:color w:val="808080" w:themeColor="background1" w:themeShade="80"/>
        <w:sz w:val="16"/>
      </w:rPr>
      <w:t>.</w:t>
    </w:r>
    <w:r w:rsidRPr="0084432D">
      <w:rPr>
        <w:color w:val="808080" w:themeColor="background1" w:themeShade="80"/>
        <w:sz w:val="16"/>
      </w:rPr>
      <w:t xml:space="preserve"> </w:t>
    </w:r>
    <w:r>
      <w:rPr>
        <w:color w:val="808080" w:themeColor="background1" w:themeShade="80"/>
        <w:sz w:val="16"/>
      </w:rPr>
      <w:t>Some c</w:t>
    </w:r>
    <w:r w:rsidRPr="0084432D">
      <w:rPr>
        <w:color w:val="808080" w:themeColor="background1" w:themeShade="80"/>
        <w:sz w:val="16"/>
      </w:rPr>
      <w:t>ontent derived from Branden Ghena</w:t>
    </w:r>
    <w:r w:rsidRPr="0084432D">
      <w:rPr>
        <w:color w:val="808080" w:themeColor="background1" w:themeShade="8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2E54D" w14:textId="77777777" w:rsidR="008E5FE4" w:rsidRDefault="008E5FE4" w:rsidP="0084432D">
      <w:r>
        <w:separator/>
      </w:r>
    </w:p>
  </w:footnote>
  <w:footnote w:type="continuationSeparator" w:id="0">
    <w:p w14:paraId="07CE2C3C" w14:textId="77777777" w:rsidR="008E5FE4" w:rsidRDefault="008E5FE4" w:rsidP="008443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9479E"/>
    <w:multiLevelType w:val="hybridMultilevel"/>
    <w:tmpl w:val="91C48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A55B2"/>
    <w:multiLevelType w:val="hybridMultilevel"/>
    <w:tmpl w:val="8E2A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34A36"/>
    <w:multiLevelType w:val="hybridMultilevel"/>
    <w:tmpl w:val="4262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567A7"/>
    <w:multiLevelType w:val="hybridMultilevel"/>
    <w:tmpl w:val="5C86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5A"/>
    <w:rsid w:val="00066C50"/>
    <w:rsid w:val="0016230D"/>
    <w:rsid w:val="002627CB"/>
    <w:rsid w:val="002E63DF"/>
    <w:rsid w:val="0030449E"/>
    <w:rsid w:val="00345840"/>
    <w:rsid w:val="0038339A"/>
    <w:rsid w:val="003A0DF1"/>
    <w:rsid w:val="003A265D"/>
    <w:rsid w:val="004276FF"/>
    <w:rsid w:val="0047200C"/>
    <w:rsid w:val="004A3032"/>
    <w:rsid w:val="004B2A90"/>
    <w:rsid w:val="00556A3C"/>
    <w:rsid w:val="00652ACD"/>
    <w:rsid w:val="006851EE"/>
    <w:rsid w:val="0078775A"/>
    <w:rsid w:val="007A4932"/>
    <w:rsid w:val="007B569F"/>
    <w:rsid w:val="0084432D"/>
    <w:rsid w:val="008D1F95"/>
    <w:rsid w:val="008D579E"/>
    <w:rsid w:val="008E5FE4"/>
    <w:rsid w:val="00AC17F1"/>
    <w:rsid w:val="00B82379"/>
    <w:rsid w:val="00BA1CB3"/>
    <w:rsid w:val="00BA6873"/>
    <w:rsid w:val="00BC2DE3"/>
    <w:rsid w:val="00BF4409"/>
    <w:rsid w:val="00C149D9"/>
    <w:rsid w:val="00C522EE"/>
    <w:rsid w:val="00D27F95"/>
    <w:rsid w:val="00D41050"/>
    <w:rsid w:val="00D540FB"/>
    <w:rsid w:val="00D9492D"/>
    <w:rsid w:val="00DC65A1"/>
    <w:rsid w:val="00DC69A7"/>
    <w:rsid w:val="00E25FDA"/>
    <w:rsid w:val="00E37CB5"/>
    <w:rsid w:val="00E53996"/>
    <w:rsid w:val="00EA18B8"/>
    <w:rsid w:val="00EB1F72"/>
    <w:rsid w:val="00EC0FD5"/>
    <w:rsid w:val="00F22ECD"/>
    <w:rsid w:val="00FA5523"/>
    <w:rsid w:val="00FB1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C0A9F"/>
  <w14:defaultImageDpi w14:val="300"/>
  <w15:chartTrackingRefBased/>
  <w15:docId w15:val="{123379A6-3B4C-CD44-8056-65647A51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7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4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7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7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877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877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44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4409"/>
    <w:rPr>
      <w:color w:val="0563C1" w:themeColor="hyperlink"/>
      <w:u w:val="single"/>
    </w:rPr>
  </w:style>
  <w:style w:type="character" w:styleId="UnresolvedMention">
    <w:name w:val="Unresolved Mention"/>
    <w:basedOn w:val="DefaultParagraphFont"/>
    <w:uiPriority w:val="99"/>
    <w:rsid w:val="00BF4409"/>
    <w:rPr>
      <w:color w:val="605E5C"/>
      <w:shd w:val="clear" w:color="auto" w:fill="E1DFDD"/>
    </w:rPr>
  </w:style>
  <w:style w:type="paragraph" w:styleId="Header">
    <w:name w:val="header"/>
    <w:basedOn w:val="Normal"/>
    <w:link w:val="HeaderChar"/>
    <w:uiPriority w:val="99"/>
    <w:unhideWhenUsed/>
    <w:rsid w:val="0084432D"/>
    <w:pPr>
      <w:tabs>
        <w:tab w:val="center" w:pos="4680"/>
        <w:tab w:val="right" w:pos="9360"/>
      </w:tabs>
    </w:pPr>
  </w:style>
  <w:style w:type="character" w:customStyle="1" w:styleId="HeaderChar">
    <w:name w:val="Header Char"/>
    <w:basedOn w:val="DefaultParagraphFont"/>
    <w:link w:val="Header"/>
    <w:uiPriority w:val="99"/>
    <w:rsid w:val="0084432D"/>
  </w:style>
  <w:style w:type="paragraph" w:styleId="Footer">
    <w:name w:val="footer"/>
    <w:basedOn w:val="Normal"/>
    <w:link w:val="FooterChar"/>
    <w:uiPriority w:val="99"/>
    <w:unhideWhenUsed/>
    <w:rsid w:val="0084432D"/>
    <w:pPr>
      <w:tabs>
        <w:tab w:val="center" w:pos="4680"/>
        <w:tab w:val="right" w:pos="9360"/>
      </w:tabs>
    </w:pPr>
  </w:style>
  <w:style w:type="character" w:customStyle="1" w:styleId="FooterChar">
    <w:name w:val="Footer Char"/>
    <w:basedOn w:val="DefaultParagraphFont"/>
    <w:link w:val="Footer"/>
    <w:uiPriority w:val="99"/>
    <w:rsid w:val="0084432D"/>
  </w:style>
  <w:style w:type="character" w:styleId="PageNumber">
    <w:name w:val="page number"/>
    <w:basedOn w:val="DefaultParagraphFont"/>
    <w:uiPriority w:val="99"/>
    <w:semiHidden/>
    <w:unhideWhenUsed/>
    <w:rsid w:val="0084432D"/>
  </w:style>
  <w:style w:type="paragraph" w:styleId="BalloonText">
    <w:name w:val="Balloon Text"/>
    <w:basedOn w:val="Normal"/>
    <w:link w:val="BalloonTextChar"/>
    <w:uiPriority w:val="99"/>
    <w:semiHidden/>
    <w:unhideWhenUsed/>
    <w:rsid w:val="003A26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265D"/>
    <w:rPr>
      <w:rFonts w:ascii="Times New Roman" w:hAnsi="Times New Roman" w:cs="Times New Roman"/>
      <w:sz w:val="18"/>
      <w:szCs w:val="18"/>
    </w:rPr>
  </w:style>
  <w:style w:type="paragraph" w:styleId="ListParagraph">
    <w:name w:val="List Paragraph"/>
    <w:basedOn w:val="Normal"/>
    <w:uiPriority w:val="34"/>
    <w:qFormat/>
    <w:rsid w:val="00B82379"/>
    <w:pPr>
      <w:ind w:left="720"/>
      <w:contextualSpacing/>
    </w:pPr>
  </w:style>
  <w:style w:type="character" w:styleId="FollowedHyperlink">
    <w:name w:val="FollowedHyperlink"/>
    <w:basedOn w:val="DefaultParagraphFont"/>
    <w:uiPriority w:val="99"/>
    <w:semiHidden/>
    <w:unhideWhenUsed/>
    <w:rsid w:val="003458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en/articles/how-to-enable-power-saving-modes-of-nb-iot-and-ca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user.com/pdfDocs/SARA-R5_DataSheet_UBX-19016638.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etsi.org/deliver/etsi_ts/145000_145099/145022/14.00.00_60/ts_145022v140000p.pdf" TargetMode="External"/><Relationship Id="rId4" Type="http://schemas.openxmlformats.org/officeDocument/2006/relationships/webSettings" Target="webSettings.xml"/><Relationship Id="rId9" Type="http://schemas.openxmlformats.org/officeDocument/2006/relationships/hyperlink" Target="https://www.etsi.org/deliver/etsi_ts/124000_124099/124008/13.07.00_60/ts_124008v130700p.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cp:lastPrinted>2022-01-07T21:10:00Z</cp:lastPrinted>
  <dcterms:created xsi:type="dcterms:W3CDTF">2022-01-07T21:10:00Z</dcterms:created>
  <dcterms:modified xsi:type="dcterms:W3CDTF">2022-01-21T22:05:00Z</dcterms:modified>
</cp:coreProperties>
</file>