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18" w:rsidRPr="006B5535" w:rsidRDefault="001C7218" w:rsidP="006B5535">
      <w:pPr>
        <w:pStyle w:val="a5"/>
        <w:spacing w:line="360" w:lineRule="exact"/>
        <w:ind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535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2D0B66" w:rsidRPr="006B55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535">
        <w:rPr>
          <w:rFonts w:ascii="Times New Roman" w:hAnsi="Times New Roman" w:cs="Times New Roman"/>
          <w:b/>
          <w:sz w:val="28"/>
          <w:szCs w:val="28"/>
        </w:rPr>
        <w:t>работа</w:t>
      </w:r>
      <w:r w:rsidR="002D0B66" w:rsidRPr="006B55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535">
        <w:rPr>
          <w:rFonts w:ascii="Times New Roman" w:hAnsi="Times New Roman" w:cs="Times New Roman"/>
          <w:b/>
          <w:sz w:val="28"/>
          <w:szCs w:val="28"/>
        </w:rPr>
        <w:t>№</w:t>
      </w:r>
      <w:r w:rsidR="002D0B66" w:rsidRPr="006B55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339" w:rsidRPr="006B5535">
        <w:rPr>
          <w:rFonts w:ascii="Times New Roman" w:hAnsi="Times New Roman" w:cs="Times New Roman"/>
          <w:b/>
          <w:sz w:val="28"/>
          <w:szCs w:val="28"/>
        </w:rPr>
        <w:t>1</w:t>
      </w:r>
      <w:r w:rsidR="00FC2A41">
        <w:rPr>
          <w:rFonts w:ascii="Times New Roman" w:hAnsi="Times New Roman" w:cs="Times New Roman"/>
          <w:b/>
          <w:sz w:val="28"/>
          <w:szCs w:val="28"/>
        </w:rPr>
        <w:t>0.2</w:t>
      </w:r>
    </w:p>
    <w:p w:rsidR="001C7218" w:rsidRPr="006B5535" w:rsidRDefault="0083418A" w:rsidP="006B5535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B553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Шифрование передаваемых данных </w:t>
      </w:r>
      <w:r w:rsidR="001B746B" w:rsidRPr="006B5535">
        <w:rPr>
          <w:rFonts w:ascii="Times New Roman" w:hAnsi="Times New Roman" w:cs="Times New Roman"/>
          <w:b/>
          <w:color w:val="auto"/>
          <w:sz w:val="28"/>
          <w:szCs w:val="28"/>
        </w:rPr>
        <w:t>программн</w:t>
      </w:r>
      <w:r w:rsidRPr="006B5535">
        <w:rPr>
          <w:rFonts w:ascii="Times New Roman" w:hAnsi="Times New Roman" w:cs="Times New Roman"/>
          <w:b/>
          <w:color w:val="auto"/>
          <w:sz w:val="28"/>
          <w:szCs w:val="28"/>
        </w:rPr>
        <w:t>ым</w:t>
      </w:r>
      <w:r w:rsidR="001B746B" w:rsidRPr="006B553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средств</w:t>
      </w:r>
      <w:r w:rsidRPr="006B5535">
        <w:rPr>
          <w:rFonts w:ascii="Times New Roman" w:hAnsi="Times New Roman" w:cs="Times New Roman"/>
          <w:b/>
          <w:color w:val="auto"/>
          <w:sz w:val="28"/>
          <w:szCs w:val="28"/>
        </w:rPr>
        <w:t>ом</w:t>
      </w:r>
      <w:r w:rsidR="001B746B" w:rsidRPr="006B553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B553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PGP</w:t>
      </w:r>
    </w:p>
    <w:p w:rsidR="001C7218" w:rsidRPr="006B5535" w:rsidRDefault="001C7218" w:rsidP="006B5535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6B5535">
        <w:rPr>
          <w:rStyle w:val="a3"/>
          <w:sz w:val="28"/>
          <w:szCs w:val="28"/>
        </w:rPr>
        <w:t>Цель</w:t>
      </w:r>
      <w:r w:rsidR="002D0B66" w:rsidRPr="006B5535">
        <w:rPr>
          <w:rStyle w:val="a3"/>
          <w:sz w:val="28"/>
          <w:szCs w:val="28"/>
        </w:rPr>
        <w:t xml:space="preserve"> </w:t>
      </w:r>
      <w:r w:rsidRPr="006B5535">
        <w:rPr>
          <w:rStyle w:val="a3"/>
          <w:sz w:val="28"/>
          <w:szCs w:val="28"/>
        </w:rPr>
        <w:t>работы:</w:t>
      </w:r>
      <w:r w:rsidR="002D0B66" w:rsidRPr="006B5535">
        <w:rPr>
          <w:rStyle w:val="a3"/>
          <w:sz w:val="28"/>
          <w:szCs w:val="28"/>
        </w:rPr>
        <w:t xml:space="preserve"> </w:t>
      </w:r>
      <w:r w:rsidRPr="006B5535">
        <w:rPr>
          <w:rStyle w:val="a3"/>
          <w:sz w:val="28"/>
          <w:szCs w:val="28"/>
        </w:rPr>
        <w:t>изучить</w:t>
      </w:r>
      <w:r w:rsidR="002D0B66" w:rsidRPr="006B5535">
        <w:rPr>
          <w:rStyle w:val="a3"/>
          <w:sz w:val="28"/>
          <w:szCs w:val="28"/>
        </w:rPr>
        <w:t xml:space="preserve"> </w:t>
      </w:r>
      <w:r w:rsidRPr="006B5535">
        <w:rPr>
          <w:rStyle w:val="a3"/>
          <w:sz w:val="28"/>
          <w:szCs w:val="28"/>
        </w:rPr>
        <w:t>уме</w:t>
      </w:r>
      <w:r w:rsidR="00C051C6" w:rsidRPr="006B5535">
        <w:rPr>
          <w:rStyle w:val="a3"/>
          <w:sz w:val="28"/>
          <w:szCs w:val="28"/>
        </w:rPr>
        <w:t>ние</w:t>
      </w:r>
      <w:r w:rsidR="002D0B66" w:rsidRPr="006B5535">
        <w:rPr>
          <w:rStyle w:val="a3"/>
          <w:sz w:val="28"/>
          <w:szCs w:val="28"/>
        </w:rPr>
        <w:t xml:space="preserve"> </w:t>
      </w:r>
      <w:r w:rsidR="0083418A" w:rsidRPr="006B5535">
        <w:rPr>
          <w:rStyle w:val="a3"/>
          <w:sz w:val="28"/>
          <w:szCs w:val="28"/>
        </w:rPr>
        <w:t xml:space="preserve">шифрования исходящей почты программным средством </w:t>
      </w:r>
      <w:r w:rsidR="0083418A" w:rsidRPr="006B5535">
        <w:rPr>
          <w:rStyle w:val="a3"/>
          <w:sz w:val="28"/>
          <w:szCs w:val="28"/>
          <w:lang w:val="en-US"/>
        </w:rPr>
        <w:t>PGP</w:t>
      </w:r>
    </w:p>
    <w:p w:rsidR="001C7218" w:rsidRPr="006B5535" w:rsidRDefault="001C7218" w:rsidP="006B5535">
      <w:pPr>
        <w:spacing w:line="360" w:lineRule="exact"/>
        <w:ind w:firstLine="709"/>
        <w:jc w:val="both"/>
        <w:rPr>
          <w:sz w:val="28"/>
          <w:szCs w:val="28"/>
        </w:rPr>
      </w:pPr>
    </w:p>
    <w:p w:rsidR="001C7218" w:rsidRPr="006B5535" w:rsidRDefault="001C7218" w:rsidP="006B5535">
      <w:pPr>
        <w:spacing w:line="360" w:lineRule="exact"/>
        <w:ind w:firstLine="709"/>
        <w:jc w:val="both"/>
        <w:rPr>
          <w:rStyle w:val="a3"/>
          <w:sz w:val="28"/>
          <w:szCs w:val="28"/>
        </w:rPr>
      </w:pPr>
      <w:r w:rsidRPr="006B5535">
        <w:rPr>
          <w:rStyle w:val="a3"/>
          <w:sz w:val="28"/>
          <w:szCs w:val="28"/>
        </w:rPr>
        <w:t>Теоретические</w:t>
      </w:r>
      <w:r w:rsidR="002D0B66" w:rsidRPr="006B5535">
        <w:rPr>
          <w:rStyle w:val="a3"/>
          <w:sz w:val="28"/>
          <w:szCs w:val="28"/>
        </w:rPr>
        <w:t xml:space="preserve"> </w:t>
      </w:r>
      <w:r w:rsidRPr="006B5535">
        <w:rPr>
          <w:rStyle w:val="a3"/>
          <w:sz w:val="28"/>
          <w:szCs w:val="28"/>
        </w:rPr>
        <w:t>сведенья:</w:t>
      </w:r>
    </w:p>
    <w:p w:rsidR="00857009" w:rsidRPr="006B5535" w:rsidRDefault="004703F8" w:rsidP="006B5535">
      <w:pPr>
        <w:pStyle w:val="2"/>
        <w:spacing w:before="0" w:line="360" w:lineRule="exact"/>
        <w:ind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6B5535">
        <w:rPr>
          <w:rStyle w:val="a3"/>
          <w:rFonts w:ascii="Times New Roman" w:hAnsi="Times New Roman" w:cs="Times New Roman"/>
          <w:color w:val="auto"/>
          <w:sz w:val="28"/>
          <w:szCs w:val="28"/>
        </w:rPr>
        <w:t>Основные понятия</w:t>
      </w:r>
    </w:p>
    <w:p w:rsidR="00752D25" w:rsidRPr="006B5535" w:rsidRDefault="00752D25" w:rsidP="006B5535">
      <w:pPr>
        <w:spacing w:line="360" w:lineRule="exact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6B5535">
        <w:rPr>
          <w:rFonts w:eastAsiaTheme="majorEastAsia"/>
          <w:sz w:val="28"/>
          <w:szCs w:val="28"/>
        </w:rPr>
        <w:t>Что такое PGP?</w:t>
      </w:r>
    </w:p>
    <w:p w:rsidR="00752D25" w:rsidRPr="006B5535" w:rsidRDefault="00752D25" w:rsidP="006B5535">
      <w:pPr>
        <w:spacing w:line="360" w:lineRule="exact"/>
        <w:ind w:firstLine="709"/>
        <w:jc w:val="both"/>
        <w:rPr>
          <w:sz w:val="28"/>
          <w:szCs w:val="28"/>
        </w:rPr>
      </w:pPr>
      <w:bookmarkStart w:id="1" w:name="p-2093-2"/>
      <w:bookmarkEnd w:id="1"/>
      <w:proofErr w:type="gramStart"/>
      <w:r w:rsidRPr="006B5535">
        <w:rPr>
          <w:sz w:val="28"/>
          <w:szCs w:val="28"/>
        </w:rPr>
        <w:t>Прикладная криптосистема </w:t>
      </w:r>
      <w:bookmarkStart w:id="2" w:name="soft/pgp"/>
      <w:r w:rsidRPr="006B5535">
        <w:rPr>
          <w:sz w:val="28"/>
          <w:szCs w:val="28"/>
        </w:rPr>
        <w:t>PGP</w:t>
      </w:r>
      <w:bookmarkEnd w:id="2"/>
      <w:r w:rsidRPr="006B5535">
        <w:rPr>
          <w:sz w:val="28"/>
          <w:szCs w:val="28"/>
        </w:rPr>
        <w:t> (</w:t>
      </w:r>
      <w:proofErr w:type="spellStart"/>
      <w:r w:rsidRPr="006B5535">
        <w:rPr>
          <w:sz w:val="28"/>
          <w:szCs w:val="28"/>
        </w:rPr>
        <w:t>Pretty</w:t>
      </w:r>
      <w:proofErr w:type="spellEnd"/>
      <w:r w:rsidRPr="006B5535">
        <w:rPr>
          <w:sz w:val="28"/>
          <w:szCs w:val="28"/>
        </w:rPr>
        <w:t xml:space="preserve"> </w:t>
      </w:r>
      <w:proofErr w:type="spellStart"/>
      <w:r w:rsidRPr="006B5535">
        <w:rPr>
          <w:sz w:val="28"/>
          <w:szCs w:val="28"/>
        </w:rPr>
        <w:t>Good</w:t>
      </w:r>
      <w:proofErr w:type="spellEnd"/>
      <w:r w:rsidRPr="006B5535">
        <w:rPr>
          <w:sz w:val="28"/>
          <w:szCs w:val="28"/>
        </w:rPr>
        <w:t xml:space="preserve"> </w:t>
      </w:r>
      <w:proofErr w:type="spellStart"/>
      <w:r w:rsidRPr="006B5535">
        <w:rPr>
          <w:sz w:val="28"/>
          <w:szCs w:val="28"/>
        </w:rPr>
        <w:t>Privacy</w:t>
      </w:r>
      <w:proofErr w:type="spellEnd"/>
      <w:r w:rsidRPr="006B5535">
        <w:rPr>
          <w:sz w:val="28"/>
          <w:szCs w:val="28"/>
        </w:rPr>
        <w:t xml:space="preserve">, Довольно хорошая секретность) была разработана и опубликована в интернете в 1991 году программистом и математиком Массачусетского </w:t>
      </w:r>
      <w:proofErr w:type="spellStart"/>
      <w:r w:rsidRPr="006B5535">
        <w:rPr>
          <w:sz w:val="28"/>
          <w:szCs w:val="28"/>
        </w:rPr>
        <w:t>Политеха</w:t>
      </w:r>
      <w:proofErr w:type="spellEnd"/>
      <w:r w:rsidRPr="006B5535">
        <w:rPr>
          <w:sz w:val="28"/>
          <w:szCs w:val="28"/>
        </w:rPr>
        <w:t xml:space="preserve"> Филиппом </w:t>
      </w:r>
      <w:proofErr w:type="spellStart"/>
      <w:r w:rsidRPr="006B5535">
        <w:rPr>
          <w:sz w:val="28"/>
          <w:szCs w:val="28"/>
        </w:rPr>
        <w:t>Циммерманом</w:t>
      </w:r>
      <w:proofErr w:type="spellEnd"/>
      <w:r w:rsidRPr="006B5535">
        <w:rPr>
          <w:sz w:val="28"/>
          <w:szCs w:val="28"/>
        </w:rPr>
        <w:t xml:space="preserve">, по сути, оказавшись первым продуктом подобного уровня, представленным для свободного доступа всему миру (за что впоследствии </w:t>
      </w:r>
      <w:proofErr w:type="spellStart"/>
      <w:r w:rsidRPr="006B5535">
        <w:rPr>
          <w:sz w:val="28"/>
          <w:szCs w:val="28"/>
        </w:rPr>
        <w:t>Циммерман</w:t>
      </w:r>
      <w:proofErr w:type="spellEnd"/>
      <w:r w:rsidRPr="006B5535">
        <w:rPr>
          <w:sz w:val="28"/>
          <w:szCs w:val="28"/>
        </w:rPr>
        <w:t xml:space="preserve"> поплатился несколькими годами уголовного преследования со стороны Таможенной службы США — в то время экспорт стойких </w:t>
      </w:r>
      <w:proofErr w:type="spellStart"/>
      <w:r w:rsidRPr="006B5535">
        <w:rPr>
          <w:sz w:val="28"/>
          <w:szCs w:val="28"/>
        </w:rPr>
        <w:t>криптотехнологий</w:t>
      </w:r>
      <w:proofErr w:type="spellEnd"/>
      <w:r w:rsidRPr="006B5535">
        <w:rPr>
          <w:sz w:val="28"/>
          <w:szCs w:val="28"/>
        </w:rPr>
        <w:t xml:space="preserve"> за пределы</w:t>
      </w:r>
      <w:proofErr w:type="gramEnd"/>
      <w:r w:rsidRPr="006B5535">
        <w:rPr>
          <w:sz w:val="28"/>
          <w:szCs w:val="28"/>
        </w:rPr>
        <w:t xml:space="preserve"> </w:t>
      </w:r>
      <w:proofErr w:type="gramStart"/>
      <w:r w:rsidRPr="006B5535">
        <w:rPr>
          <w:sz w:val="28"/>
          <w:szCs w:val="28"/>
        </w:rPr>
        <w:t>Штатов был запрещён).</w:t>
      </w:r>
      <w:proofErr w:type="gramEnd"/>
      <w:r w:rsidRPr="006B5535">
        <w:rPr>
          <w:sz w:val="28"/>
          <w:szCs w:val="28"/>
        </w:rPr>
        <w:t xml:space="preserve"> Изначальной целью разработки была защита гражданских прав пользователей глобальной сети, а главной задачей программы стала криптографическая защита электронной почты — шифрование.</w:t>
      </w:r>
    </w:p>
    <w:p w:rsidR="00752D25" w:rsidRPr="006B5535" w:rsidRDefault="00752D25" w:rsidP="006B5535">
      <w:pPr>
        <w:spacing w:line="360" w:lineRule="exact"/>
        <w:ind w:firstLine="709"/>
        <w:jc w:val="both"/>
        <w:rPr>
          <w:sz w:val="28"/>
          <w:szCs w:val="28"/>
        </w:rPr>
      </w:pPr>
      <w:bookmarkStart w:id="3" w:name="p-2093-3"/>
      <w:bookmarkEnd w:id="3"/>
      <w:proofErr w:type="gramStart"/>
      <w:r w:rsidRPr="006B5535">
        <w:rPr>
          <w:sz w:val="28"/>
          <w:szCs w:val="28"/>
        </w:rPr>
        <w:t xml:space="preserve">Программа основана на так называемой асимметричной криптографии, использующей </w:t>
      </w:r>
      <w:proofErr w:type="spellStart"/>
      <w:r w:rsidRPr="006B5535">
        <w:rPr>
          <w:sz w:val="28"/>
          <w:szCs w:val="28"/>
        </w:rPr>
        <w:t>взаимосвязные</w:t>
      </w:r>
      <w:proofErr w:type="spellEnd"/>
      <w:r w:rsidRPr="006B5535">
        <w:rPr>
          <w:sz w:val="28"/>
          <w:szCs w:val="28"/>
        </w:rPr>
        <w:t xml:space="preserve"> пары ключей: закрытый, хранящийся только у владельца для цели </w:t>
      </w:r>
      <w:proofErr w:type="spellStart"/>
      <w:r w:rsidRPr="006B5535">
        <w:rPr>
          <w:sz w:val="28"/>
          <w:szCs w:val="28"/>
        </w:rPr>
        <w:t>расшифрования</w:t>
      </w:r>
      <w:proofErr w:type="spellEnd"/>
      <w:r w:rsidRPr="006B5535">
        <w:rPr>
          <w:sz w:val="28"/>
          <w:szCs w:val="28"/>
        </w:rPr>
        <w:t xml:space="preserve"> данных и их цифрового подписания, и открытый, который не нуждается в защите, может быть широко распространен и используется для </w:t>
      </w:r>
      <w:proofErr w:type="spellStart"/>
      <w:r w:rsidRPr="006B5535">
        <w:rPr>
          <w:sz w:val="28"/>
          <w:szCs w:val="28"/>
        </w:rPr>
        <w:t>зашифрования</w:t>
      </w:r>
      <w:proofErr w:type="spellEnd"/>
      <w:r w:rsidRPr="006B5535">
        <w:rPr>
          <w:sz w:val="28"/>
          <w:szCs w:val="28"/>
        </w:rPr>
        <w:t xml:space="preserve"> и сличения цифровых подписей (все эти уникальные возможности достигаются </w:t>
      </w:r>
      <w:proofErr w:type="spellStart"/>
      <w:r w:rsidRPr="006B5535">
        <w:rPr>
          <w:sz w:val="28"/>
          <w:szCs w:val="28"/>
        </w:rPr>
        <w:t>засчёт</w:t>
      </w:r>
      <w:proofErr w:type="spellEnd"/>
      <w:r w:rsidRPr="006B5535">
        <w:rPr>
          <w:sz w:val="28"/>
          <w:szCs w:val="28"/>
        </w:rPr>
        <w:t xml:space="preserve"> особого математического аппарата).</w:t>
      </w:r>
      <w:proofErr w:type="gramEnd"/>
      <w:r w:rsidRPr="006B5535">
        <w:rPr>
          <w:sz w:val="28"/>
          <w:szCs w:val="28"/>
        </w:rPr>
        <w:t xml:space="preserve"> Это идеальное решение для людей, не имеющих существующего согласованного тайного ключа. Вы можете взять открытый ключ адресата из любого открытого источника, с его Интернет-сайта, например, зашифровать сообщение и отправить. Никто, кроме получателя с соответствующим закрытым ключом, не сумеет прочитать ваше письмо.</w:t>
      </w:r>
    </w:p>
    <w:p w:rsidR="00752D25" w:rsidRPr="006B5535" w:rsidRDefault="00752D25" w:rsidP="006B5535">
      <w:pPr>
        <w:spacing w:line="360" w:lineRule="exact"/>
        <w:ind w:firstLine="709"/>
        <w:jc w:val="both"/>
        <w:rPr>
          <w:sz w:val="28"/>
          <w:szCs w:val="28"/>
        </w:rPr>
      </w:pPr>
      <w:r w:rsidRPr="006B5535">
        <w:rPr>
          <w:sz w:val="28"/>
          <w:szCs w:val="28"/>
        </w:rPr>
        <w:t xml:space="preserve">С тех пор PGP претерпел значительные изменения и преобразился, как согласно духу времени и новых угроз, так и вследствие того, что теперь значительную часть пользователей программы составляют не только обычные люди, но и крупные организации и бизнесы. Сегодня PGP — </w:t>
      </w:r>
      <w:proofErr w:type="spellStart"/>
      <w:r w:rsidRPr="006B5535">
        <w:rPr>
          <w:sz w:val="28"/>
          <w:szCs w:val="28"/>
        </w:rPr>
        <w:t>это</w:t>
      </w:r>
      <w:bookmarkStart w:id="4" w:name="oq7"/>
      <w:r w:rsidRPr="006B5535">
        <w:rPr>
          <w:sz w:val="28"/>
          <w:szCs w:val="28"/>
        </w:rPr>
        <w:t>несколько</w:t>
      </w:r>
      <w:proofErr w:type="spellEnd"/>
      <w:r w:rsidRPr="006B5535">
        <w:rPr>
          <w:sz w:val="28"/>
          <w:szCs w:val="28"/>
        </w:rPr>
        <w:t xml:space="preserve"> линеек приложений</w:t>
      </w:r>
      <w:bookmarkEnd w:id="4"/>
      <w:r w:rsidRPr="006B5535">
        <w:rPr>
          <w:sz w:val="28"/>
          <w:szCs w:val="28"/>
        </w:rPr>
        <w:t xml:space="preserve">, различающихся назначением и перечнем решаемых задач, функциональностью, принципами работы и </w:t>
      </w:r>
      <w:r w:rsidRPr="006B5535">
        <w:rPr>
          <w:sz w:val="28"/>
          <w:szCs w:val="28"/>
        </w:rPr>
        <w:lastRenderedPageBreak/>
        <w:t>средой исполнения, но объединённых полной совместимостью благодаря стандарту </w:t>
      </w:r>
      <w:bookmarkStart w:id="5" w:name="oq3"/>
      <w:proofErr w:type="spellStart"/>
      <w:r w:rsidRPr="006B5535">
        <w:rPr>
          <w:sz w:val="28"/>
          <w:szCs w:val="28"/>
        </w:rPr>
        <w:t>OpenPGP</w:t>
      </w:r>
      <w:bookmarkEnd w:id="5"/>
      <w:proofErr w:type="spellEnd"/>
      <w:r w:rsidRPr="006B5535">
        <w:rPr>
          <w:sz w:val="28"/>
          <w:szCs w:val="28"/>
        </w:rPr>
        <w:t>, а также своей исключительной надёжностью в обеспечении защиты информации.</w:t>
      </w:r>
    </w:p>
    <w:p w:rsidR="001B746B" w:rsidRPr="006B5535" w:rsidRDefault="001B746B" w:rsidP="006B5535">
      <w:pPr>
        <w:spacing w:line="360" w:lineRule="exact"/>
        <w:ind w:firstLine="709"/>
        <w:jc w:val="both"/>
        <w:rPr>
          <w:sz w:val="28"/>
          <w:szCs w:val="28"/>
        </w:rPr>
      </w:pPr>
    </w:p>
    <w:p w:rsidR="004703F8" w:rsidRPr="006B5535" w:rsidRDefault="004703F8" w:rsidP="006B5535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6B5535">
        <w:rPr>
          <w:b/>
          <w:sz w:val="28"/>
          <w:szCs w:val="28"/>
        </w:rPr>
        <w:br w:type="page"/>
      </w:r>
    </w:p>
    <w:p w:rsidR="00FC79AF" w:rsidRPr="006B5535" w:rsidRDefault="00ED2768" w:rsidP="006B5535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6B5535">
        <w:rPr>
          <w:b/>
          <w:sz w:val="28"/>
          <w:szCs w:val="28"/>
        </w:rPr>
        <w:lastRenderedPageBreak/>
        <w:t>Задание</w:t>
      </w:r>
      <w:r w:rsidR="002D0B66" w:rsidRPr="006B5535">
        <w:rPr>
          <w:b/>
          <w:sz w:val="28"/>
          <w:szCs w:val="28"/>
        </w:rPr>
        <w:t xml:space="preserve"> </w:t>
      </w:r>
      <w:r w:rsidRPr="006B5535">
        <w:rPr>
          <w:b/>
          <w:sz w:val="28"/>
          <w:szCs w:val="28"/>
        </w:rPr>
        <w:t>№1</w:t>
      </w:r>
    </w:p>
    <w:p w:rsidR="00752D25" w:rsidRPr="006B5535" w:rsidRDefault="00752D25" w:rsidP="006B5535">
      <w:pPr>
        <w:spacing w:line="360" w:lineRule="exact"/>
        <w:ind w:firstLine="709"/>
        <w:jc w:val="both"/>
        <w:rPr>
          <w:sz w:val="28"/>
          <w:szCs w:val="28"/>
        </w:rPr>
      </w:pPr>
    </w:p>
    <w:p w:rsidR="007A6472" w:rsidRPr="006B5535" w:rsidRDefault="00752D25" w:rsidP="006B5535">
      <w:pPr>
        <w:pStyle w:val="af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6B5535">
        <w:rPr>
          <w:sz w:val="28"/>
          <w:szCs w:val="28"/>
        </w:rPr>
        <w:t xml:space="preserve">Установите почтовый клиент, например, </w:t>
      </w:r>
      <w:proofErr w:type="spellStart"/>
      <w:r w:rsidRPr="006B5535">
        <w:rPr>
          <w:sz w:val="28"/>
          <w:szCs w:val="28"/>
        </w:rPr>
        <w:t>Mozilla</w:t>
      </w:r>
      <w:proofErr w:type="spellEnd"/>
      <w:r w:rsidRPr="006B5535">
        <w:rPr>
          <w:sz w:val="28"/>
          <w:szCs w:val="28"/>
        </w:rPr>
        <w:t xml:space="preserve"> </w:t>
      </w:r>
      <w:proofErr w:type="spellStart"/>
      <w:r w:rsidRPr="006B5535">
        <w:rPr>
          <w:sz w:val="28"/>
          <w:szCs w:val="28"/>
        </w:rPr>
        <w:t>Thunderbird</w:t>
      </w:r>
      <w:proofErr w:type="spellEnd"/>
      <w:r w:rsidR="008E4318" w:rsidRPr="006B5535">
        <w:rPr>
          <w:sz w:val="28"/>
          <w:szCs w:val="28"/>
        </w:rPr>
        <w:t>.</w:t>
      </w:r>
    </w:p>
    <w:p w:rsidR="00752D25" w:rsidRPr="006B5535" w:rsidRDefault="00752D25" w:rsidP="006B5535">
      <w:pPr>
        <w:pStyle w:val="af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6B5535">
        <w:rPr>
          <w:sz w:val="28"/>
          <w:szCs w:val="28"/>
        </w:rPr>
        <w:t>Настройте этот почтовый клиент для своего почтового ящика.</w:t>
      </w:r>
    </w:p>
    <w:p w:rsidR="00C74A36" w:rsidRPr="006B5535" w:rsidRDefault="00752D25" w:rsidP="006B5535">
      <w:pPr>
        <w:pStyle w:val="af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6B5535">
        <w:rPr>
          <w:sz w:val="28"/>
          <w:szCs w:val="28"/>
        </w:rPr>
        <w:t xml:space="preserve">Установите </w:t>
      </w:r>
      <w:proofErr w:type="gramStart"/>
      <w:r w:rsidRPr="006B5535">
        <w:rPr>
          <w:sz w:val="28"/>
          <w:szCs w:val="28"/>
        </w:rPr>
        <w:t>дополнение</w:t>
      </w:r>
      <w:proofErr w:type="gramEnd"/>
      <w:r w:rsidRPr="006B5535">
        <w:rPr>
          <w:sz w:val="28"/>
          <w:szCs w:val="28"/>
        </w:rPr>
        <w:t xml:space="preserve"> которое позволяет шифровать </w:t>
      </w:r>
      <w:r w:rsidR="00C74A36" w:rsidRPr="006B5535">
        <w:rPr>
          <w:sz w:val="28"/>
          <w:szCs w:val="28"/>
        </w:rPr>
        <w:t xml:space="preserve">данные </w:t>
      </w:r>
      <w:proofErr w:type="spellStart"/>
      <w:r w:rsidR="00C74A36" w:rsidRPr="006B5535">
        <w:rPr>
          <w:sz w:val="28"/>
          <w:szCs w:val="28"/>
          <w:lang w:val="en-US"/>
        </w:rPr>
        <w:t>Enigmail</w:t>
      </w:r>
      <w:proofErr w:type="spellEnd"/>
      <w:r w:rsidR="00C74A36" w:rsidRPr="006B5535">
        <w:rPr>
          <w:sz w:val="28"/>
          <w:szCs w:val="28"/>
        </w:rPr>
        <w:t>.</w:t>
      </w:r>
    </w:p>
    <w:p w:rsidR="00C74A36" w:rsidRPr="006B5535" w:rsidRDefault="00C74A36" w:rsidP="006B5535">
      <w:pPr>
        <w:pStyle w:val="af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6B5535">
        <w:rPr>
          <w:sz w:val="28"/>
          <w:szCs w:val="28"/>
        </w:rPr>
        <w:t xml:space="preserve">При установке дополнения предложит установить ядро шифрования </w:t>
      </w:r>
      <w:proofErr w:type="spellStart"/>
      <w:r w:rsidRPr="006B5535">
        <w:rPr>
          <w:sz w:val="28"/>
          <w:szCs w:val="28"/>
          <w:lang w:val="en-US"/>
        </w:rPr>
        <w:t>Gpg</w:t>
      </w:r>
      <w:proofErr w:type="spellEnd"/>
      <w:r w:rsidRPr="006B5535">
        <w:rPr>
          <w:sz w:val="28"/>
          <w:szCs w:val="28"/>
        </w:rPr>
        <w:t>4</w:t>
      </w:r>
      <w:r w:rsidRPr="006B5535">
        <w:rPr>
          <w:sz w:val="28"/>
          <w:szCs w:val="28"/>
          <w:lang w:val="en-US"/>
        </w:rPr>
        <w:t>win</w:t>
      </w:r>
      <w:r w:rsidRPr="006B5535">
        <w:rPr>
          <w:sz w:val="28"/>
          <w:szCs w:val="28"/>
        </w:rPr>
        <w:t>.</w:t>
      </w:r>
    </w:p>
    <w:p w:rsidR="00C74A36" w:rsidRPr="006B5535" w:rsidRDefault="00C74A36" w:rsidP="006B5535">
      <w:pPr>
        <w:pStyle w:val="af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6B5535">
        <w:rPr>
          <w:sz w:val="28"/>
          <w:szCs w:val="28"/>
        </w:rPr>
        <w:t>Сгенерируйте пару ключей.</w:t>
      </w:r>
    </w:p>
    <w:p w:rsidR="00162544" w:rsidRDefault="00C74A36" w:rsidP="00FC2A41">
      <w:pPr>
        <w:pStyle w:val="af"/>
        <w:numPr>
          <w:ilvl w:val="0"/>
          <w:numId w:val="14"/>
        </w:numPr>
        <w:spacing w:line="360" w:lineRule="exact"/>
        <w:ind w:left="0" w:firstLine="709"/>
        <w:contextualSpacing w:val="0"/>
        <w:jc w:val="both"/>
        <w:rPr>
          <w:sz w:val="28"/>
          <w:szCs w:val="28"/>
        </w:rPr>
      </w:pPr>
      <w:r w:rsidRPr="006B5535">
        <w:rPr>
          <w:sz w:val="28"/>
          <w:szCs w:val="28"/>
        </w:rPr>
        <w:t>О</w:t>
      </w:r>
      <w:r w:rsidR="00F27215" w:rsidRPr="006B5535">
        <w:rPr>
          <w:sz w:val="28"/>
          <w:szCs w:val="28"/>
        </w:rPr>
        <w:t>тправьте открытый ключ на почту</w:t>
      </w:r>
      <w:proofErr w:type="gramStart"/>
      <w:r w:rsidR="00F27215" w:rsidRPr="006B5535">
        <w:rPr>
          <w:sz w:val="28"/>
          <w:szCs w:val="28"/>
        </w:rPr>
        <w:t xml:space="preserve"> </w:t>
      </w:r>
      <w:r w:rsidR="00FC2A41">
        <w:rPr>
          <w:sz w:val="28"/>
          <w:szCs w:val="28"/>
        </w:rPr>
        <w:t>****</w:t>
      </w:r>
      <w:r w:rsidR="00F27215" w:rsidRPr="006B5535">
        <w:rPr>
          <w:sz w:val="28"/>
          <w:szCs w:val="28"/>
        </w:rPr>
        <w:t>,</w:t>
      </w:r>
      <w:proofErr w:type="gramEnd"/>
      <w:r w:rsidR="00F27215" w:rsidRPr="006B5535">
        <w:rPr>
          <w:sz w:val="28"/>
          <w:szCs w:val="28"/>
        </w:rPr>
        <w:t xml:space="preserve">ФИО и номер группы </w:t>
      </w:r>
      <w:r w:rsidR="00FC2A41">
        <w:rPr>
          <w:sz w:val="28"/>
          <w:szCs w:val="28"/>
        </w:rPr>
        <w:t>укажите в теме письма.</w:t>
      </w:r>
    </w:p>
    <w:p w:rsidR="00FC2A41" w:rsidRPr="00FC2A41" w:rsidRDefault="00FC2A41" w:rsidP="00FC2A41">
      <w:pPr>
        <w:pStyle w:val="af"/>
        <w:spacing w:line="360" w:lineRule="exact"/>
        <w:ind w:left="709"/>
        <w:contextualSpacing w:val="0"/>
        <w:jc w:val="both"/>
        <w:rPr>
          <w:b/>
          <w:sz w:val="28"/>
          <w:szCs w:val="28"/>
        </w:rPr>
      </w:pPr>
      <w:r w:rsidRPr="00FC2A41">
        <w:rPr>
          <w:b/>
          <w:sz w:val="28"/>
          <w:szCs w:val="28"/>
        </w:rPr>
        <w:t xml:space="preserve">Открыть файл </w:t>
      </w:r>
      <w:proofErr w:type="spellStart"/>
      <w:r w:rsidRPr="00FC2A41">
        <w:rPr>
          <w:b/>
          <w:sz w:val="28"/>
          <w:szCs w:val="28"/>
        </w:rPr>
        <w:t>Thunderbird</w:t>
      </w:r>
      <w:proofErr w:type="spellEnd"/>
    </w:p>
    <w:sectPr w:rsidR="00FC2A41" w:rsidRPr="00FC2A41" w:rsidSect="00E17BCA">
      <w:footerReference w:type="default" r:id="rId8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756" w:rsidRDefault="00A30756" w:rsidP="00E17BCA">
      <w:r>
        <w:separator/>
      </w:r>
    </w:p>
  </w:endnote>
  <w:endnote w:type="continuationSeparator" w:id="0">
    <w:p w:rsidR="00A30756" w:rsidRDefault="00A30756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159044"/>
      <w:docPartObj>
        <w:docPartGallery w:val="Page Numbers (Bottom of Page)"/>
        <w:docPartUnique/>
      </w:docPartObj>
    </w:sdtPr>
    <w:sdtEndPr/>
    <w:sdtContent>
      <w:p w:rsidR="002D0B66" w:rsidRDefault="002D0B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A41">
          <w:rPr>
            <w:noProof/>
          </w:rPr>
          <w:t>3</w:t>
        </w:r>
        <w:r>
          <w:fldChar w:fldCharType="end"/>
        </w:r>
      </w:p>
    </w:sdtContent>
  </w:sdt>
  <w:p w:rsidR="002D0B66" w:rsidRDefault="002D0B6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756" w:rsidRDefault="00A30756" w:rsidP="00E17BCA">
      <w:r>
        <w:separator/>
      </w:r>
    </w:p>
  </w:footnote>
  <w:footnote w:type="continuationSeparator" w:id="0">
    <w:p w:rsidR="00A30756" w:rsidRDefault="00A30756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91AD0"/>
    <w:multiLevelType w:val="hybridMultilevel"/>
    <w:tmpl w:val="B770E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25ED0"/>
    <w:multiLevelType w:val="multilevel"/>
    <w:tmpl w:val="5254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13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18"/>
    <w:rsid w:val="000256F0"/>
    <w:rsid w:val="00054C13"/>
    <w:rsid w:val="0005567B"/>
    <w:rsid w:val="00162544"/>
    <w:rsid w:val="00186319"/>
    <w:rsid w:val="001A0BAE"/>
    <w:rsid w:val="001B746B"/>
    <w:rsid w:val="001C7218"/>
    <w:rsid w:val="00224E22"/>
    <w:rsid w:val="00275339"/>
    <w:rsid w:val="002D0B66"/>
    <w:rsid w:val="00352EF9"/>
    <w:rsid w:val="003A106D"/>
    <w:rsid w:val="003C3465"/>
    <w:rsid w:val="003E3A71"/>
    <w:rsid w:val="003E419F"/>
    <w:rsid w:val="003E4A1E"/>
    <w:rsid w:val="00441EBB"/>
    <w:rsid w:val="004703F8"/>
    <w:rsid w:val="004D4F79"/>
    <w:rsid w:val="004F07BA"/>
    <w:rsid w:val="00505999"/>
    <w:rsid w:val="005829C0"/>
    <w:rsid w:val="005B55C6"/>
    <w:rsid w:val="005D2343"/>
    <w:rsid w:val="00600E5B"/>
    <w:rsid w:val="00601D76"/>
    <w:rsid w:val="006748B6"/>
    <w:rsid w:val="006A3548"/>
    <w:rsid w:val="006B5535"/>
    <w:rsid w:val="006E44F0"/>
    <w:rsid w:val="006F274B"/>
    <w:rsid w:val="00705AA9"/>
    <w:rsid w:val="0071503B"/>
    <w:rsid w:val="00752D25"/>
    <w:rsid w:val="00784A18"/>
    <w:rsid w:val="007A6472"/>
    <w:rsid w:val="007A7760"/>
    <w:rsid w:val="007E056E"/>
    <w:rsid w:val="007E474A"/>
    <w:rsid w:val="0083418A"/>
    <w:rsid w:val="00857009"/>
    <w:rsid w:val="00894201"/>
    <w:rsid w:val="008B5948"/>
    <w:rsid w:val="008E4318"/>
    <w:rsid w:val="008F026C"/>
    <w:rsid w:val="00905BB3"/>
    <w:rsid w:val="00910768"/>
    <w:rsid w:val="00954084"/>
    <w:rsid w:val="0098580A"/>
    <w:rsid w:val="00A06673"/>
    <w:rsid w:val="00A10C93"/>
    <w:rsid w:val="00A144E1"/>
    <w:rsid w:val="00A30756"/>
    <w:rsid w:val="00A3354C"/>
    <w:rsid w:val="00B62558"/>
    <w:rsid w:val="00B87674"/>
    <w:rsid w:val="00C051C6"/>
    <w:rsid w:val="00C45EB2"/>
    <w:rsid w:val="00C74A36"/>
    <w:rsid w:val="00CF3AE1"/>
    <w:rsid w:val="00D00BA5"/>
    <w:rsid w:val="00D11E7C"/>
    <w:rsid w:val="00D33AC7"/>
    <w:rsid w:val="00D608C1"/>
    <w:rsid w:val="00E00E72"/>
    <w:rsid w:val="00E17BCA"/>
    <w:rsid w:val="00E46BF7"/>
    <w:rsid w:val="00EC67C7"/>
    <w:rsid w:val="00ED2768"/>
    <w:rsid w:val="00F0190B"/>
    <w:rsid w:val="00F10257"/>
    <w:rsid w:val="00F27215"/>
    <w:rsid w:val="00F70F32"/>
    <w:rsid w:val="00FC2A41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customStyle="1" w:styleId="auto">
    <w:name w:val="auto"/>
    <w:basedOn w:val="a"/>
    <w:rsid w:val="00752D2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0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107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10768"/>
  </w:style>
  <w:style w:type="character" w:customStyle="1" w:styleId="mw-editsection">
    <w:name w:val="mw-editsection"/>
    <w:basedOn w:val="a0"/>
    <w:rsid w:val="00910768"/>
  </w:style>
  <w:style w:type="character" w:customStyle="1" w:styleId="mw-editsection-bracket">
    <w:name w:val="mw-editsection-bracket"/>
    <w:basedOn w:val="a0"/>
    <w:rsid w:val="00910768"/>
  </w:style>
  <w:style w:type="character" w:customStyle="1" w:styleId="mw-editsection-divider">
    <w:name w:val="mw-editsection-divider"/>
    <w:basedOn w:val="a0"/>
    <w:rsid w:val="00910768"/>
  </w:style>
  <w:style w:type="paragraph" w:customStyle="1" w:styleId="auto">
    <w:name w:val="auto"/>
    <w:basedOn w:val="a"/>
    <w:rsid w:val="00752D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Потоцкий;Артем Качановский</dc:creator>
  <cp:lastModifiedBy>Dzmitry Bravo</cp:lastModifiedBy>
  <cp:revision>2</cp:revision>
  <dcterms:created xsi:type="dcterms:W3CDTF">2018-11-12T13:00:00Z</dcterms:created>
  <dcterms:modified xsi:type="dcterms:W3CDTF">2018-11-12T13:00:00Z</dcterms:modified>
</cp:coreProperties>
</file>