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192" w:rsidRDefault="008449FF">
      <w:r>
        <w:rPr>
          <w:rFonts w:hint="eastAsia"/>
        </w:rPr>
        <w:t>t</w:t>
      </w:r>
      <w:r>
        <w:t>est</w:t>
      </w:r>
      <w:bookmarkStart w:id="0" w:name="_GoBack"/>
      <w:bookmarkEnd w:id="0"/>
    </w:p>
    <w:sectPr w:rsidR="00E7219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480"/>
    <w:rsid w:val="00194480"/>
    <w:rsid w:val="008449FF"/>
    <w:rsid w:val="00E7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799C9"/>
  <w15:chartTrackingRefBased/>
  <w15:docId w15:val="{2375E666-3129-4DAC-8282-15CCB4351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台灣NEC - 朱紹箕(alex-chu)</dc:creator>
  <cp:keywords/>
  <dc:description/>
  <cp:lastModifiedBy>台灣NEC - 朱紹箕(alex-chu)</cp:lastModifiedBy>
  <cp:revision>2</cp:revision>
  <dcterms:created xsi:type="dcterms:W3CDTF">2019-11-22T06:33:00Z</dcterms:created>
  <dcterms:modified xsi:type="dcterms:W3CDTF">2019-11-22T06:33:00Z</dcterms:modified>
</cp:coreProperties>
</file>