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193D" w14:textId="77777777" w:rsidR="00AB7424" w:rsidRDefault="00AB7424"/>
    <w:p w14:paraId="7B8B16BE" w14:textId="77777777" w:rsidR="00AB7424" w:rsidRDefault="00AB7424"/>
    <w:p w14:paraId="21F47235" w14:textId="77777777" w:rsidR="00AB7424" w:rsidRDefault="00AB7424"/>
    <w:p w14:paraId="39CE2668" w14:textId="77777777" w:rsidR="00AB7424" w:rsidRDefault="00AB7424"/>
    <w:p w14:paraId="34A444BD" w14:textId="77777777" w:rsidR="00AB7424" w:rsidRDefault="00AB7424"/>
    <w:p w14:paraId="1CEDE226" w14:textId="77777777" w:rsidR="00AB7424" w:rsidRDefault="00AB7424"/>
    <w:p w14:paraId="6D099D53" w14:textId="77777777" w:rsidR="00AB7424" w:rsidRDefault="00000000">
      <w:pPr>
        <w:spacing w:after="80"/>
        <w:jc w:val="center"/>
      </w:pPr>
      <w:r>
        <w:rPr>
          <w:b/>
          <w:bCs/>
          <w:color w:val="1F4E8C"/>
          <w:sz w:val="52"/>
          <w:szCs w:val="52"/>
        </w:rPr>
        <w:t>MANUAL TÉCNICO</w:t>
      </w:r>
    </w:p>
    <w:p w14:paraId="55B1792F" w14:textId="46EA54D1" w:rsidR="00AB7424" w:rsidRDefault="00000000" w:rsidP="00C83B29">
      <w:pPr>
        <w:pBdr>
          <w:bottom w:val="single" w:sz="12" w:space="6" w:color="1F4E8C"/>
        </w:pBdr>
        <w:spacing w:after="360"/>
        <w:jc w:val="center"/>
      </w:pPr>
      <w:r>
        <w:rPr>
          <w:color w:val="444444"/>
          <w:sz w:val="28"/>
          <w:szCs w:val="28"/>
        </w:rPr>
        <w:t xml:space="preserve">Mini ERP · </w:t>
      </w:r>
      <w:r w:rsidR="00C133EC">
        <w:rPr>
          <w:color w:val="444444"/>
          <w:sz w:val="28"/>
          <w:szCs w:val="28"/>
        </w:rPr>
        <w:t>Archivos</w:t>
      </w:r>
    </w:p>
    <w:p w14:paraId="41F2F775" w14:textId="6AFCE6CE" w:rsidR="00AB7424" w:rsidRDefault="00000000" w:rsidP="00EA2CF8">
      <w:pPr>
        <w:spacing w:after="60"/>
        <w:jc w:val="center"/>
      </w:pPr>
      <w:r>
        <w:rPr>
          <w:b/>
          <w:bCs/>
          <w:sz w:val="24"/>
          <w:szCs w:val="24"/>
        </w:rPr>
        <w:t>Ludvin Alexander Domingo Artola</w:t>
      </w:r>
      <w:r>
        <w:br w:type="page"/>
      </w:r>
    </w:p>
    <w:p w14:paraId="210C25AA" w14:textId="77777777" w:rsidR="00AB7424" w:rsidRDefault="00000000">
      <w:pPr>
        <w:spacing w:after="200"/>
      </w:pPr>
      <w:r>
        <w:rPr>
          <w:b/>
          <w:bCs/>
          <w:color w:val="1F4E8C"/>
          <w:sz w:val="30"/>
          <w:szCs w:val="30"/>
        </w:rPr>
        <w:lastRenderedPageBreak/>
        <w:t>Contenido</w:t>
      </w:r>
    </w:p>
    <w:sdt>
      <w:sdtPr>
        <w:alias w:val="Contenido"/>
        <w:id w:val="-1025709636"/>
      </w:sdtPr>
      <w:sdtContent>
        <w:p w14:paraId="3E071967" w14:textId="7D8EB0E0" w:rsidR="00DD5DAA" w:rsidRPr="00DD5DAA" w:rsidRDefault="00000000">
          <w:pPr>
            <w:pStyle w:val="TDC1"/>
            <w:tabs>
              <w:tab w:val="right" w:leader="dot" w:pos="9350"/>
            </w:tabs>
            <w:rPr>
              <w:rFonts w:asciiTheme="minorHAnsi" w:eastAsiaTheme="minorEastAsia" w:hAnsiTheme="minorHAnsi" w:cstheme="minorBidi"/>
              <w:i/>
              <w:iCs/>
              <w:noProof/>
              <w:kern w:val="2"/>
              <w:sz w:val="24"/>
              <w:szCs w:val="24"/>
              <w14:ligatures w14:val="standardContextual"/>
            </w:rPr>
          </w:pPr>
          <w:r w:rsidRPr="00DD5DAA">
            <w:rPr>
              <w:i/>
              <w:iCs/>
            </w:rPr>
            <w:fldChar w:fldCharType="begin"/>
          </w:r>
          <w:r w:rsidRPr="00DD5DAA">
            <w:rPr>
              <w:i/>
              <w:iCs/>
            </w:rPr>
            <w:instrText>TOC \h \o "1-2"</w:instrText>
          </w:r>
          <w:r w:rsidRPr="00DD5DAA">
            <w:rPr>
              <w:i/>
              <w:iCs/>
            </w:rPr>
            <w:fldChar w:fldCharType="separate"/>
          </w:r>
          <w:hyperlink w:anchor="_Toc240978882" w:history="1">
            <w:r w:rsidR="00DD5DAA" w:rsidRPr="00DD5DAA">
              <w:rPr>
                <w:rStyle w:val="Hipervnculo"/>
                <w:i/>
                <w:iCs/>
                <w:noProof/>
              </w:rPr>
              <w:t>1. Introducción</w:t>
            </w:r>
            <w:r w:rsidR="00DD5DAA" w:rsidRPr="00DD5DAA">
              <w:rPr>
                <w:i/>
                <w:iCs/>
                <w:noProof/>
              </w:rPr>
              <w:tab/>
            </w:r>
            <w:r w:rsidR="00DD5DAA" w:rsidRPr="00DD5DAA">
              <w:rPr>
                <w:i/>
                <w:iCs/>
                <w:noProof/>
              </w:rPr>
              <w:fldChar w:fldCharType="begin"/>
            </w:r>
            <w:r w:rsidR="00DD5DAA" w:rsidRPr="00DD5DAA">
              <w:rPr>
                <w:i/>
                <w:iCs/>
                <w:noProof/>
              </w:rPr>
              <w:instrText xml:space="preserve"> PAGEREF _Toc240978882 \h </w:instrText>
            </w:r>
            <w:r w:rsidR="00DD5DAA" w:rsidRPr="00DD5DAA">
              <w:rPr>
                <w:i/>
                <w:iCs/>
                <w:noProof/>
              </w:rPr>
            </w:r>
            <w:r w:rsidR="00DD5DAA" w:rsidRPr="00DD5DAA">
              <w:rPr>
                <w:i/>
                <w:iCs/>
                <w:noProof/>
              </w:rPr>
              <w:fldChar w:fldCharType="separate"/>
            </w:r>
            <w:r w:rsidR="00DD5DAA" w:rsidRPr="00DD5DAA">
              <w:rPr>
                <w:i/>
                <w:iCs/>
                <w:noProof/>
              </w:rPr>
              <w:t>3</w:t>
            </w:r>
            <w:r w:rsidR="00DD5DAA" w:rsidRPr="00DD5DAA">
              <w:rPr>
                <w:i/>
                <w:iCs/>
                <w:noProof/>
              </w:rPr>
              <w:fldChar w:fldCharType="end"/>
            </w:r>
          </w:hyperlink>
        </w:p>
        <w:p w14:paraId="31664E60" w14:textId="21B9DA72"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3" w:history="1">
            <w:r w:rsidRPr="00DD5DAA">
              <w:rPr>
                <w:rStyle w:val="Hipervnculo"/>
                <w:i/>
                <w:iCs/>
                <w:noProof/>
              </w:rPr>
              <w:t>2. Arquitectura</w:t>
            </w:r>
            <w:r w:rsidRPr="00DD5DAA">
              <w:rPr>
                <w:i/>
                <w:iCs/>
                <w:noProof/>
              </w:rPr>
              <w:tab/>
            </w:r>
            <w:r w:rsidRPr="00DD5DAA">
              <w:rPr>
                <w:i/>
                <w:iCs/>
                <w:noProof/>
              </w:rPr>
              <w:fldChar w:fldCharType="begin"/>
            </w:r>
            <w:r w:rsidRPr="00DD5DAA">
              <w:rPr>
                <w:i/>
                <w:iCs/>
                <w:noProof/>
              </w:rPr>
              <w:instrText xml:space="preserve"> PAGEREF _Toc240978883 \h </w:instrText>
            </w:r>
            <w:r w:rsidRPr="00DD5DAA">
              <w:rPr>
                <w:i/>
                <w:iCs/>
                <w:noProof/>
              </w:rPr>
            </w:r>
            <w:r w:rsidRPr="00DD5DAA">
              <w:rPr>
                <w:i/>
                <w:iCs/>
                <w:noProof/>
              </w:rPr>
              <w:fldChar w:fldCharType="separate"/>
            </w:r>
            <w:r w:rsidRPr="00DD5DAA">
              <w:rPr>
                <w:i/>
                <w:iCs/>
                <w:noProof/>
              </w:rPr>
              <w:t>3</w:t>
            </w:r>
            <w:r w:rsidRPr="00DD5DAA">
              <w:rPr>
                <w:i/>
                <w:iCs/>
                <w:noProof/>
              </w:rPr>
              <w:fldChar w:fldCharType="end"/>
            </w:r>
          </w:hyperlink>
        </w:p>
        <w:p w14:paraId="3CD97711" w14:textId="3A26D0A0"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4" w:history="1">
            <w:r w:rsidRPr="00DD5DAA">
              <w:rPr>
                <w:rStyle w:val="Hipervnculo"/>
                <w:i/>
                <w:iCs/>
                <w:noProof/>
              </w:rPr>
              <w:t>3. Tecnologías y requisitos</w:t>
            </w:r>
            <w:r w:rsidRPr="00DD5DAA">
              <w:rPr>
                <w:i/>
                <w:iCs/>
                <w:noProof/>
              </w:rPr>
              <w:tab/>
            </w:r>
            <w:r w:rsidRPr="00DD5DAA">
              <w:rPr>
                <w:i/>
                <w:iCs/>
                <w:noProof/>
              </w:rPr>
              <w:fldChar w:fldCharType="begin"/>
            </w:r>
            <w:r w:rsidRPr="00DD5DAA">
              <w:rPr>
                <w:i/>
                <w:iCs/>
                <w:noProof/>
              </w:rPr>
              <w:instrText xml:space="preserve"> PAGEREF _Toc240978884 \h </w:instrText>
            </w:r>
            <w:r w:rsidRPr="00DD5DAA">
              <w:rPr>
                <w:i/>
                <w:iCs/>
                <w:noProof/>
              </w:rPr>
            </w:r>
            <w:r w:rsidRPr="00DD5DAA">
              <w:rPr>
                <w:i/>
                <w:iCs/>
                <w:noProof/>
              </w:rPr>
              <w:fldChar w:fldCharType="separate"/>
            </w:r>
            <w:r w:rsidRPr="00DD5DAA">
              <w:rPr>
                <w:i/>
                <w:iCs/>
                <w:noProof/>
              </w:rPr>
              <w:t>3</w:t>
            </w:r>
            <w:r w:rsidRPr="00DD5DAA">
              <w:rPr>
                <w:i/>
                <w:iCs/>
                <w:noProof/>
              </w:rPr>
              <w:fldChar w:fldCharType="end"/>
            </w:r>
          </w:hyperlink>
        </w:p>
        <w:p w14:paraId="7DB997DF" w14:textId="6FF080C3"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5" w:history="1">
            <w:r w:rsidRPr="00DD5DAA">
              <w:rPr>
                <w:rStyle w:val="Hipervnculo"/>
                <w:i/>
                <w:iCs/>
                <w:noProof/>
              </w:rPr>
              <w:t>4. Estructura del proyecto</w:t>
            </w:r>
            <w:r w:rsidRPr="00DD5DAA">
              <w:rPr>
                <w:i/>
                <w:iCs/>
                <w:noProof/>
              </w:rPr>
              <w:tab/>
            </w:r>
            <w:r w:rsidRPr="00DD5DAA">
              <w:rPr>
                <w:i/>
                <w:iCs/>
                <w:noProof/>
              </w:rPr>
              <w:fldChar w:fldCharType="begin"/>
            </w:r>
            <w:r w:rsidRPr="00DD5DAA">
              <w:rPr>
                <w:i/>
                <w:iCs/>
                <w:noProof/>
              </w:rPr>
              <w:instrText xml:space="preserve"> PAGEREF _Toc240978885 \h </w:instrText>
            </w:r>
            <w:r w:rsidRPr="00DD5DAA">
              <w:rPr>
                <w:i/>
                <w:iCs/>
                <w:noProof/>
              </w:rPr>
            </w:r>
            <w:r w:rsidRPr="00DD5DAA">
              <w:rPr>
                <w:i/>
                <w:iCs/>
                <w:noProof/>
              </w:rPr>
              <w:fldChar w:fldCharType="separate"/>
            </w:r>
            <w:r w:rsidRPr="00DD5DAA">
              <w:rPr>
                <w:i/>
                <w:iCs/>
                <w:noProof/>
              </w:rPr>
              <w:t>4</w:t>
            </w:r>
            <w:r w:rsidRPr="00DD5DAA">
              <w:rPr>
                <w:i/>
                <w:iCs/>
                <w:noProof/>
              </w:rPr>
              <w:fldChar w:fldCharType="end"/>
            </w:r>
          </w:hyperlink>
        </w:p>
        <w:p w14:paraId="540437E7" w14:textId="2C4759C0"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6" w:history="1">
            <w:r w:rsidRPr="00DD5DAA">
              <w:rPr>
                <w:rStyle w:val="Hipervnculo"/>
                <w:i/>
                <w:iCs/>
                <w:noProof/>
              </w:rPr>
              <w:t>5. Base de datos</w:t>
            </w:r>
            <w:r w:rsidRPr="00DD5DAA">
              <w:rPr>
                <w:i/>
                <w:iCs/>
                <w:noProof/>
              </w:rPr>
              <w:tab/>
            </w:r>
            <w:r w:rsidRPr="00DD5DAA">
              <w:rPr>
                <w:i/>
                <w:iCs/>
                <w:noProof/>
              </w:rPr>
              <w:fldChar w:fldCharType="begin"/>
            </w:r>
            <w:r w:rsidRPr="00DD5DAA">
              <w:rPr>
                <w:i/>
                <w:iCs/>
                <w:noProof/>
              </w:rPr>
              <w:instrText xml:space="preserve"> PAGEREF _Toc240978886 \h </w:instrText>
            </w:r>
            <w:r w:rsidRPr="00DD5DAA">
              <w:rPr>
                <w:i/>
                <w:iCs/>
                <w:noProof/>
              </w:rPr>
            </w:r>
            <w:r w:rsidRPr="00DD5DAA">
              <w:rPr>
                <w:i/>
                <w:iCs/>
                <w:noProof/>
              </w:rPr>
              <w:fldChar w:fldCharType="separate"/>
            </w:r>
            <w:r w:rsidRPr="00DD5DAA">
              <w:rPr>
                <w:i/>
                <w:iCs/>
                <w:noProof/>
              </w:rPr>
              <w:t>4</w:t>
            </w:r>
            <w:r w:rsidRPr="00DD5DAA">
              <w:rPr>
                <w:i/>
                <w:iCs/>
                <w:noProof/>
              </w:rPr>
              <w:fldChar w:fldCharType="end"/>
            </w:r>
          </w:hyperlink>
        </w:p>
        <w:p w14:paraId="40E1765B" w14:textId="7C06B403"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7" w:history="1">
            <w:r w:rsidRPr="00DD5DAA">
              <w:rPr>
                <w:rStyle w:val="Hipervnculo"/>
                <w:i/>
                <w:iCs/>
                <w:noProof/>
              </w:rPr>
              <w:t>6. Seguridad y control de acceso</w:t>
            </w:r>
            <w:r w:rsidRPr="00DD5DAA">
              <w:rPr>
                <w:i/>
                <w:iCs/>
                <w:noProof/>
              </w:rPr>
              <w:tab/>
            </w:r>
            <w:r w:rsidRPr="00DD5DAA">
              <w:rPr>
                <w:i/>
                <w:iCs/>
                <w:noProof/>
              </w:rPr>
              <w:fldChar w:fldCharType="begin"/>
            </w:r>
            <w:r w:rsidRPr="00DD5DAA">
              <w:rPr>
                <w:i/>
                <w:iCs/>
                <w:noProof/>
              </w:rPr>
              <w:instrText xml:space="preserve"> PAGEREF _Toc240978887 \h </w:instrText>
            </w:r>
            <w:r w:rsidRPr="00DD5DAA">
              <w:rPr>
                <w:i/>
                <w:iCs/>
                <w:noProof/>
              </w:rPr>
            </w:r>
            <w:r w:rsidRPr="00DD5DAA">
              <w:rPr>
                <w:i/>
                <w:iCs/>
                <w:noProof/>
              </w:rPr>
              <w:fldChar w:fldCharType="separate"/>
            </w:r>
            <w:r w:rsidRPr="00DD5DAA">
              <w:rPr>
                <w:i/>
                <w:iCs/>
                <w:noProof/>
              </w:rPr>
              <w:t>5</w:t>
            </w:r>
            <w:r w:rsidRPr="00DD5DAA">
              <w:rPr>
                <w:i/>
                <w:iCs/>
                <w:noProof/>
              </w:rPr>
              <w:fldChar w:fldCharType="end"/>
            </w:r>
          </w:hyperlink>
        </w:p>
        <w:p w14:paraId="248647F1" w14:textId="0B378C66"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8" w:history="1">
            <w:r w:rsidRPr="00DD5DAA">
              <w:rPr>
                <w:rStyle w:val="Hipervnculo"/>
                <w:i/>
                <w:iCs/>
                <w:noProof/>
              </w:rPr>
              <w:t>7. Reglas de negocio</w:t>
            </w:r>
            <w:r w:rsidRPr="00DD5DAA">
              <w:rPr>
                <w:i/>
                <w:iCs/>
                <w:noProof/>
              </w:rPr>
              <w:tab/>
            </w:r>
            <w:r w:rsidRPr="00DD5DAA">
              <w:rPr>
                <w:i/>
                <w:iCs/>
                <w:noProof/>
              </w:rPr>
              <w:fldChar w:fldCharType="begin"/>
            </w:r>
            <w:r w:rsidRPr="00DD5DAA">
              <w:rPr>
                <w:i/>
                <w:iCs/>
                <w:noProof/>
              </w:rPr>
              <w:instrText xml:space="preserve"> PAGEREF _Toc240978888 \h </w:instrText>
            </w:r>
            <w:r w:rsidRPr="00DD5DAA">
              <w:rPr>
                <w:i/>
                <w:iCs/>
                <w:noProof/>
              </w:rPr>
            </w:r>
            <w:r w:rsidRPr="00DD5DAA">
              <w:rPr>
                <w:i/>
                <w:iCs/>
                <w:noProof/>
              </w:rPr>
              <w:fldChar w:fldCharType="separate"/>
            </w:r>
            <w:r w:rsidRPr="00DD5DAA">
              <w:rPr>
                <w:i/>
                <w:iCs/>
                <w:noProof/>
              </w:rPr>
              <w:t>6</w:t>
            </w:r>
            <w:r w:rsidRPr="00DD5DAA">
              <w:rPr>
                <w:i/>
                <w:iCs/>
                <w:noProof/>
              </w:rPr>
              <w:fldChar w:fldCharType="end"/>
            </w:r>
          </w:hyperlink>
        </w:p>
        <w:p w14:paraId="4E82BBF2" w14:textId="5F341C05" w:rsidR="00DD5DAA" w:rsidRPr="00DD5DAA" w:rsidRDefault="00DD5DAA">
          <w:pPr>
            <w:pStyle w:val="TDC2"/>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89" w:history="1">
            <w:r w:rsidRPr="00DD5DAA">
              <w:rPr>
                <w:rStyle w:val="Hipervnculo"/>
                <w:i/>
                <w:iCs/>
                <w:noProof/>
              </w:rPr>
              <w:t>7.1 Valuación por UEPS</w:t>
            </w:r>
            <w:r w:rsidRPr="00DD5DAA">
              <w:rPr>
                <w:i/>
                <w:iCs/>
                <w:noProof/>
              </w:rPr>
              <w:tab/>
            </w:r>
            <w:r w:rsidRPr="00DD5DAA">
              <w:rPr>
                <w:i/>
                <w:iCs/>
                <w:noProof/>
              </w:rPr>
              <w:fldChar w:fldCharType="begin"/>
            </w:r>
            <w:r w:rsidRPr="00DD5DAA">
              <w:rPr>
                <w:i/>
                <w:iCs/>
                <w:noProof/>
              </w:rPr>
              <w:instrText xml:space="preserve"> PAGEREF _Toc240978889 \h </w:instrText>
            </w:r>
            <w:r w:rsidRPr="00DD5DAA">
              <w:rPr>
                <w:i/>
                <w:iCs/>
                <w:noProof/>
              </w:rPr>
            </w:r>
            <w:r w:rsidRPr="00DD5DAA">
              <w:rPr>
                <w:i/>
                <w:iCs/>
                <w:noProof/>
              </w:rPr>
              <w:fldChar w:fldCharType="separate"/>
            </w:r>
            <w:r w:rsidRPr="00DD5DAA">
              <w:rPr>
                <w:i/>
                <w:iCs/>
                <w:noProof/>
              </w:rPr>
              <w:t>6</w:t>
            </w:r>
            <w:r w:rsidRPr="00DD5DAA">
              <w:rPr>
                <w:i/>
                <w:iCs/>
                <w:noProof/>
              </w:rPr>
              <w:fldChar w:fldCharType="end"/>
            </w:r>
          </w:hyperlink>
        </w:p>
        <w:p w14:paraId="08711320" w14:textId="10BE8B91" w:rsidR="00DD5DAA" w:rsidRPr="00DD5DAA" w:rsidRDefault="00DD5DAA">
          <w:pPr>
            <w:pStyle w:val="TDC2"/>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0" w:history="1">
            <w:r w:rsidRPr="00DD5DAA">
              <w:rPr>
                <w:rStyle w:val="Hipervnculo"/>
                <w:i/>
                <w:iCs/>
                <w:noProof/>
              </w:rPr>
              <w:t>7.2 Otras reglas</w:t>
            </w:r>
            <w:r w:rsidRPr="00DD5DAA">
              <w:rPr>
                <w:i/>
                <w:iCs/>
                <w:noProof/>
              </w:rPr>
              <w:tab/>
            </w:r>
            <w:r w:rsidRPr="00DD5DAA">
              <w:rPr>
                <w:i/>
                <w:iCs/>
                <w:noProof/>
              </w:rPr>
              <w:fldChar w:fldCharType="begin"/>
            </w:r>
            <w:r w:rsidRPr="00DD5DAA">
              <w:rPr>
                <w:i/>
                <w:iCs/>
                <w:noProof/>
              </w:rPr>
              <w:instrText xml:space="preserve"> PAGEREF _Toc240978890 \h </w:instrText>
            </w:r>
            <w:r w:rsidRPr="00DD5DAA">
              <w:rPr>
                <w:i/>
                <w:iCs/>
                <w:noProof/>
              </w:rPr>
            </w:r>
            <w:r w:rsidRPr="00DD5DAA">
              <w:rPr>
                <w:i/>
                <w:iCs/>
                <w:noProof/>
              </w:rPr>
              <w:fldChar w:fldCharType="separate"/>
            </w:r>
            <w:r w:rsidRPr="00DD5DAA">
              <w:rPr>
                <w:i/>
                <w:iCs/>
                <w:noProof/>
              </w:rPr>
              <w:t>6</w:t>
            </w:r>
            <w:r w:rsidRPr="00DD5DAA">
              <w:rPr>
                <w:i/>
                <w:iCs/>
                <w:noProof/>
              </w:rPr>
              <w:fldChar w:fldCharType="end"/>
            </w:r>
          </w:hyperlink>
        </w:p>
        <w:p w14:paraId="74F76ECA" w14:textId="1D531E1D"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1" w:history="1">
            <w:r w:rsidRPr="00DD5DAA">
              <w:rPr>
                <w:rStyle w:val="Hipervnculo"/>
                <w:i/>
                <w:iCs/>
                <w:noProof/>
              </w:rPr>
              <w:t>8. API REST</w:t>
            </w:r>
            <w:r w:rsidRPr="00DD5DAA">
              <w:rPr>
                <w:i/>
                <w:iCs/>
                <w:noProof/>
              </w:rPr>
              <w:tab/>
            </w:r>
            <w:r w:rsidRPr="00DD5DAA">
              <w:rPr>
                <w:i/>
                <w:iCs/>
                <w:noProof/>
              </w:rPr>
              <w:fldChar w:fldCharType="begin"/>
            </w:r>
            <w:r w:rsidRPr="00DD5DAA">
              <w:rPr>
                <w:i/>
                <w:iCs/>
                <w:noProof/>
              </w:rPr>
              <w:instrText xml:space="preserve"> PAGEREF _Toc240978891 \h </w:instrText>
            </w:r>
            <w:r w:rsidRPr="00DD5DAA">
              <w:rPr>
                <w:i/>
                <w:iCs/>
                <w:noProof/>
              </w:rPr>
            </w:r>
            <w:r w:rsidRPr="00DD5DAA">
              <w:rPr>
                <w:i/>
                <w:iCs/>
                <w:noProof/>
              </w:rPr>
              <w:fldChar w:fldCharType="separate"/>
            </w:r>
            <w:r w:rsidRPr="00DD5DAA">
              <w:rPr>
                <w:i/>
                <w:iCs/>
                <w:noProof/>
              </w:rPr>
              <w:t>6</w:t>
            </w:r>
            <w:r w:rsidRPr="00DD5DAA">
              <w:rPr>
                <w:i/>
                <w:iCs/>
                <w:noProof/>
              </w:rPr>
              <w:fldChar w:fldCharType="end"/>
            </w:r>
          </w:hyperlink>
        </w:p>
        <w:p w14:paraId="5362361D" w14:textId="40380EB0"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2" w:history="1">
            <w:r w:rsidRPr="00DD5DAA">
              <w:rPr>
                <w:rStyle w:val="Hipervnculo"/>
                <w:i/>
                <w:iCs/>
                <w:noProof/>
              </w:rPr>
              <w:t>9. Reportes y factura</w:t>
            </w:r>
            <w:r w:rsidRPr="00DD5DAA">
              <w:rPr>
                <w:i/>
                <w:iCs/>
                <w:noProof/>
              </w:rPr>
              <w:tab/>
            </w:r>
            <w:r w:rsidRPr="00DD5DAA">
              <w:rPr>
                <w:i/>
                <w:iCs/>
                <w:noProof/>
              </w:rPr>
              <w:fldChar w:fldCharType="begin"/>
            </w:r>
            <w:r w:rsidRPr="00DD5DAA">
              <w:rPr>
                <w:i/>
                <w:iCs/>
                <w:noProof/>
              </w:rPr>
              <w:instrText xml:space="preserve"> PAGEREF _Toc240978892 \h </w:instrText>
            </w:r>
            <w:r w:rsidRPr="00DD5DAA">
              <w:rPr>
                <w:i/>
                <w:iCs/>
                <w:noProof/>
              </w:rPr>
            </w:r>
            <w:r w:rsidRPr="00DD5DAA">
              <w:rPr>
                <w:i/>
                <w:iCs/>
                <w:noProof/>
              </w:rPr>
              <w:fldChar w:fldCharType="separate"/>
            </w:r>
            <w:r w:rsidRPr="00DD5DAA">
              <w:rPr>
                <w:i/>
                <w:iCs/>
                <w:noProof/>
              </w:rPr>
              <w:t>7</w:t>
            </w:r>
            <w:r w:rsidRPr="00DD5DAA">
              <w:rPr>
                <w:i/>
                <w:iCs/>
                <w:noProof/>
              </w:rPr>
              <w:fldChar w:fldCharType="end"/>
            </w:r>
          </w:hyperlink>
        </w:p>
        <w:p w14:paraId="79C2E4C0" w14:textId="0D38FFF3"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3" w:history="1">
            <w:r w:rsidRPr="00DD5DAA">
              <w:rPr>
                <w:rStyle w:val="Hipervnculo"/>
                <w:i/>
                <w:iCs/>
                <w:noProof/>
              </w:rPr>
              <w:t>10. Cliente Angular</w:t>
            </w:r>
            <w:r w:rsidRPr="00DD5DAA">
              <w:rPr>
                <w:i/>
                <w:iCs/>
                <w:noProof/>
              </w:rPr>
              <w:tab/>
            </w:r>
            <w:r w:rsidRPr="00DD5DAA">
              <w:rPr>
                <w:i/>
                <w:iCs/>
                <w:noProof/>
              </w:rPr>
              <w:fldChar w:fldCharType="begin"/>
            </w:r>
            <w:r w:rsidRPr="00DD5DAA">
              <w:rPr>
                <w:i/>
                <w:iCs/>
                <w:noProof/>
              </w:rPr>
              <w:instrText xml:space="preserve"> PAGEREF _Toc240978893 \h </w:instrText>
            </w:r>
            <w:r w:rsidRPr="00DD5DAA">
              <w:rPr>
                <w:i/>
                <w:iCs/>
                <w:noProof/>
              </w:rPr>
            </w:r>
            <w:r w:rsidRPr="00DD5DAA">
              <w:rPr>
                <w:i/>
                <w:iCs/>
                <w:noProof/>
              </w:rPr>
              <w:fldChar w:fldCharType="separate"/>
            </w:r>
            <w:r w:rsidRPr="00DD5DAA">
              <w:rPr>
                <w:i/>
                <w:iCs/>
                <w:noProof/>
              </w:rPr>
              <w:t>7</w:t>
            </w:r>
            <w:r w:rsidRPr="00DD5DAA">
              <w:rPr>
                <w:i/>
                <w:iCs/>
                <w:noProof/>
              </w:rPr>
              <w:fldChar w:fldCharType="end"/>
            </w:r>
          </w:hyperlink>
        </w:p>
        <w:p w14:paraId="44CEA15F" w14:textId="7C8F0693"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4" w:history="1">
            <w:r w:rsidRPr="00DD5DAA">
              <w:rPr>
                <w:rStyle w:val="Hipervnculo"/>
                <w:i/>
                <w:iCs/>
                <w:noProof/>
              </w:rPr>
              <w:t>11. Instalación y puesta en marcha</w:t>
            </w:r>
            <w:r w:rsidRPr="00DD5DAA">
              <w:rPr>
                <w:i/>
                <w:iCs/>
                <w:noProof/>
              </w:rPr>
              <w:tab/>
            </w:r>
            <w:r w:rsidRPr="00DD5DAA">
              <w:rPr>
                <w:i/>
                <w:iCs/>
                <w:noProof/>
              </w:rPr>
              <w:fldChar w:fldCharType="begin"/>
            </w:r>
            <w:r w:rsidRPr="00DD5DAA">
              <w:rPr>
                <w:i/>
                <w:iCs/>
                <w:noProof/>
              </w:rPr>
              <w:instrText xml:space="preserve"> PAGEREF _Toc240978894 \h </w:instrText>
            </w:r>
            <w:r w:rsidRPr="00DD5DAA">
              <w:rPr>
                <w:i/>
                <w:iCs/>
                <w:noProof/>
              </w:rPr>
            </w:r>
            <w:r w:rsidRPr="00DD5DAA">
              <w:rPr>
                <w:i/>
                <w:iCs/>
                <w:noProof/>
              </w:rPr>
              <w:fldChar w:fldCharType="separate"/>
            </w:r>
            <w:r w:rsidRPr="00DD5DAA">
              <w:rPr>
                <w:i/>
                <w:iCs/>
                <w:noProof/>
              </w:rPr>
              <w:t>7</w:t>
            </w:r>
            <w:r w:rsidRPr="00DD5DAA">
              <w:rPr>
                <w:i/>
                <w:iCs/>
                <w:noProof/>
              </w:rPr>
              <w:fldChar w:fldCharType="end"/>
            </w:r>
          </w:hyperlink>
        </w:p>
        <w:p w14:paraId="46118AA9" w14:textId="095079A9" w:rsidR="00DD5DAA" w:rsidRPr="00DD5DAA" w:rsidRDefault="00DD5DAA">
          <w:pPr>
            <w:pStyle w:val="TDC1"/>
            <w:tabs>
              <w:tab w:val="right" w:leader="dot" w:pos="9350"/>
            </w:tabs>
            <w:rPr>
              <w:rFonts w:asciiTheme="minorHAnsi" w:eastAsiaTheme="minorEastAsia" w:hAnsiTheme="minorHAnsi" w:cstheme="minorBidi"/>
              <w:i/>
              <w:iCs/>
              <w:noProof/>
              <w:kern w:val="2"/>
              <w:sz w:val="24"/>
              <w:szCs w:val="24"/>
              <w14:ligatures w14:val="standardContextual"/>
            </w:rPr>
          </w:pPr>
          <w:hyperlink w:anchor="_Toc240978895" w:history="1">
            <w:r w:rsidRPr="00DD5DAA">
              <w:rPr>
                <w:rStyle w:val="Hipervnculo"/>
                <w:i/>
                <w:iCs/>
                <w:noProof/>
              </w:rPr>
              <w:t>12. Pruebas y mantenimiento</w:t>
            </w:r>
            <w:r w:rsidRPr="00DD5DAA">
              <w:rPr>
                <w:i/>
                <w:iCs/>
                <w:noProof/>
              </w:rPr>
              <w:tab/>
            </w:r>
            <w:r w:rsidRPr="00DD5DAA">
              <w:rPr>
                <w:i/>
                <w:iCs/>
                <w:noProof/>
              </w:rPr>
              <w:fldChar w:fldCharType="begin"/>
            </w:r>
            <w:r w:rsidRPr="00DD5DAA">
              <w:rPr>
                <w:i/>
                <w:iCs/>
                <w:noProof/>
              </w:rPr>
              <w:instrText xml:space="preserve"> PAGEREF _Toc240978895 \h </w:instrText>
            </w:r>
            <w:r w:rsidRPr="00DD5DAA">
              <w:rPr>
                <w:i/>
                <w:iCs/>
                <w:noProof/>
              </w:rPr>
            </w:r>
            <w:r w:rsidRPr="00DD5DAA">
              <w:rPr>
                <w:i/>
                <w:iCs/>
                <w:noProof/>
              </w:rPr>
              <w:fldChar w:fldCharType="separate"/>
            </w:r>
            <w:r w:rsidRPr="00DD5DAA">
              <w:rPr>
                <w:i/>
                <w:iCs/>
                <w:noProof/>
              </w:rPr>
              <w:t>8</w:t>
            </w:r>
            <w:r w:rsidRPr="00DD5DAA">
              <w:rPr>
                <w:i/>
                <w:iCs/>
                <w:noProof/>
              </w:rPr>
              <w:fldChar w:fldCharType="end"/>
            </w:r>
          </w:hyperlink>
        </w:p>
        <w:p w14:paraId="41FE7CE7" w14:textId="218DBD6D" w:rsidR="00AB7424" w:rsidRDefault="00000000" w:rsidP="00DD5DAA">
          <w:r w:rsidRPr="00DD5DAA">
            <w:rPr>
              <w:i/>
              <w:iCs/>
            </w:rPr>
            <w:fldChar w:fldCharType="end"/>
          </w:r>
        </w:p>
      </w:sdtContent>
    </w:sdt>
    <w:p w14:paraId="5B0A74D8" w14:textId="77777777" w:rsidR="00AB7424" w:rsidRDefault="00000000">
      <w:r>
        <w:br w:type="page"/>
      </w:r>
    </w:p>
    <w:p w14:paraId="3B3174E3" w14:textId="77777777" w:rsidR="00AB7424" w:rsidRDefault="00000000" w:rsidP="00C96394">
      <w:pPr>
        <w:pStyle w:val="Ttulo1"/>
        <w:keepNext/>
        <w:spacing w:before="360" w:after="160"/>
        <w:jc w:val="both"/>
      </w:pPr>
      <w:bookmarkStart w:id="0" w:name="_Toc240978882"/>
      <w:r>
        <w:rPr>
          <w:b/>
          <w:bCs/>
          <w:color w:val="1F4E8C"/>
          <w:sz w:val="30"/>
          <w:szCs w:val="30"/>
        </w:rPr>
        <w:lastRenderedPageBreak/>
        <w:t>1. Introducción</w:t>
      </w:r>
      <w:bookmarkEnd w:id="0"/>
    </w:p>
    <w:p w14:paraId="735DE9F3" w14:textId="77777777" w:rsidR="00AB7424" w:rsidRDefault="00000000" w:rsidP="00C96394">
      <w:pPr>
        <w:spacing w:after="120"/>
        <w:jc w:val="both"/>
      </w:pPr>
      <w:r>
        <w:t>Este manual describe cómo está construido el Mini ERP: su arquitectura, su base de datos, sus reglas de negocio y los pasos para instalarlo y mantenerlo. La forma de operar el sistema día a día se explica en el manual de usuario, que es un documento aparte.</w:t>
      </w:r>
    </w:p>
    <w:p w14:paraId="74E50609" w14:textId="77777777" w:rsidR="00AB7424" w:rsidRDefault="00000000" w:rsidP="00C96394">
      <w:pPr>
        <w:spacing w:after="120"/>
        <w:jc w:val="both"/>
      </w:pPr>
      <w:r>
        <w:t>El Mini ERP es un sistema de gestión comercial para una empresa que vende y distribuye muebles para hogar y oficina. Integra en una sola base de datos los productos y sus categorías, los proveedores, las compras, el inventario, los clientes y las ventas. Sobre esas operaciones ofrece control de acceso por área de trabajo, bitácora de lo que hacen los usuarios, doce reportes y la factura en PDF.</w:t>
      </w:r>
    </w:p>
    <w:p w14:paraId="112583BB" w14:textId="77777777" w:rsidR="00AB7424" w:rsidRDefault="00000000" w:rsidP="00C96394">
      <w:pPr>
        <w:spacing w:after="120"/>
        <w:jc w:val="both"/>
      </w:pPr>
      <w:r>
        <w:t>El inventario se valúa por UEPS (últimas entradas, primeras salidas), que es el método que corresponde al número de carné del estudiante por ser impar. El método es un parámetro de configuración, así que el sistema también funciona con PEPS.</w:t>
      </w:r>
    </w:p>
    <w:p w14:paraId="673B452B" w14:textId="77777777" w:rsidR="00AB7424" w:rsidRDefault="00000000" w:rsidP="00C96394">
      <w:pPr>
        <w:pStyle w:val="Ttulo1"/>
        <w:keepNext/>
        <w:spacing w:before="360" w:after="160"/>
        <w:jc w:val="both"/>
      </w:pPr>
      <w:bookmarkStart w:id="1" w:name="_Toc240978883"/>
      <w:r>
        <w:rPr>
          <w:b/>
          <w:bCs/>
          <w:color w:val="1F4E8C"/>
          <w:sz w:val="30"/>
          <w:szCs w:val="30"/>
        </w:rPr>
        <w:t>2. Arquitectura</w:t>
      </w:r>
      <w:bookmarkEnd w:id="1"/>
    </w:p>
    <w:p w14:paraId="67D97137" w14:textId="2A1A2AEA" w:rsidR="00AB7424" w:rsidRDefault="00000000" w:rsidP="00C96394">
      <w:pPr>
        <w:spacing w:after="120"/>
        <w:jc w:val="both"/>
      </w:pPr>
      <w:r>
        <w:t>El sistema sigue una arquitectura cliente-servidor de tres capas físicas. Son dos aplicaciones independientes que se comunican por HTTP, más el manejador de base de datos</w:t>
      </w:r>
      <w:r w:rsidR="008C4F38">
        <w:t>.</w:t>
      </w:r>
    </w:p>
    <w:p w14:paraId="27B2BA1E" w14:textId="77777777" w:rsidR="00AB7424" w:rsidRDefault="00000000" w:rsidP="00C96394">
      <w:pPr>
        <w:spacing w:after="120"/>
        <w:jc w:val="both"/>
      </w:pPr>
      <w:r>
        <w:t>La separación es estricta: el cliente no conoce la base de datos y el servidor es el único que abre conexiones a PostgreSQL y el único que aplica las reglas de negocio. Lo que valida el cliente es una comodidad para el usuario; el servidor vuelve a validar todo.</w:t>
      </w:r>
    </w:p>
    <w:p w14:paraId="0E9AE9EB" w14:textId="77777777" w:rsidR="00AB7424" w:rsidRDefault="00000000" w:rsidP="00C96394">
      <w:pPr>
        <w:spacing w:after="120"/>
        <w:jc w:val="both"/>
      </w:pPr>
      <w:r>
        <w:t>Dentro del servidor cada petición atraviesa siempre las mismas capas, y cada una tiene una sola responsabilidad:</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2246"/>
        <w:gridCol w:w="7114"/>
      </w:tblGrid>
      <w:tr w:rsidR="00AB7424" w14:paraId="5817070F" w14:textId="77777777">
        <w:tblPrEx>
          <w:tblCellMar>
            <w:top w:w="0" w:type="dxa"/>
            <w:bottom w:w="0" w:type="dxa"/>
          </w:tblCellMar>
        </w:tblPrEx>
        <w:trPr>
          <w:tblHeader/>
        </w:trPr>
        <w:tc>
          <w:tcPr>
            <w:tcW w:w="2246" w:type="dxa"/>
            <w:shd w:val="clear" w:color="auto" w:fill="1F4E8C"/>
            <w:tcMar>
              <w:top w:w="60" w:type="dxa"/>
              <w:left w:w="100" w:type="dxa"/>
              <w:bottom w:w="60" w:type="dxa"/>
              <w:right w:w="100" w:type="dxa"/>
            </w:tcMar>
          </w:tcPr>
          <w:p w14:paraId="680C87C1" w14:textId="77777777" w:rsidR="00AB7424" w:rsidRDefault="00000000" w:rsidP="00C96394">
            <w:pPr>
              <w:spacing w:line="240" w:lineRule="auto"/>
              <w:jc w:val="both"/>
            </w:pPr>
            <w:r>
              <w:rPr>
                <w:b/>
                <w:bCs/>
                <w:color w:val="FFFFFF"/>
                <w:sz w:val="19"/>
                <w:szCs w:val="19"/>
              </w:rPr>
              <w:t>Capa (paquete)</w:t>
            </w:r>
          </w:p>
        </w:tc>
        <w:tc>
          <w:tcPr>
            <w:tcW w:w="7114" w:type="dxa"/>
            <w:shd w:val="clear" w:color="auto" w:fill="1F4E8C"/>
            <w:tcMar>
              <w:top w:w="60" w:type="dxa"/>
              <w:left w:w="100" w:type="dxa"/>
              <w:bottom w:w="60" w:type="dxa"/>
              <w:right w:w="100" w:type="dxa"/>
            </w:tcMar>
          </w:tcPr>
          <w:p w14:paraId="43C0D779" w14:textId="77777777" w:rsidR="00AB7424" w:rsidRDefault="00000000" w:rsidP="00C96394">
            <w:pPr>
              <w:spacing w:line="240" w:lineRule="auto"/>
              <w:jc w:val="both"/>
            </w:pPr>
            <w:r>
              <w:rPr>
                <w:b/>
                <w:bCs/>
                <w:color w:val="FFFFFF"/>
                <w:sz w:val="19"/>
                <w:szCs w:val="19"/>
              </w:rPr>
              <w:t>Responsabilidad</w:t>
            </w:r>
          </w:p>
        </w:tc>
      </w:tr>
      <w:tr w:rsidR="00AB7424" w14:paraId="3DFA4301" w14:textId="77777777">
        <w:tblPrEx>
          <w:tblCellMar>
            <w:top w:w="0" w:type="dxa"/>
            <w:bottom w:w="0" w:type="dxa"/>
          </w:tblCellMar>
        </w:tblPrEx>
        <w:tc>
          <w:tcPr>
            <w:tcW w:w="2246" w:type="dxa"/>
            <w:shd w:val="clear" w:color="auto" w:fill="FFFFFF"/>
            <w:tcMar>
              <w:top w:w="60" w:type="dxa"/>
              <w:left w:w="100" w:type="dxa"/>
              <w:bottom w:w="60" w:type="dxa"/>
              <w:right w:w="100" w:type="dxa"/>
            </w:tcMar>
          </w:tcPr>
          <w:p w14:paraId="0676BCF2" w14:textId="77777777" w:rsidR="00AB7424" w:rsidRDefault="00000000" w:rsidP="00C96394">
            <w:pPr>
              <w:spacing w:line="240" w:lineRule="auto"/>
              <w:jc w:val="both"/>
            </w:pPr>
            <w:r>
              <w:rPr>
                <w:b/>
                <w:bCs/>
                <w:sz w:val="19"/>
                <w:szCs w:val="19"/>
              </w:rPr>
              <w:t>seguridad</w:t>
            </w:r>
          </w:p>
        </w:tc>
        <w:tc>
          <w:tcPr>
            <w:tcW w:w="7114" w:type="dxa"/>
            <w:shd w:val="clear" w:color="auto" w:fill="FFFFFF"/>
            <w:tcMar>
              <w:top w:w="60" w:type="dxa"/>
              <w:left w:w="100" w:type="dxa"/>
              <w:bottom w:w="60" w:type="dxa"/>
              <w:right w:w="100" w:type="dxa"/>
            </w:tcMar>
          </w:tcPr>
          <w:p w14:paraId="143B3202" w14:textId="77777777" w:rsidR="00AB7424" w:rsidRDefault="00000000" w:rsidP="00C96394">
            <w:pPr>
              <w:spacing w:line="240" w:lineRule="auto"/>
              <w:jc w:val="both"/>
            </w:pPr>
            <w:r>
              <w:rPr>
                <w:sz w:val="19"/>
                <w:szCs w:val="19"/>
              </w:rPr>
              <w:t>Valida el token JWT y aplica la matriz de permisos antes de llegar al controlador.</w:t>
            </w:r>
          </w:p>
        </w:tc>
      </w:tr>
      <w:tr w:rsidR="00AB7424" w14:paraId="799061BA" w14:textId="77777777">
        <w:tblPrEx>
          <w:tblCellMar>
            <w:top w:w="0" w:type="dxa"/>
            <w:bottom w:w="0" w:type="dxa"/>
          </w:tblCellMar>
        </w:tblPrEx>
        <w:tc>
          <w:tcPr>
            <w:tcW w:w="2246" w:type="dxa"/>
            <w:shd w:val="clear" w:color="auto" w:fill="F2F5FA"/>
            <w:tcMar>
              <w:top w:w="60" w:type="dxa"/>
              <w:left w:w="100" w:type="dxa"/>
              <w:bottom w:w="60" w:type="dxa"/>
              <w:right w:w="100" w:type="dxa"/>
            </w:tcMar>
          </w:tcPr>
          <w:p w14:paraId="44E953C1" w14:textId="77777777" w:rsidR="00AB7424" w:rsidRDefault="00000000" w:rsidP="00C96394">
            <w:pPr>
              <w:spacing w:line="240" w:lineRule="auto"/>
              <w:jc w:val="both"/>
            </w:pPr>
            <w:r>
              <w:rPr>
                <w:b/>
                <w:bCs/>
                <w:sz w:val="19"/>
                <w:szCs w:val="19"/>
              </w:rPr>
              <w:t>controlador</w:t>
            </w:r>
          </w:p>
        </w:tc>
        <w:tc>
          <w:tcPr>
            <w:tcW w:w="7114" w:type="dxa"/>
            <w:shd w:val="clear" w:color="auto" w:fill="F2F5FA"/>
            <w:tcMar>
              <w:top w:w="60" w:type="dxa"/>
              <w:left w:w="100" w:type="dxa"/>
              <w:bottom w:w="60" w:type="dxa"/>
              <w:right w:w="100" w:type="dxa"/>
            </w:tcMar>
          </w:tcPr>
          <w:p w14:paraId="463EFD83" w14:textId="77777777" w:rsidR="00AB7424" w:rsidRDefault="00000000" w:rsidP="00C96394">
            <w:pPr>
              <w:spacing w:line="240" w:lineRule="auto"/>
              <w:jc w:val="both"/>
            </w:pPr>
            <w:r>
              <w:rPr>
                <w:sz w:val="19"/>
                <w:szCs w:val="19"/>
              </w:rPr>
              <w:t xml:space="preserve">Expone los </w:t>
            </w:r>
            <w:proofErr w:type="spellStart"/>
            <w:r>
              <w:rPr>
                <w:sz w:val="19"/>
                <w:szCs w:val="19"/>
              </w:rPr>
              <w:t>endpoints</w:t>
            </w:r>
            <w:proofErr w:type="spellEnd"/>
            <w:r>
              <w:rPr>
                <w:sz w:val="19"/>
                <w:szCs w:val="19"/>
              </w:rPr>
              <w:t xml:space="preserve"> REST y valida los datos de entrada. No contiene reglas de negocio.</w:t>
            </w:r>
          </w:p>
        </w:tc>
      </w:tr>
      <w:tr w:rsidR="00AB7424" w14:paraId="7C699A30" w14:textId="77777777">
        <w:tblPrEx>
          <w:tblCellMar>
            <w:top w:w="0" w:type="dxa"/>
            <w:bottom w:w="0" w:type="dxa"/>
          </w:tblCellMar>
        </w:tblPrEx>
        <w:tc>
          <w:tcPr>
            <w:tcW w:w="2246" w:type="dxa"/>
            <w:shd w:val="clear" w:color="auto" w:fill="FFFFFF"/>
            <w:tcMar>
              <w:top w:w="60" w:type="dxa"/>
              <w:left w:w="100" w:type="dxa"/>
              <w:bottom w:w="60" w:type="dxa"/>
              <w:right w:w="100" w:type="dxa"/>
            </w:tcMar>
          </w:tcPr>
          <w:p w14:paraId="3302264A" w14:textId="77777777" w:rsidR="00AB7424" w:rsidRDefault="00000000" w:rsidP="00C96394">
            <w:pPr>
              <w:spacing w:line="240" w:lineRule="auto"/>
              <w:jc w:val="both"/>
            </w:pPr>
            <w:r>
              <w:rPr>
                <w:b/>
                <w:bCs/>
                <w:sz w:val="19"/>
                <w:szCs w:val="19"/>
              </w:rPr>
              <w:t>servicio</w:t>
            </w:r>
          </w:p>
        </w:tc>
        <w:tc>
          <w:tcPr>
            <w:tcW w:w="7114" w:type="dxa"/>
            <w:shd w:val="clear" w:color="auto" w:fill="FFFFFF"/>
            <w:tcMar>
              <w:top w:w="60" w:type="dxa"/>
              <w:left w:w="100" w:type="dxa"/>
              <w:bottom w:w="60" w:type="dxa"/>
              <w:right w:w="100" w:type="dxa"/>
            </w:tcMar>
          </w:tcPr>
          <w:p w14:paraId="7483B953" w14:textId="77777777" w:rsidR="00AB7424" w:rsidRDefault="00000000" w:rsidP="00C96394">
            <w:pPr>
              <w:spacing w:line="240" w:lineRule="auto"/>
              <w:jc w:val="both"/>
            </w:pPr>
            <w:r>
              <w:rPr>
                <w:sz w:val="19"/>
                <w:szCs w:val="19"/>
              </w:rPr>
              <w:t>Contiene las reglas de negocio y delimita las transacciones.</w:t>
            </w:r>
          </w:p>
        </w:tc>
      </w:tr>
      <w:tr w:rsidR="00AB7424" w14:paraId="4C9293E4" w14:textId="77777777">
        <w:tblPrEx>
          <w:tblCellMar>
            <w:top w:w="0" w:type="dxa"/>
            <w:bottom w:w="0" w:type="dxa"/>
          </w:tblCellMar>
        </w:tblPrEx>
        <w:tc>
          <w:tcPr>
            <w:tcW w:w="2246" w:type="dxa"/>
            <w:shd w:val="clear" w:color="auto" w:fill="F2F5FA"/>
            <w:tcMar>
              <w:top w:w="60" w:type="dxa"/>
              <w:left w:w="100" w:type="dxa"/>
              <w:bottom w:w="60" w:type="dxa"/>
              <w:right w:w="100" w:type="dxa"/>
            </w:tcMar>
          </w:tcPr>
          <w:p w14:paraId="7A4D1926" w14:textId="77777777" w:rsidR="00AB7424" w:rsidRDefault="00000000" w:rsidP="00C96394">
            <w:pPr>
              <w:spacing w:line="240" w:lineRule="auto"/>
              <w:jc w:val="both"/>
            </w:pPr>
            <w:r>
              <w:rPr>
                <w:b/>
                <w:bCs/>
                <w:sz w:val="19"/>
                <w:szCs w:val="19"/>
              </w:rPr>
              <w:t>inventario</w:t>
            </w:r>
          </w:p>
        </w:tc>
        <w:tc>
          <w:tcPr>
            <w:tcW w:w="7114" w:type="dxa"/>
            <w:shd w:val="clear" w:color="auto" w:fill="F2F5FA"/>
            <w:tcMar>
              <w:top w:w="60" w:type="dxa"/>
              <w:left w:w="100" w:type="dxa"/>
              <w:bottom w:w="60" w:type="dxa"/>
              <w:right w:w="100" w:type="dxa"/>
            </w:tcMar>
          </w:tcPr>
          <w:p w14:paraId="7ACAAE6D" w14:textId="77777777" w:rsidR="00AB7424" w:rsidRDefault="00000000" w:rsidP="00C96394">
            <w:pPr>
              <w:spacing w:line="240" w:lineRule="auto"/>
              <w:jc w:val="both"/>
            </w:pPr>
            <w:r>
              <w:rPr>
                <w:sz w:val="19"/>
                <w:szCs w:val="19"/>
              </w:rPr>
              <w:t>Motor de capas de costo (UEPS/PEPS), inventario y verificación de integridad.</w:t>
            </w:r>
          </w:p>
        </w:tc>
      </w:tr>
      <w:tr w:rsidR="00AB7424" w14:paraId="7AB15E64" w14:textId="77777777">
        <w:tblPrEx>
          <w:tblCellMar>
            <w:top w:w="0" w:type="dxa"/>
            <w:bottom w:w="0" w:type="dxa"/>
          </w:tblCellMar>
        </w:tblPrEx>
        <w:tc>
          <w:tcPr>
            <w:tcW w:w="2246" w:type="dxa"/>
            <w:shd w:val="clear" w:color="auto" w:fill="FFFFFF"/>
            <w:tcMar>
              <w:top w:w="60" w:type="dxa"/>
              <w:left w:w="100" w:type="dxa"/>
              <w:bottom w:w="60" w:type="dxa"/>
              <w:right w:w="100" w:type="dxa"/>
            </w:tcMar>
          </w:tcPr>
          <w:p w14:paraId="2E407B41" w14:textId="77777777" w:rsidR="00AB7424" w:rsidRDefault="00000000" w:rsidP="00C96394">
            <w:pPr>
              <w:spacing w:line="240" w:lineRule="auto"/>
              <w:jc w:val="both"/>
            </w:pPr>
            <w:r>
              <w:rPr>
                <w:b/>
                <w:bCs/>
                <w:sz w:val="19"/>
                <w:szCs w:val="19"/>
              </w:rPr>
              <w:t>repositorio, entidad</w:t>
            </w:r>
          </w:p>
        </w:tc>
        <w:tc>
          <w:tcPr>
            <w:tcW w:w="7114" w:type="dxa"/>
            <w:shd w:val="clear" w:color="auto" w:fill="FFFFFF"/>
            <w:tcMar>
              <w:top w:w="60" w:type="dxa"/>
              <w:left w:w="100" w:type="dxa"/>
              <w:bottom w:w="60" w:type="dxa"/>
              <w:right w:w="100" w:type="dxa"/>
            </w:tcMar>
          </w:tcPr>
          <w:p w14:paraId="7AC535E4" w14:textId="77777777" w:rsidR="00AB7424" w:rsidRDefault="00000000" w:rsidP="00C96394">
            <w:pPr>
              <w:spacing w:line="240" w:lineRule="auto"/>
              <w:jc w:val="both"/>
            </w:pPr>
            <w:r>
              <w:rPr>
                <w:sz w:val="19"/>
                <w:szCs w:val="19"/>
              </w:rPr>
              <w:t>Acceso a datos con Spring Data JPA; las entidades corresponden una a una con las tablas.</w:t>
            </w:r>
          </w:p>
        </w:tc>
      </w:tr>
      <w:tr w:rsidR="00AB7424" w14:paraId="58AADC9D" w14:textId="77777777">
        <w:tblPrEx>
          <w:tblCellMar>
            <w:top w:w="0" w:type="dxa"/>
            <w:bottom w:w="0" w:type="dxa"/>
          </w:tblCellMar>
        </w:tblPrEx>
        <w:tc>
          <w:tcPr>
            <w:tcW w:w="2246" w:type="dxa"/>
            <w:shd w:val="clear" w:color="auto" w:fill="F2F5FA"/>
            <w:tcMar>
              <w:top w:w="60" w:type="dxa"/>
              <w:left w:w="100" w:type="dxa"/>
              <w:bottom w:w="60" w:type="dxa"/>
              <w:right w:w="100" w:type="dxa"/>
            </w:tcMar>
          </w:tcPr>
          <w:p w14:paraId="017F1832" w14:textId="77777777" w:rsidR="00AB7424" w:rsidRDefault="00000000" w:rsidP="00C96394">
            <w:pPr>
              <w:spacing w:line="240" w:lineRule="auto"/>
              <w:jc w:val="both"/>
            </w:pPr>
            <w:proofErr w:type="spellStart"/>
            <w:r>
              <w:rPr>
                <w:b/>
                <w:bCs/>
                <w:sz w:val="19"/>
                <w:szCs w:val="19"/>
              </w:rPr>
              <w:t>dto</w:t>
            </w:r>
            <w:proofErr w:type="spellEnd"/>
            <w:r>
              <w:rPr>
                <w:b/>
                <w:bCs/>
                <w:sz w:val="19"/>
                <w:szCs w:val="19"/>
              </w:rPr>
              <w:t xml:space="preserve">, </w:t>
            </w:r>
            <w:proofErr w:type="spellStart"/>
            <w:r>
              <w:rPr>
                <w:b/>
                <w:bCs/>
                <w:sz w:val="19"/>
                <w:szCs w:val="19"/>
              </w:rPr>
              <w:t>excepcion</w:t>
            </w:r>
            <w:proofErr w:type="spellEnd"/>
          </w:p>
        </w:tc>
        <w:tc>
          <w:tcPr>
            <w:tcW w:w="7114" w:type="dxa"/>
            <w:shd w:val="clear" w:color="auto" w:fill="F2F5FA"/>
            <w:tcMar>
              <w:top w:w="60" w:type="dxa"/>
              <w:left w:w="100" w:type="dxa"/>
              <w:bottom w:w="60" w:type="dxa"/>
              <w:right w:w="100" w:type="dxa"/>
            </w:tcMar>
          </w:tcPr>
          <w:p w14:paraId="03CFDF01" w14:textId="77777777" w:rsidR="00AB7424" w:rsidRDefault="00000000" w:rsidP="00C96394">
            <w:pPr>
              <w:spacing w:line="240" w:lineRule="auto"/>
              <w:jc w:val="both"/>
            </w:pPr>
            <w:r>
              <w:rPr>
                <w:sz w:val="19"/>
                <w:szCs w:val="19"/>
              </w:rPr>
              <w:t>Objetos de entrada y salida de la API y traducción uniforme de los errores.</w:t>
            </w:r>
          </w:p>
        </w:tc>
      </w:tr>
      <w:tr w:rsidR="00AB7424" w14:paraId="35B090C0" w14:textId="77777777">
        <w:tblPrEx>
          <w:tblCellMar>
            <w:top w:w="0" w:type="dxa"/>
            <w:bottom w:w="0" w:type="dxa"/>
          </w:tblCellMar>
        </w:tblPrEx>
        <w:tc>
          <w:tcPr>
            <w:tcW w:w="2246" w:type="dxa"/>
            <w:shd w:val="clear" w:color="auto" w:fill="FFFFFF"/>
            <w:tcMar>
              <w:top w:w="60" w:type="dxa"/>
              <w:left w:w="100" w:type="dxa"/>
              <w:bottom w:w="60" w:type="dxa"/>
              <w:right w:w="100" w:type="dxa"/>
            </w:tcMar>
          </w:tcPr>
          <w:p w14:paraId="2DDE61AA" w14:textId="77777777" w:rsidR="00AB7424" w:rsidRDefault="00000000" w:rsidP="00C96394">
            <w:pPr>
              <w:spacing w:line="240" w:lineRule="auto"/>
              <w:jc w:val="both"/>
            </w:pPr>
            <w:r>
              <w:rPr>
                <w:b/>
                <w:bCs/>
                <w:sz w:val="19"/>
                <w:szCs w:val="19"/>
              </w:rPr>
              <w:t xml:space="preserve">auditoria, </w:t>
            </w:r>
            <w:proofErr w:type="spellStart"/>
            <w:r>
              <w:rPr>
                <w:b/>
                <w:bCs/>
                <w:sz w:val="19"/>
                <w:szCs w:val="19"/>
              </w:rPr>
              <w:t>config</w:t>
            </w:r>
            <w:proofErr w:type="spellEnd"/>
            <w:r>
              <w:rPr>
                <w:b/>
                <w:bCs/>
                <w:sz w:val="19"/>
                <w:szCs w:val="19"/>
              </w:rPr>
              <w:t xml:space="preserve">, </w:t>
            </w:r>
            <w:proofErr w:type="spellStart"/>
            <w:r>
              <w:rPr>
                <w:b/>
                <w:bCs/>
                <w:sz w:val="19"/>
                <w:szCs w:val="19"/>
              </w:rPr>
              <w:t>util</w:t>
            </w:r>
            <w:proofErr w:type="spellEnd"/>
          </w:p>
        </w:tc>
        <w:tc>
          <w:tcPr>
            <w:tcW w:w="7114" w:type="dxa"/>
            <w:shd w:val="clear" w:color="auto" w:fill="FFFFFF"/>
            <w:tcMar>
              <w:top w:w="60" w:type="dxa"/>
              <w:left w:w="100" w:type="dxa"/>
              <w:bottom w:w="60" w:type="dxa"/>
              <w:right w:w="100" w:type="dxa"/>
            </w:tcMar>
          </w:tcPr>
          <w:p w14:paraId="47557D31" w14:textId="77777777" w:rsidR="00AB7424" w:rsidRDefault="00000000" w:rsidP="00C96394">
            <w:pPr>
              <w:spacing w:line="240" w:lineRule="auto"/>
              <w:jc w:val="both"/>
            </w:pPr>
            <w:r>
              <w:rPr>
                <w:sz w:val="19"/>
                <w:szCs w:val="19"/>
              </w:rPr>
              <w:t>Bitácora automática, parámetros externos (IVA, valuación, empresa, CORS) y utilidades.</w:t>
            </w:r>
          </w:p>
        </w:tc>
      </w:tr>
    </w:tbl>
    <w:p w14:paraId="51ADE852" w14:textId="77777777" w:rsidR="00AB7424" w:rsidRDefault="00000000" w:rsidP="00C96394">
      <w:pPr>
        <w:spacing w:after="120"/>
        <w:jc w:val="both"/>
      </w:pPr>
      <w:r>
        <w:t xml:space="preserve">Por ejemplo, al registrar una venta el filtro valida el token, Spring Security comprueba el área, el controlador valida los datos, y el servicio abre una transacción en la que bloquea los productos, verifica existencias, descuenta las capas de costo, escribe el </w:t>
      </w:r>
      <w:proofErr w:type="spellStart"/>
      <w:r>
        <w:t>kardex</w:t>
      </w:r>
      <w:proofErr w:type="spellEnd"/>
      <w:r>
        <w:t>, calcula los totales y registra la operación en la bitácora. Si algo falla, la transacción se revierte completa.</w:t>
      </w:r>
    </w:p>
    <w:p w14:paraId="17B67213" w14:textId="77777777" w:rsidR="00AB7424" w:rsidRDefault="00000000" w:rsidP="00C96394">
      <w:pPr>
        <w:pStyle w:val="Ttulo1"/>
        <w:keepNext/>
        <w:spacing w:before="360" w:after="160"/>
        <w:jc w:val="both"/>
      </w:pPr>
      <w:bookmarkStart w:id="2" w:name="_Toc240978884"/>
      <w:r>
        <w:rPr>
          <w:b/>
          <w:bCs/>
          <w:color w:val="1F4E8C"/>
          <w:sz w:val="30"/>
          <w:szCs w:val="30"/>
        </w:rPr>
        <w:t>3. Tecnologías y requisitos</w:t>
      </w:r>
      <w:bookmarkEnd w:id="2"/>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1872"/>
        <w:gridCol w:w="7488"/>
      </w:tblGrid>
      <w:tr w:rsidR="00AB7424" w14:paraId="2E290F2F" w14:textId="77777777">
        <w:tblPrEx>
          <w:tblCellMar>
            <w:top w:w="0" w:type="dxa"/>
            <w:bottom w:w="0" w:type="dxa"/>
          </w:tblCellMar>
        </w:tblPrEx>
        <w:trPr>
          <w:tblHeader/>
        </w:trPr>
        <w:tc>
          <w:tcPr>
            <w:tcW w:w="1872" w:type="dxa"/>
            <w:shd w:val="clear" w:color="auto" w:fill="1F4E8C"/>
            <w:tcMar>
              <w:top w:w="60" w:type="dxa"/>
              <w:left w:w="100" w:type="dxa"/>
              <w:bottom w:w="60" w:type="dxa"/>
              <w:right w:w="100" w:type="dxa"/>
            </w:tcMar>
          </w:tcPr>
          <w:p w14:paraId="4D43060A" w14:textId="77777777" w:rsidR="00AB7424" w:rsidRDefault="00000000" w:rsidP="00C96394">
            <w:pPr>
              <w:spacing w:line="240" w:lineRule="auto"/>
              <w:jc w:val="both"/>
            </w:pPr>
            <w:r>
              <w:rPr>
                <w:b/>
                <w:bCs/>
                <w:color w:val="FFFFFF"/>
                <w:sz w:val="19"/>
                <w:szCs w:val="19"/>
              </w:rPr>
              <w:t>Componente</w:t>
            </w:r>
          </w:p>
        </w:tc>
        <w:tc>
          <w:tcPr>
            <w:tcW w:w="7488" w:type="dxa"/>
            <w:shd w:val="clear" w:color="auto" w:fill="1F4E8C"/>
            <w:tcMar>
              <w:top w:w="60" w:type="dxa"/>
              <w:left w:w="100" w:type="dxa"/>
              <w:bottom w:w="60" w:type="dxa"/>
              <w:right w:w="100" w:type="dxa"/>
            </w:tcMar>
          </w:tcPr>
          <w:p w14:paraId="1F4B7DE2" w14:textId="77777777" w:rsidR="00AB7424" w:rsidRDefault="00000000" w:rsidP="00C96394">
            <w:pPr>
              <w:spacing w:line="240" w:lineRule="auto"/>
              <w:jc w:val="both"/>
            </w:pPr>
            <w:r>
              <w:rPr>
                <w:b/>
                <w:bCs/>
                <w:color w:val="FFFFFF"/>
                <w:sz w:val="19"/>
                <w:szCs w:val="19"/>
              </w:rPr>
              <w:t>Tecnología y versión</w:t>
            </w:r>
          </w:p>
        </w:tc>
      </w:tr>
      <w:tr w:rsidR="00AB7424" w:rsidRPr="00C83B29" w14:paraId="43B3E840"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8384DDF" w14:textId="77777777" w:rsidR="00AB7424" w:rsidRDefault="00000000" w:rsidP="00C96394">
            <w:pPr>
              <w:spacing w:line="240" w:lineRule="auto"/>
              <w:jc w:val="both"/>
            </w:pPr>
            <w:r>
              <w:rPr>
                <w:b/>
                <w:bCs/>
                <w:sz w:val="19"/>
                <w:szCs w:val="19"/>
              </w:rPr>
              <w:t>Servidor</w:t>
            </w:r>
          </w:p>
        </w:tc>
        <w:tc>
          <w:tcPr>
            <w:tcW w:w="7488" w:type="dxa"/>
            <w:shd w:val="clear" w:color="auto" w:fill="FFFFFF"/>
            <w:tcMar>
              <w:top w:w="60" w:type="dxa"/>
              <w:left w:w="100" w:type="dxa"/>
              <w:bottom w:w="60" w:type="dxa"/>
              <w:right w:w="100" w:type="dxa"/>
            </w:tcMar>
          </w:tcPr>
          <w:p w14:paraId="23104F03" w14:textId="77777777" w:rsidR="00AB7424" w:rsidRPr="00C83B29" w:rsidRDefault="00000000" w:rsidP="00C96394">
            <w:pPr>
              <w:spacing w:line="240" w:lineRule="auto"/>
              <w:jc w:val="both"/>
              <w:rPr>
                <w:lang w:val="en-US"/>
              </w:rPr>
            </w:pPr>
            <w:r w:rsidRPr="00C83B29">
              <w:rPr>
                <w:sz w:val="19"/>
                <w:szCs w:val="19"/>
                <w:lang w:val="en-US"/>
              </w:rPr>
              <w:t>Java 21 · Spring Boot 4.1.1 (Web MVC, Data JPA, Security, Validation, AOP) · Maven 3.9+</w:t>
            </w:r>
          </w:p>
        </w:tc>
      </w:tr>
      <w:tr w:rsidR="00AB7424" w14:paraId="4F9A2B2C"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67E1C7FF" w14:textId="77777777" w:rsidR="00AB7424" w:rsidRDefault="00000000" w:rsidP="00C96394">
            <w:pPr>
              <w:spacing w:line="240" w:lineRule="auto"/>
              <w:jc w:val="both"/>
            </w:pPr>
            <w:r>
              <w:rPr>
                <w:b/>
                <w:bCs/>
                <w:sz w:val="19"/>
                <w:szCs w:val="19"/>
              </w:rPr>
              <w:lastRenderedPageBreak/>
              <w:t>Base de datos</w:t>
            </w:r>
          </w:p>
        </w:tc>
        <w:tc>
          <w:tcPr>
            <w:tcW w:w="7488" w:type="dxa"/>
            <w:shd w:val="clear" w:color="auto" w:fill="F2F5FA"/>
            <w:tcMar>
              <w:top w:w="60" w:type="dxa"/>
              <w:left w:w="100" w:type="dxa"/>
              <w:bottom w:w="60" w:type="dxa"/>
              <w:right w:w="100" w:type="dxa"/>
            </w:tcMar>
          </w:tcPr>
          <w:p w14:paraId="5BC27F4A" w14:textId="77777777" w:rsidR="00AB7424" w:rsidRDefault="00000000" w:rsidP="00C96394">
            <w:pPr>
              <w:spacing w:line="240" w:lineRule="auto"/>
              <w:jc w:val="both"/>
            </w:pPr>
            <w:r>
              <w:rPr>
                <w:sz w:val="19"/>
                <w:szCs w:val="19"/>
              </w:rPr>
              <w:t xml:space="preserve">PostgreSQL 18 (funciona desde la 16) · migraciones con </w:t>
            </w:r>
            <w:proofErr w:type="spellStart"/>
            <w:r>
              <w:rPr>
                <w:sz w:val="19"/>
                <w:szCs w:val="19"/>
              </w:rPr>
              <w:t>Flyway</w:t>
            </w:r>
            <w:proofErr w:type="spellEnd"/>
          </w:p>
        </w:tc>
      </w:tr>
      <w:tr w:rsidR="00AB7424" w:rsidRPr="00C83B29" w14:paraId="396135AE"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68772966" w14:textId="77777777" w:rsidR="00AB7424" w:rsidRDefault="00000000" w:rsidP="00C96394">
            <w:pPr>
              <w:spacing w:line="240" w:lineRule="auto"/>
              <w:jc w:val="both"/>
            </w:pPr>
            <w:r>
              <w:rPr>
                <w:b/>
                <w:bCs/>
                <w:sz w:val="19"/>
                <w:szCs w:val="19"/>
              </w:rPr>
              <w:t>Seguridad y PDF</w:t>
            </w:r>
          </w:p>
        </w:tc>
        <w:tc>
          <w:tcPr>
            <w:tcW w:w="7488" w:type="dxa"/>
            <w:shd w:val="clear" w:color="auto" w:fill="FFFFFF"/>
            <w:tcMar>
              <w:top w:w="60" w:type="dxa"/>
              <w:left w:w="100" w:type="dxa"/>
              <w:bottom w:w="60" w:type="dxa"/>
              <w:right w:w="100" w:type="dxa"/>
            </w:tcMar>
          </w:tcPr>
          <w:p w14:paraId="3E7C15E8" w14:textId="77777777" w:rsidR="00AB7424" w:rsidRPr="00C83B29" w:rsidRDefault="00000000" w:rsidP="00C96394">
            <w:pPr>
              <w:spacing w:line="240" w:lineRule="auto"/>
              <w:jc w:val="both"/>
              <w:rPr>
                <w:lang w:val="en-US"/>
              </w:rPr>
            </w:pPr>
            <w:r w:rsidRPr="00C83B29">
              <w:rPr>
                <w:sz w:val="19"/>
                <w:szCs w:val="19"/>
                <w:lang w:val="en-US"/>
              </w:rPr>
              <w:t>JSON Web Token (</w:t>
            </w:r>
            <w:proofErr w:type="spellStart"/>
            <w:r w:rsidRPr="00C83B29">
              <w:rPr>
                <w:sz w:val="19"/>
                <w:szCs w:val="19"/>
                <w:lang w:val="en-US"/>
              </w:rPr>
              <w:t>jjwt</w:t>
            </w:r>
            <w:proofErr w:type="spellEnd"/>
            <w:r w:rsidRPr="00C83B29">
              <w:rPr>
                <w:sz w:val="19"/>
                <w:szCs w:val="19"/>
                <w:lang w:val="en-US"/>
              </w:rPr>
              <w:t xml:space="preserve"> 0.12.7) · </w:t>
            </w:r>
            <w:proofErr w:type="spellStart"/>
            <w:r w:rsidRPr="00C83B29">
              <w:rPr>
                <w:sz w:val="19"/>
                <w:szCs w:val="19"/>
                <w:lang w:val="en-US"/>
              </w:rPr>
              <w:t>OpenPDF</w:t>
            </w:r>
            <w:proofErr w:type="spellEnd"/>
            <w:r w:rsidRPr="00C83B29">
              <w:rPr>
                <w:sz w:val="19"/>
                <w:szCs w:val="19"/>
                <w:lang w:val="en-US"/>
              </w:rPr>
              <w:t xml:space="preserve"> 2.4.0</w:t>
            </w:r>
          </w:p>
        </w:tc>
      </w:tr>
      <w:tr w:rsidR="00AB7424" w14:paraId="496135A8" w14:textId="77777777">
        <w:tblPrEx>
          <w:tblCellMar>
            <w:top w:w="0" w:type="dxa"/>
            <w:bottom w:w="0" w:type="dxa"/>
          </w:tblCellMar>
        </w:tblPrEx>
        <w:tc>
          <w:tcPr>
            <w:tcW w:w="1872" w:type="dxa"/>
            <w:shd w:val="clear" w:color="auto" w:fill="F2F5FA"/>
            <w:tcMar>
              <w:top w:w="60" w:type="dxa"/>
              <w:left w:w="100" w:type="dxa"/>
              <w:bottom w:w="60" w:type="dxa"/>
              <w:right w:w="100" w:type="dxa"/>
            </w:tcMar>
          </w:tcPr>
          <w:p w14:paraId="61552A3A" w14:textId="77777777" w:rsidR="00AB7424" w:rsidRDefault="00000000" w:rsidP="00C96394">
            <w:pPr>
              <w:spacing w:line="240" w:lineRule="auto"/>
              <w:jc w:val="both"/>
            </w:pPr>
            <w:r>
              <w:rPr>
                <w:b/>
                <w:bCs/>
                <w:sz w:val="19"/>
                <w:szCs w:val="19"/>
              </w:rPr>
              <w:t>Cliente</w:t>
            </w:r>
          </w:p>
        </w:tc>
        <w:tc>
          <w:tcPr>
            <w:tcW w:w="7488" w:type="dxa"/>
            <w:shd w:val="clear" w:color="auto" w:fill="F2F5FA"/>
            <w:tcMar>
              <w:top w:w="60" w:type="dxa"/>
              <w:left w:w="100" w:type="dxa"/>
              <w:bottom w:w="60" w:type="dxa"/>
              <w:right w:w="100" w:type="dxa"/>
            </w:tcMar>
          </w:tcPr>
          <w:p w14:paraId="1B41E0FE" w14:textId="77777777" w:rsidR="00AB7424" w:rsidRDefault="00000000" w:rsidP="00C96394">
            <w:pPr>
              <w:spacing w:line="240" w:lineRule="auto"/>
              <w:jc w:val="both"/>
            </w:pPr>
            <w:r>
              <w:rPr>
                <w:sz w:val="19"/>
                <w:szCs w:val="19"/>
              </w:rPr>
              <w:t xml:space="preserve">Angular 21 con Angular Material · </w:t>
            </w:r>
            <w:proofErr w:type="spellStart"/>
            <w:r>
              <w:rPr>
                <w:sz w:val="19"/>
                <w:szCs w:val="19"/>
              </w:rPr>
              <w:t>TypeScript</w:t>
            </w:r>
            <w:proofErr w:type="spellEnd"/>
            <w:r>
              <w:rPr>
                <w:sz w:val="19"/>
                <w:szCs w:val="19"/>
              </w:rPr>
              <w:t xml:space="preserve"> 5.9 · Node.js 20.19+ / 22.12+ / 24+</w:t>
            </w:r>
          </w:p>
        </w:tc>
      </w:tr>
    </w:tbl>
    <w:p w14:paraId="31544F84" w14:textId="77777777" w:rsidR="00AB7424" w:rsidRDefault="00000000">
      <w:pPr>
        <w:pStyle w:val="Ttulo1"/>
        <w:keepNext/>
        <w:spacing w:before="360" w:after="160"/>
      </w:pPr>
      <w:bookmarkStart w:id="3" w:name="_Toc240978885"/>
      <w:r>
        <w:rPr>
          <w:b/>
          <w:bCs/>
          <w:color w:val="1F4E8C"/>
          <w:sz w:val="30"/>
          <w:szCs w:val="30"/>
        </w:rPr>
        <w:t>4. Estructura del proyecto</w:t>
      </w:r>
      <w:bookmarkEnd w:id="3"/>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9360"/>
      </w:tblGrid>
      <w:tr w:rsidR="00AB7424" w14:paraId="7ED7FB9B" w14:textId="77777777">
        <w:tblPrEx>
          <w:tblCellMar>
            <w:top w:w="0" w:type="dxa"/>
            <w:bottom w:w="0" w:type="dxa"/>
          </w:tblCellMar>
        </w:tblPrEx>
        <w:trPr>
          <w:cantSplit/>
        </w:trPr>
        <w:tc>
          <w:tcPr>
            <w:tcW w:w="9360" w:type="dxa"/>
            <w:shd w:val="clear" w:color="auto" w:fill="F7F7F7"/>
            <w:tcMar>
              <w:top w:w="120" w:type="dxa"/>
              <w:left w:w="140" w:type="dxa"/>
              <w:bottom w:w="120" w:type="dxa"/>
              <w:right w:w="140" w:type="dxa"/>
            </w:tcMar>
          </w:tcPr>
          <w:p w14:paraId="0A7B3A7F" w14:textId="77777777" w:rsidR="00AB7424" w:rsidRDefault="00000000">
            <w:pPr>
              <w:spacing w:line="220" w:lineRule="auto"/>
            </w:pPr>
            <w:proofErr w:type="spellStart"/>
            <w:r>
              <w:rPr>
                <w:rFonts w:ascii="Consolas" w:eastAsia="Consolas" w:hAnsi="Consolas" w:cs="Consolas"/>
                <w:sz w:val="16"/>
                <w:szCs w:val="16"/>
              </w:rPr>
              <w:t>MiniERP</w:t>
            </w:r>
            <w:proofErr w:type="spellEnd"/>
            <w:r>
              <w:rPr>
                <w:rFonts w:ascii="Consolas" w:eastAsia="Consolas" w:hAnsi="Consolas" w:cs="Consolas"/>
                <w:sz w:val="16"/>
                <w:szCs w:val="16"/>
              </w:rPr>
              <w:t>/</w:t>
            </w:r>
          </w:p>
          <w:p w14:paraId="347FCED0" w14:textId="77777777" w:rsidR="00AB7424"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MiniERPServer</w:t>
            </w:r>
            <w:proofErr w:type="spellEnd"/>
            <w:r>
              <w:rPr>
                <w:rFonts w:ascii="Consolas" w:eastAsia="Consolas" w:hAnsi="Consolas" w:cs="Consolas"/>
                <w:sz w:val="16"/>
                <w:szCs w:val="16"/>
              </w:rPr>
              <w:t>/                 Servidor Spring Boot</w:t>
            </w:r>
          </w:p>
          <w:p w14:paraId="262DCFA4" w14:textId="77777777" w:rsidR="00AB7424" w:rsidRDefault="00000000">
            <w:pPr>
              <w:spacing w:line="220" w:lineRule="auto"/>
            </w:pPr>
            <w:r>
              <w:rPr>
                <w:rFonts w:ascii="Consolas" w:eastAsia="Consolas" w:hAnsi="Consolas" w:cs="Consolas"/>
                <w:sz w:val="16"/>
                <w:szCs w:val="16"/>
              </w:rPr>
              <w:t>│   ├── pom.xml                    Dependencias y construcción (Maven)</w:t>
            </w:r>
          </w:p>
          <w:p w14:paraId="46838465" w14:textId="77777777" w:rsidR="00AB7424" w:rsidRPr="00C83B29" w:rsidRDefault="00000000">
            <w:pPr>
              <w:spacing w:line="220" w:lineRule="auto"/>
              <w:rPr>
                <w:lang w:val="en-US"/>
              </w:rPr>
            </w:pPr>
            <w:r w:rsidRPr="00C83B29">
              <w:rPr>
                <w:rFonts w:ascii="Consolas" w:eastAsia="Consolas" w:hAnsi="Consolas" w:cs="Consolas"/>
                <w:sz w:val="16"/>
                <w:szCs w:val="16"/>
                <w:lang w:val="en-US"/>
              </w:rPr>
              <w:t xml:space="preserve">│   └── </w:t>
            </w:r>
            <w:proofErr w:type="spellStart"/>
            <w:r w:rsidRPr="00C83B29">
              <w:rPr>
                <w:rFonts w:ascii="Consolas" w:eastAsia="Consolas" w:hAnsi="Consolas" w:cs="Consolas"/>
                <w:sz w:val="16"/>
                <w:szCs w:val="16"/>
                <w:lang w:val="en-US"/>
              </w:rPr>
              <w:t>src</w:t>
            </w:r>
            <w:proofErr w:type="spellEnd"/>
            <w:r w:rsidRPr="00C83B29">
              <w:rPr>
                <w:rFonts w:ascii="Consolas" w:eastAsia="Consolas" w:hAnsi="Consolas" w:cs="Consolas"/>
                <w:sz w:val="16"/>
                <w:szCs w:val="16"/>
                <w:lang w:val="en-US"/>
              </w:rPr>
              <w:t>/main/</w:t>
            </w:r>
          </w:p>
          <w:p w14:paraId="3E7AEAE9" w14:textId="77777777" w:rsidR="00AB7424" w:rsidRPr="00C83B29" w:rsidRDefault="00000000">
            <w:pPr>
              <w:spacing w:line="220" w:lineRule="auto"/>
              <w:rPr>
                <w:lang w:val="en-US"/>
              </w:rPr>
            </w:pPr>
            <w:r w:rsidRPr="00C83B29">
              <w:rPr>
                <w:rFonts w:ascii="Consolas" w:eastAsia="Consolas" w:hAnsi="Consolas" w:cs="Consolas"/>
                <w:sz w:val="16"/>
                <w:szCs w:val="16"/>
                <w:lang w:val="en-US"/>
              </w:rPr>
              <w:t>│       ├── java/com/</w:t>
            </w:r>
            <w:proofErr w:type="spellStart"/>
            <w:r w:rsidRPr="00C83B29">
              <w:rPr>
                <w:rFonts w:ascii="Consolas" w:eastAsia="Consolas" w:hAnsi="Consolas" w:cs="Consolas"/>
                <w:sz w:val="16"/>
                <w:szCs w:val="16"/>
                <w:lang w:val="en-US"/>
              </w:rPr>
              <w:t>minierp</w:t>
            </w:r>
            <w:proofErr w:type="spellEnd"/>
            <w:r w:rsidRPr="00C83B29">
              <w:rPr>
                <w:rFonts w:ascii="Consolas" w:eastAsia="Consolas" w:hAnsi="Consolas" w:cs="Consolas"/>
                <w:sz w:val="16"/>
                <w:szCs w:val="16"/>
                <w:lang w:val="en-US"/>
              </w:rPr>
              <w:t>/backend/</w:t>
            </w:r>
          </w:p>
          <w:p w14:paraId="0C92CCC8" w14:textId="77777777" w:rsidR="00AB7424" w:rsidRDefault="00000000">
            <w:pPr>
              <w:spacing w:line="220" w:lineRule="auto"/>
            </w:pPr>
            <w:r>
              <w:rPr>
                <w:rFonts w:ascii="Consolas" w:eastAsia="Consolas" w:hAnsi="Consolas" w:cs="Consolas"/>
                <w:sz w:val="16"/>
                <w:szCs w:val="16"/>
              </w:rPr>
              <w:t>│       │   ├── auditoria/         Anotación @Auditable y aspecto de bitácora</w:t>
            </w:r>
          </w:p>
          <w:p w14:paraId="76C6C9DA" w14:textId="77777777" w:rsidR="00AB7424" w:rsidRDefault="00000000">
            <w:pPr>
              <w:spacing w:line="220" w:lineRule="auto"/>
            </w:pPr>
            <w:r>
              <w:rPr>
                <w:rFonts w:ascii="Consolas" w:eastAsia="Consolas" w:hAnsi="Consolas" w:cs="Consolas"/>
                <w:sz w:val="16"/>
                <w:szCs w:val="16"/>
              </w:rPr>
              <w:t xml:space="preserve">│       │   ├── </w:t>
            </w:r>
            <w:proofErr w:type="spellStart"/>
            <w:r>
              <w:rPr>
                <w:rFonts w:ascii="Consolas" w:eastAsia="Consolas" w:hAnsi="Consolas" w:cs="Consolas"/>
                <w:sz w:val="16"/>
                <w:szCs w:val="16"/>
              </w:rPr>
              <w:t>config</w:t>
            </w:r>
            <w:proofErr w:type="spellEnd"/>
            <w:r>
              <w:rPr>
                <w:rFonts w:ascii="Consolas" w:eastAsia="Consolas" w:hAnsi="Consolas" w:cs="Consolas"/>
                <w:sz w:val="16"/>
                <w:szCs w:val="16"/>
              </w:rPr>
              <w:t>/            Parámetros de negocio, seguridad y empresa</w:t>
            </w:r>
          </w:p>
          <w:p w14:paraId="433AAF0D" w14:textId="77777777" w:rsidR="00AB7424" w:rsidRDefault="00000000">
            <w:pPr>
              <w:spacing w:line="220" w:lineRule="auto"/>
            </w:pPr>
            <w:r>
              <w:rPr>
                <w:rFonts w:ascii="Consolas" w:eastAsia="Consolas" w:hAnsi="Consolas" w:cs="Consolas"/>
                <w:sz w:val="16"/>
                <w:szCs w:val="16"/>
              </w:rPr>
              <w:t xml:space="preserve">│       │   ├── controlador/       </w:t>
            </w:r>
            <w:proofErr w:type="spellStart"/>
            <w:r>
              <w:rPr>
                <w:rFonts w:ascii="Consolas" w:eastAsia="Consolas" w:hAnsi="Consolas" w:cs="Consolas"/>
                <w:sz w:val="16"/>
                <w:szCs w:val="16"/>
              </w:rPr>
              <w:t>Endpoints</w:t>
            </w:r>
            <w:proofErr w:type="spellEnd"/>
            <w:r>
              <w:rPr>
                <w:rFonts w:ascii="Consolas" w:eastAsia="Consolas" w:hAnsi="Consolas" w:cs="Consolas"/>
                <w:sz w:val="16"/>
                <w:szCs w:val="16"/>
              </w:rPr>
              <w:t xml:space="preserve"> REST</w:t>
            </w:r>
          </w:p>
          <w:p w14:paraId="3D5A4D21" w14:textId="77777777" w:rsidR="00AB7424" w:rsidRDefault="00000000">
            <w:pPr>
              <w:spacing w:line="220" w:lineRule="auto"/>
            </w:pPr>
            <w:r>
              <w:rPr>
                <w:rFonts w:ascii="Consolas" w:eastAsia="Consolas" w:hAnsi="Consolas" w:cs="Consolas"/>
                <w:sz w:val="16"/>
                <w:szCs w:val="16"/>
              </w:rPr>
              <w:t xml:space="preserve">│       │   ├── </w:t>
            </w:r>
            <w:proofErr w:type="spellStart"/>
            <w:r>
              <w:rPr>
                <w:rFonts w:ascii="Consolas" w:eastAsia="Consolas" w:hAnsi="Consolas" w:cs="Consolas"/>
                <w:sz w:val="16"/>
                <w:szCs w:val="16"/>
              </w:rPr>
              <w:t>dto</w:t>
            </w:r>
            <w:proofErr w:type="spellEnd"/>
            <w:proofErr w:type="gramStart"/>
            <w:r>
              <w:rPr>
                <w:rFonts w:ascii="Consolas" w:eastAsia="Consolas" w:hAnsi="Consolas" w:cs="Consolas"/>
                <w:sz w:val="16"/>
                <w:szCs w:val="16"/>
              </w:rPr>
              <w:t>/  entidad</w:t>
            </w:r>
            <w:proofErr w:type="gramEnd"/>
            <w:r>
              <w:rPr>
                <w:rFonts w:ascii="Consolas" w:eastAsia="Consolas" w:hAnsi="Consolas" w:cs="Consolas"/>
                <w:sz w:val="16"/>
                <w:szCs w:val="16"/>
              </w:rPr>
              <w:t>/     Datos de la API y entidades JPA</w:t>
            </w:r>
          </w:p>
          <w:p w14:paraId="4C4DC8CC" w14:textId="77777777" w:rsidR="00AB7424" w:rsidRDefault="00000000">
            <w:pPr>
              <w:spacing w:line="220" w:lineRule="auto"/>
            </w:pPr>
            <w:r>
              <w:rPr>
                <w:rFonts w:ascii="Consolas" w:eastAsia="Consolas" w:hAnsi="Consolas" w:cs="Consolas"/>
                <w:sz w:val="16"/>
                <w:szCs w:val="16"/>
              </w:rPr>
              <w:t xml:space="preserve">│       │   ├── </w:t>
            </w:r>
            <w:proofErr w:type="spellStart"/>
            <w:r>
              <w:rPr>
                <w:rFonts w:ascii="Consolas" w:eastAsia="Consolas" w:hAnsi="Consolas" w:cs="Consolas"/>
                <w:sz w:val="16"/>
                <w:szCs w:val="16"/>
              </w:rPr>
              <w:t>excepcion</w:t>
            </w:r>
            <w:proofErr w:type="spellEnd"/>
            <w:r>
              <w:rPr>
                <w:rFonts w:ascii="Consolas" w:eastAsia="Consolas" w:hAnsi="Consolas" w:cs="Consolas"/>
                <w:sz w:val="16"/>
                <w:szCs w:val="16"/>
              </w:rPr>
              <w:t>/         Excepciones y manejador global de errores</w:t>
            </w:r>
          </w:p>
          <w:p w14:paraId="5F1D23D5" w14:textId="77777777" w:rsidR="00AB7424" w:rsidRDefault="00000000">
            <w:pPr>
              <w:spacing w:line="220" w:lineRule="auto"/>
            </w:pPr>
            <w:r>
              <w:rPr>
                <w:rFonts w:ascii="Consolas" w:eastAsia="Consolas" w:hAnsi="Consolas" w:cs="Consolas"/>
                <w:sz w:val="16"/>
                <w:szCs w:val="16"/>
              </w:rPr>
              <w:t>│       │   ├── factura/           PDF de la factura y número en letras</w:t>
            </w:r>
          </w:p>
          <w:p w14:paraId="7BF48787" w14:textId="77777777" w:rsidR="00AB7424" w:rsidRDefault="00000000">
            <w:pPr>
              <w:spacing w:line="220" w:lineRule="auto"/>
            </w:pPr>
            <w:r>
              <w:rPr>
                <w:rFonts w:ascii="Consolas" w:eastAsia="Consolas" w:hAnsi="Consolas" w:cs="Consolas"/>
                <w:sz w:val="16"/>
                <w:szCs w:val="16"/>
              </w:rPr>
              <w:t>│       │   ├── inventario/        Motor de capas UEPS e integridad</w:t>
            </w:r>
          </w:p>
          <w:p w14:paraId="6F004E7C" w14:textId="77777777" w:rsidR="00AB7424" w:rsidRDefault="00000000">
            <w:pPr>
              <w:spacing w:line="220" w:lineRule="auto"/>
            </w:pPr>
            <w:r>
              <w:rPr>
                <w:rFonts w:ascii="Consolas" w:eastAsia="Consolas" w:hAnsi="Consolas" w:cs="Consolas"/>
                <w:sz w:val="16"/>
                <w:szCs w:val="16"/>
              </w:rPr>
              <w:t>│       │   ├── reporte/           Consultas SQL de los doce reportes</w:t>
            </w:r>
          </w:p>
          <w:p w14:paraId="79CFE268" w14:textId="77777777" w:rsidR="00AB7424" w:rsidRDefault="00000000">
            <w:pPr>
              <w:spacing w:line="220" w:lineRule="auto"/>
            </w:pPr>
            <w:r>
              <w:rPr>
                <w:rFonts w:ascii="Consolas" w:eastAsia="Consolas" w:hAnsi="Consolas" w:cs="Consolas"/>
                <w:sz w:val="16"/>
                <w:szCs w:val="16"/>
              </w:rPr>
              <w:t>│       │   ├── repositorio/       Repositorios Spring Data JPA</w:t>
            </w:r>
          </w:p>
          <w:p w14:paraId="372D9742" w14:textId="77777777" w:rsidR="00AB7424" w:rsidRDefault="00000000">
            <w:pPr>
              <w:spacing w:line="220" w:lineRule="auto"/>
            </w:pPr>
            <w:r>
              <w:rPr>
                <w:rFonts w:ascii="Consolas" w:eastAsia="Consolas" w:hAnsi="Consolas" w:cs="Consolas"/>
                <w:sz w:val="16"/>
                <w:szCs w:val="16"/>
              </w:rPr>
              <w:t>│       │   ├── seguridad/         JWT, filtro y matriz de permisos</w:t>
            </w:r>
          </w:p>
          <w:p w14:paraId="6B1092F8" w14:textId="77777777" w:rsidR="00AB7424" w:rsidRDefault="00000000">
            <w:pPr>
              <w:spacing w:line="220" w:lineRule="auto"/>
            </w:pPr>
            <w:r>
              <w:rPr>
                <w:rFonts w:ascii="Consolas" w:eastAsia="Consolas" w:hAnsi="Consolas" w:cs="Consolas"/>
                <w:sz w:val="16"/>
                <w:szCs w:val="16"/>
              </w:rPr>
              <w:t>│       │   └── servicio/          Reglas de negocio por módulo</w:t>
            </w:r>
          </w:p>
          <w:p w14:paraId="75E325AF" w14:textId="77777777" w:rsidR="00AB7424" w:rsidRDefault="00000000">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resources</w:t>
            </w:r>
            <w:proofErr w:type="spellEnd"/>
            <w:r>
              <w:rPr>
                <w:rFonts w:ascii="Consolas" w:eastAsia="Consolas" w:hAnsi="Consolas" w:cs="Consolas"/>
                <w:sz w:val="16"/>
                <w:szCs w:val="16"/>
              </w:rPr>
              <w:t>/</w:t>
            </w:r>
          </w:p>
          <w:p w14:paraId="26299280" w14:textId="77777777" w:rsidR="00AB7424" w:rsidRDefault="00000000">
            <w:pPr>
              <w:spacing w:line="220" w:lineRule="auto"/>
            </w:pPr>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application.properties</w:t>
            </w:r>
            <w:proofErr w:type="spellEnd"/>
            <w:proofErr w:type="gramEnd"/>
            <w:r>
              <w:rPr>
                <w:rFonts w:ascii="Consolas" w:eastAsia="Consolas" w:hAnsi="Consolas" w:cs="Consolas"/>
                <w:sz w:val="16"/>
                <w:szCs w:val="16"/>
              </w:rPr>
              <w:t xml:space="preserve">   Configuración del servidor</w:t>
            </w:r>
          </w:p>
          <w:p w14:paraId="23E60FF1" w14:textId="77777777" w:rsidR="00AB7424" w:rsidRDefault="00000000">
            <w:pPr>
              <w:spacing w:line="220" w:lineRule="auto"/>
            </w:pPr>
            <w:r w:rsidRPr="00C83B29">
              <w:rPr>
                <w:rFonts w:ascii="Consolas" w:eastAsia="Consolas" w:hAnsi="Consolas" w:cs="Consolas"/>
                <w:sz w:val="16"/>
                <w:szCs w:val="16"/>
                <w:lang w:val="en-US"/>
              </w:rPr>
              <w:t xml:space="preserve">│           └── </w:t>
            </w:r>
            <w:proofErr w:type="spellStart"/>
            <w:r w:rsidRPr="00C83B29">
              <w:rPr>
                <w:rFonts w:ascii="Consolas" w:eastAsia="Consolas" w:hAnsi="Consolas" w:cs="Consolas"/>
                <w:sz w:val="16"/>
                <w:szCs w:val="16"/>
                <w:lang w:val="en-US"/>
              </w:rPr>
              <w:t>db</w:t>
            </w:r>
            <w:proofErr w:type="spellEnd"/>
            <w:r w:rsidRPr="00C83B29">
              <w:rPr>
                <w:rFonts w:ascii="Consolas" w:eastAsia="Consolas" w:hAnsi="Consolas" w:cs="Consolas"/>
                <w:sz w:val="16"/>
                <w:szCs w:val="16"/>
                <w:lang w:val="en-US"/>
              </w:rPr>
              <w:t xml:space="preserve">/migration/            Scripts de Flyway (V1 … </w:t>
            </w:r>
            <w:r>
              <w:rPr>
                <w:rFonts w:ascii="Consolas" w:eastAsia="Consolas" w:hAnsi="Consolas" w:cs="Consolas"/>
                <w:sz w:val="16"/>
                <w:szCs w:val="16"/>
              </w:rPr>
              <w:t>V4)</w:t>
            </w:r>
          </w:p>
          <w:p w14:paraId="4BFE696A" w14:textId="77777777" w:rsidR="00AB7424"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MiniERPClient</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/app/         Cliente Angular</w:t>
            </w:r>
          </w:p>
          <w:p w14:paraId="7A1EF1AE" w14:textId="77777777" w:rsidR="00AB7424" w:rsidRDefault="00000000">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nucleo</w:t>
            </w:r>
            <w:proofErr w:type="spellEnd"/>
            <w:r>
              <w:rPr>
                <w:rFonts w:ascii="Consolas" w:eastAsia="Consolas" w:hAnsi="Consolas" w:cs="Consolas"/>
                <w:sz w:val="16"/>
                <w:szCs w:val="16"/>
              </w:rPr>
              <w:t>/                    API, sesión, interceptores, guardias, permisos</w:t>
            </w:r>
          </w:p>
          <w:p w14:paraId="102A88D0" w14:textId="77777777" w:rsidR="00AB7424" w:rsidRDefault="00000000">
            <w:pPr>
              <w:spacing w:line="220" w:lineRule="auto"/>
            </w:pPr>
            <w:r>
              <w:rPr>
                <w:rFonts w:ascii="Consolas" w:eastAsia="Consolas" w:hAnsi="Consolas" w:cs="Consolas"/>
                <w:sz w:val="16"/>
                <w:szCs w:val="16"/>
              </w:rPr>
              <w:t>│   ├── compartido/                Piezas reutilizadas (listados, formularios, gráficas)</w:t>
            </w:r>
          </w:p>
          <w:p w14:paraId="4ACF5CEB" w14:textId="77777777" w:rsidR="00AB7424" w:rsidRDefault="00000000">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diseno</w:t>
            </w:r>
            <w:proofErr w:type="spellEnd"/>
            <w:r>
              <w:rPr>
                <w:rFonts w:ascii="Consolas" w:eastAsia="Consolas" w:hAnsi="Consolas" w:cs="Consolas"/>
                <w:sz w:val="16"/>
                <w:szCs w:val="16"/>
              </w:rPr>
              <w:t>/                    Marco de la aplicación y menú por área</w:t>
            </w:r>
          </w:p>
          <w:p w14:paraId="102C768B" w14:textId="77777777" w:rsidR="00AB7424" w:rsidRDefault="00000000">
            <w:pPr>
              <w:spacing w:line="220" w:lineRule="auto"/>
            </w:pPr>
            <w:r>
              <w:rPr>
                <w:rFonts w:ascii="Consolas" w:eastAsia="Consolas" w:hAnsi="Consolas" w:cs="Consolas"/>
                <w:sz w:val="16"/>
                <w:szCs w:val="16"/>
              </w:rPr>
              <w:t>│   └── paginas/                   Una carpeta por módulo funcional</w:t>
            </w:r>
          </w:p>
          <w:p w14:paraId="14CC7DCD" w14:textId="77777777" w:rsidR="00AB7424"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docs</w:t>
            </w:r>
            <w:proofErr w:type="spellEnd"/>
            <w:r>
              <w:rPr>
                <w:rFonts w:ascii="Consolas" w:eastAsia="Consolas" w:hAnsi="Consolas" w:cs="Consolas"/>
                <w:sz w:val="16"/>
                <w:szCs w:val="16"/>
              </w:rPr>
              <w:t>/                          Documentación y diagramas</w:t>
            </w:r>
          </w:p>
          <w:p w14:paraId="0402EA02" w14:textId="77777777" w:rsidR="00AB7424" w:rsidRDefault="00000000">
            <w:pPr>
              <w:spacing w:line="220" w:lineRule="auto"/>
            </w:pPr>
            <w:r>
              <w:rPr>
                <w:rFonts w:ascii="Consolas" w:eastAsia="Consolas" w:hAnsi="Consolas" w:cs="Consolas"/>
                <w:sz w:val="16"/>
                <w:szCs w:val="16"/>
              </w:rPr>
              <w:t>└── README.md</w:t>
            </w:r>
          </w:p>
        </w:tc>
      </w:tr>
    </w:tbl>
    <w:p w14:paraId="3EDC61F2" w14:textId="77777777" w:rsidR="00AB7424" w:rsidRDefault="00000000" w:rsidP="00FD2D6D">
      <w:pPr>
        <w:pStyle w:val="Ttulo1"/>
        <w:keepNext/>
        <w:spacing w:before="360" w:after="160"/>
        <w:jc w:val="both"/>
      </w:pPr>
      <w:bookmarkStart w:id="4" w:name="_Toc240978886"/>
      <w:r>
        <w:rPr>
          <w:b/>
          <w:bCs/>
          <w:color w:val="1F4E8C"/>
          <w:sz w:val="30"/>
          <w:szCs w:val="30"/>
        </w:rPr>
        <w:t>5. Base de datos</w:t>
      </w:r>
      <w:bookmarkEnd w:id="4"/>
    </w:p>
    <w:p w14:paraId="27A6457A" w14:textId="77777777" w:rsidR="00AB7424" w:rsidRDefault="00000000" w:rsidP="00FD2D6D">
      <w:pPr>
        <w:spacing w:after="120"/>
        <w:jc w:val="both"/>
      </w:pPr>
      <w:r>
        <w:t xml:space="preserve">La base de datos no se crea a mano ni la genera </w:t>
      </w:r>
      <w:proofErr w:type="spellStart"/>
      <w:r>
        <w:t>Hibernate</w:t>
      </w:r>
      <w:proofErr w:type="spellEnd"/>
      <w:r>
        <w:t xml:space="preserve">: se construye con scripts SQL versionados que </w:t>
      </w:r>
      <w:proofErr w:type="spellStart"/>
      <w:r>
        <w:t>Flyway</w:t>
      </w:r>
      <w:proofErr w:type="spellEnd"/>
      <w:r>
        <w:t xml:space="preserve"> ejecuta al arrancar el servidor. Basta con crear la base vacía. Una migración ya aplicada nunca se modifica; todo cambio posterior va en un archivo nuevo. Además, </w:t>
      </w:r>
      <w:proofErr w:type="spellStart"/>
      <w:r>
        <w:t>Hibernate</w:t>
      </w:r>
      <w:proofErr w:type="spellEnd"/>
      <w:r>
        <w:t xml:space="preserve"> está configurado para solo validar el esquema, de modo que si una entidad no coincide con su tabla la aplicación avisa al arrancar en lugar de alterar la base.</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2656"/>
        <w:gridCol w:w="6704"/>
      </w:tblGrid>
      <w:tr w:rsidR="00AB7424" w14:paraId="43BDCFC9" w14:textId="77777777">
        <w:tblPrEx>
          <w:tblCellMar>
            <w:top w:w="0" w:type="dxa"/>
            <w:bottom w:w="0" w:type="dxa"/>
          </w:tblCellMar>
        </w:tblPrEx>
        <w:trPr>
          <w:tblHeader/>
        </w:trPr>
        <w:tc>
          <w:tcPr>
            <w:tcW w:w="2621" w:type="dxa"/>
            <w:shd w:val="clear" w:color="auto" w:fill="1F4E8C"/>
            <w:tcMar>
              <w:top w:w="60" w:type="dxa"/>
              <w:left w:w="100" w:type="dxa"/>
              <w:bottom w:w="60" w:type="dxa"/>
              <w:right w:w="100" w:type="dxa"/>
            </w:tcMar>
          </w:tcPr>
          <w:p w14:paraId="30C41484" w14:textId="77777777" w:rsidR="00AB7424" w:rsidRDefault="00000000" w:rsidP="00FD2D6D">
            <w:pPr>
              <w:spacing w:line="240" w:lineRule="auto"/>
              <w:jc w:val="both"/>
            </w:pPr>
            <w:r>
              <w:rPr>
                <w:b/>
                <w:bCs/>
                <w:color w:val="FFFFFF"/>
                <w:sz w:val="19"/>
                <w:szCs w:val="19"/>
              </w:rPr>
              <w:t>Migración</w:t>
            </w:r>
          </w:p>
        </w:tc>
        <w:tc>
          <w:tcPr>
            <w:tcW w:w="6739" w:type="dxa"/>
            <w:shd w:val="clear" w:color="auto" w:fill="1F4E8C"/>
            <w:tcMar>
              <w:top w:w="60" w:type="dxa"/>
              <w:left w:w="100" w:type="dxa"/>
              <w:bottom w:w="60" w:type="dxa"/>
              <w:right w:w="100" w:type="dxa"/>
            </w:tcMar>
          </w:tcPr>
          <w:p w14:paraId="6D53D275" w14:textId="77777777" w:rsidR="00AB7424" w:rsidRDefault="00000000" w:rsidP="00FD2D6D">
            <w:pPr>
              <w:spacing w:line="240" w:lineRule="auto"/>
              <w:jc w:val="both"/>
            </w:pPr>
            <w:r>
              <w:rPr>
                <w:b/>
                <w:bCs/>
                <w:color w:val="FFFFFF"/>
                <w:sz w:val="19"/>
                <w:szCs w:val="19"/>
              </w:rPr>
              <w:t>Contenido</w:t>
            </w:r>
          </w:p>
        </w:tc>
      </w:tr>
      <w:tr w:rsidR="00AB7424" w14:paraId="1C0E893B" w14:textId="77777777">
        <w:tblPrEx>
          <w:tblCellMar>
            <w:top w:w="0" w:type="dxa"/>
            <w:bottom w:w="0" w:type="dxa"/>
          </w:tblCellMar>
        </w:tblPrEx>
        <w:tc>
          <w:tcPr>
            <w:tcW w:w="2621" w:type="dxa"/>
            <w:shd w:val="clear" w:color="auto" w:fill="FFFFFF"/>
            <w:tcMar>
              <w:top w:w="60" w:type="dxa"/>
              <w:left w:w="100" w:type="dxa"/>
              <w:bottom w:w="60" w:type="dxa"/>
              <w:right w:w="100" w:type="dxa"/>
            </w:tcMar>
          </w:tcPr>
          <w:p w14:paraId="63D92078" w14:textId="77777777" w:rsidR="00AB7424" w:rsidRDefault="00000000" w:rsidP="00FD2D6D">
            <w:pPr>
              <w:spacing w:line="240" w:lineRule="auto"/>
              <w:jc w:val="both"/>
            </w:pPr>
            <w:r>
              <w:rPr>
                <w:b/>
                <w:bCs/>
                <w:sz w:val="19"/>
                <w:szCs w:val="19"/>
              </w:rPr>
              <w:t>V1__esquema_inicial.sql</w:t>
            </w:r>
          </w:p>
        </w:tc>
        <w:tc>
          <w:tcPr>
            <w:tcW w:w="6739" w:type="dxa"/>
            <w:shd w:val="clear" w:color="auto" w:fill="FFFFFF"/>
            <w:tcMar>
              <w:top w:w="60" w:type="dxa"/>
              <w:left w:w="100" w:type="dxa"/>
              <w:bottom w:w="60" w:type="dxa"/>
              <w:right w:w="100" w:type="dxa"/>
            </w:tcMar>
          </w:tcPr>
          <w:p w14:paraId="1BBF7C41" w14:textId="77777777" w:rsidR="00AB7424" w:rsidRDefault="00000000" w:rsidP="00FD2D6D">
            <w:pPr>
              <w:spacing w:line="240" w:lineRule="auto"/>
              <w:jc w:val="both"/>
            </w:pPr>
            <w:r>
              <w:rPr>
                <w:sz w:val="19"/>
                <w:szCs w:val="19"/>
              </w:rPr>
              <w:t>Tablas, llaves, restricciones, índices y vistas.</w:t>
            </w:r>
          </w:p>
        </w:tc>
      </w:tr>
      <w:tr w:rsidR="00AB7424" w14:paraId="786F65F8" w14:textId="77777777">
        <w:tblPrEx>
          <w:tblCellMar>
            <w:top w:w="0" w:type="dxa"/>
            <w:bottom w:w="0" w:type="dxa"/>
          </w:tblCellMar>
        </w:tblPrEx>
        <w:tc>
          <w:tcPr>
            <w:tcW w:w="2621" w:type="dxa"/>
            <w:shd w:val="clear" w:color="auto" w:fill="F2F5FA"/>
            <w:tcMar>
              <w:top w:w="60" w:type="dxa"/>
              <w:left w:w="100" w:type="dxa"/>
              <w:bottom w:w="60" w:type="dxa"/>
              <w:right w:w="100" w:type="dxa"/>
            </w:tcMar>
          </w:tcPr>
          <w:p w14:paraId="74B35813" w14:textId="77777777" w:rsidR="00AB7424" w:rsidRDefault="00000000" w:rsidP="00FD2D6D">
            <w:pPr>
              <w:spacing w:line="240" w:lineRule="auto"/>
              <w:jc w:val="both"/>
            </w:pPr>
            <w:r>
              <w:rPr>
                <w:b/>
                <w:bCs/>
                <w:sz w:val="19"/>
                <w:szCs w:val="19"/>
              </w:rPr>
              <w:t>V2__datos_iniciales.sql</w:t>
            </w:r>
          </w:p>
        </w:tc>
        <w:tc>
          <w:tcPr>
            <w:tcW w:w="6739" w:type="dxa"/>
            <w:shd w:val="clear" w:color="auto" w:fill="F2F5FA"/>
            <w:tcMar>
              <w:top w:w="60" w:type="dxa"/>
              <w:left w:w="100" w:type="dxa"/>
              <w:bottom w:w="60" w:type="dxa"/>
              <w:right w:w="100" w:type="dxa"/>
            </w:tcMar>
          </w:tcPr>
          <w:p w14:paraId="1F46C139" w14:textId="77777777" w:rsidR="00AB7424" w:rsidRDefault="00000000" w:rsidP="00FD2D6D">
            <w:pPr>
              <w:spacing w:line="240" w:lineRule="auto"/>
              <w:jc w:val="both"/>
            </w:pPr>
            <w:r>
              <w:rPr>
                <w:sz w:val="19"/>
                <w:szCs w:val="19"/>
              </w:rPr>
              <w:t xml:space="preserve">Carga inicial: roles, usuarios, 8 categorías, 30 productos, 8 proveedores, 20 clientes, 15 compras y 25 ventas con su inventario y su </w:t>
            </w:r>
            <w:proofErr w:type="spellStart"/>
            <w:r>
              <w:rPr>
                <w:sz w:val="19"/>
                <w:szCs w:val="19"/>
              </w:rPr>
              <w:t>kardex</w:t>
            </w:r>
            <w:proofErr w:type="spellEnd"/>
            <w:r>
              <w:rPr>
                <w:sz w:val="19"/>
                <w:szCs w:val="19"/>
              </w:rPr>
              <w:t>.</w:t>
            </w:r>
          </w:p>
        </w:tc>
      </w:tr>
      <w:tr w:rsidR="00AB7424" w14:paraId="66469875" w14:textId="77777777">
        <w:tblPrEx>
          <w:tblCellMar>
            <w:top w:w="0" w:type="dxa"/>
            <w:bottom w:w="0" w:type="dxa"/>
          </w:tblCellMar>
        </w:tblPrEx>
        <w:tc>
          <w:tcPr>
            <w:tcW w:w="2621" w:type="dxa"/>
            <w:shd w:val="clear" w:color="auto" w:fill="FFFFFF"/>
            <w:tcMar>
              <w:top w:w="60" w:type="dxa"/>
              <w:left w:w="100" w:type="dxa"/>
              <w:bottom w:w="60" w:type="dxa"/>
              <w:right w:w="100" w:type="dxa"/>
            </w:tcMar>
          </w:tcPr>
          <w:p w14:paraId="64A7D91F" w14:textId="77777777" w:rsidR="00AB7424" w:rsidRDefault="00000000" w:rsidP="00FD2D6D">
            <w:pPr>
              <w:spacing w:line="240" w:lineRule="auto"/>
              <w:jc w:val="both"/>
            </w:pPr>
            <w:r>
              <w:rPr>
                <w:b/>
                <w:bCs/>
                <w:sz w:val="19"/>
                <w:szCs w:val="19"/>
              </w:rPr>
              <w:t>V3__ajustes_y_numeracion.sql</w:t>
            </w:r>
          </w:p>
        </w:tc>
        <w:tc>
          <w:tcPr>
            <w:tcW w:w="6739" w:type="dxa"/>
            <w:shd w:val="clear" w:color="auto" w:fill="FFFFFF"/>
            <w:tcMar>
              <w:top w:w="60" w:type="dxa"/>
              <w:left w:w="100" w:type="dxa"/>
              <w:bottom w:w="60" w:type="dxa"/>
              <w:right w:w="100" w:type="dxa"/>
            </w:tcMar>
          </w:tcPr>
          <w:p w14:paraId="1641682F" w14:textId="77777777" w:rsidR="00AB7424" w:rsidRDefault="00000000" w:rsidP="00FD2D6D">
            <w:pPr>
              <w:spacing w:line="240" w:lineRule="auto"/>
              <w:jc w:val="both"/>
            </w:pPr>
            <w:r>
              <w:rPr>
                <w:sz w:val="19"/>
                <w:szCs w:val="19"/>
              </w:rPr>
              <w:t>Ajustes manuales de inventario y secuencias de numeración de documentos.</w:t>
            </w:r>
          </w:p>
        </w:tc>
      </w:tr>
      <w:tr w:rsidR="00AB7424" w14:paraId="0521E4D2" w14:textId="77777777">
        <w:tblPrEx>
          <w:tblCellMar>
            <w:top w:w="0" w:type="dxa"/>
            <w:bottom w:w="0" w:type="dxa"/>
          </w:tblCellMar>
        </w:tblPrEx>
        <w:tc>
          <w:tcPr>
            <w:tcW w:w="2621" w:type="dxa"/>
            <w:shd w:val="clear" w:color="auto" w:fill="F2F5FA"/>
            <w:tcMar>
              <w:top w:w="60" w:type="dxa"/>
              <w:left w:w="100" w:type="dxa"/>
              <w:bottom w:w="60" w:type="dxa"/>
              <w:right w:w="100" w:type="dxa"/>
            </w:tcMar>
          </w:tcPr>
          <w:p w14:paraId="3D53A1FC" w14:textId="77777777" w:rsidR="00AB7424" w:rsidRDefault="00000000" w:rsidP="00FD2D6D">
            <w:pPr>
              <w:spacing w:line="240" w:lineRule="auto"/>
              <w:jc w:val="both"/>
            </w:pPr>
            <w:r>
              <w:rPr>
                <w:b/>
                <w:bCs/>
                <w:sz w:val="19"/>
                <w:szCs w:val="19"/>
              </w:rPr>
              <w:t>V4__bitacora_historica.sql</w:t>
            </w:r>
          </w:p>
        </w:tc>
        <w:tc>
          <w:tcPr>
            <w:tcW w:w="6739" w:type="dxa"/>
            <w:shd w:val="clear" w:color="auto" w:fill="F2F5FA"/>
            <w:tcMar>
              <w:top w:w="60" w:type="dxa"/>
              <w:left w:w="100" w:type="dxa"/>
              <w:bottom w:w="60" w:type="dxa"/>
              <w:right w:w="100" w:type="dxa"/>
            </w:tcMar>
          </w:tcPr>
          <w:p w14:paraId="4C7A2673" w14:textId="77777777" w:rsidR="00AB7424" w:rsidRDefault="00000000" w:rsidP="00FD2D6D">
            <w:pPr>
              <w:spacing w:line="240" w:lineRule="auto"/>
              <w:jc w:val="both"/>
            </w:pPr>
            <w:r>
              <w:rPr>
                <w:sz w:val="19"/>
                <w:szCs w:val="19"/>
              </w:rPr>
              <w:t>Bitácora de las operaciones de la carga inicial.</w:t>
            </w:r>
          </w:p>
        </w:tc>
      </w:tr>
    </w:tbl>
    <w:p w14:paraId="384F75AD" w14:textId="77777777" w:rsidR="00AC2ECE" w:rsidRDefault="00AC2ECE" w:rsidP="00FD2D6D">
      <w:pPr>
        <w:spacing w:after="120"/>
        <w:jc w:val="both"/>
      </w:pPr>
    </w:p>
    <w:p w14:paraId="612921DA" w14:textId="77777777" w:rsidR="00AC2ECE" w:rsidRDefault="00AC2ECE" w:rsidP="00FD2D6D">
      <w:pPr>
        <w:spacing w:after="120"/>
        <w:jc w:val="both"/>
      </w:pPr>
    </w:p>
    <w:p w14:paraId="074FE7A5" w14:textId="77777777" w:rsidR="00AC2ECE" w:rsidRDefault="00AC2ECE" w:rsidP="00FD2D6D">
      <w:pPr>
        <w:spacing w:after="120"/>
        <w:jc w:val="both"/>
      </w:pPr>
    </w:p>
    <w:p w14:paraId="1A9264E2" w14:textId="77777777" w:rsidR="00AC2ECE" w:rsidRDefault="00AC2ECE" w:rsidP="00FD2D6D">
      <w:pPr>
        <w:spacing w:after="120"/>
        <w:jc w:val="both"/>
      </w:pPr>
    </w:p>
    <w:p w14:paraId="0053F401" w14:textId="1F765B1F" w:rsidR="00AB7424" w:rsidRDefault="00000000" w:rsidP="00FD2D6D">
      <w:pPr>
        <w:spacing w:after="120"/>
        <w:jc w:val="both"/>
      </w:pPr>
      <w:r>
        <w:lastRenderedPageBreak/>
        <w:t>El esquema tiene dieciséis tablas:</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1498"/>
        <w:gridCol w:w="3182"/>
        <w:gridCol w:w="4680"/>
      </w:tblGrid>
      <w:tr w:rsidR="00AB7424" w14:paraId="5CD3CBF3" w14:textId="77777777">
        <w:tblPrEx>
          <w:tblCellMar>
            <w:top w:w="0" w:type="dxa"/>
            <w:bottom w:w="0" w:type="dxa"/>
          </w:tblCellMar>
        </w:tblPrEx>
        <w:trPr>
          <w:tblHeader/>
        </w:trPr>
        <w:tc>
          <w:tcPr>
            <w:tcW w:w="1498" w:type="dxa"/>
            <w:shd w:val="clear" w:color="auto" w:fill="1F4E8C"/>
            <w:tcMar>
              <w:top w:w="60" w:type="dxa"/>
              <w:left w:w="100" w:type="dxa"/>
              <w:bottom w:w="60" w:type="dxa"/>
              <w:right w:w="100" w:type="dxa"/>
            </w:tcMar>
          </w:tcPr>
          <w:p w14:paraId="2FC4882E" w14:textId="77777777" w:rsidR="00AB7424" w:rsidRDefault="00000000" w:rsidP="00FD2D6D">
            <w:pPr>
              <w:spacing w:line="240" w:lineRule="auto"/>
              <w:jc w:val="both"/>
            </w:pPr>
            <w:r>
              <w:rPr>
                <w:b/>
                <w:bCs/>
                <w:color w:val="FFFFFF"/>
                <w:sz w:val="19"/>
                <w:szCs w:val="19"/>
              </w:rPr>
              <w:t>Grupo</w:t>
            </w:r>
          </w:p>
        </w:tc>
        <w:tc>
          <w:tcPr>
            <w:tcW w:w="3182" w:type="dxa"/>
            <w:shd w:val="clear" w:color="auto" w:fill="1F4E8C"/>
            <w:tcMar>
              <w:top w:w="60" w:type="dxa"/>
              <w:left w:w="100" w:type="dxa"/>
              <w:bottom w:w="60" w:type="dxa"/>
              <w:right w:w="100" w:type="dxa"/>
            </w:tcMar>
          </w:tcPr>
          <w:p w14:paraId="21A920EF" w14:textId="77777777" w:rsidR="00AB7424" w:rsidRDefault="00000000" w:rsidP="00FD2D6D">
            <w:pPr>
              <w:spacing w:line="240" w:lineRule="auto"/>
              <w:jc w:val="both"/>
            </w:pPr>
            <w:r>
              <w:rPr>
                <w:b/>
                <w:bCs/>
                <w:color w:val="FFFFFF"/>
                <w:sz w:val="19"/>
                <w:szCs w:val="19"/>
              </w:rPr>
              <w:t>Tablas</w:t>
            </w:r>
          </w:p>
        </w:tc>
        <w:tc>
          <w:tcPr>
            <w:tcW w:w="4680" w:type="dxa"/>
            <w:shd w:val="clear" w:color="auto" w:fill="1F4E8C"/>
            <w:tcMar>
              <w:top w:w="60" w:type="dxa"/>
              <w:left w:w="100" w:type="dxa"/>
              <w:bottom w:w="60" w:type="dxa"/>
              <w:right w:w="100" w:type="dxa"/>
            </w:tcMar>
          </w:tcPr>
          <w:p w14:paraId="706138FA" w14:textId="77777777" w:rsidR="00AB7424" w:rsidRDefault="00000000" w:rsidP="00FD2D6D">
            <w:pPr>
              <w:spacing w:line="240" w:lineRule="auto"/>
              <w:jc w:val="both"/>
            </w:pPr>
            <w:r>
              <w:rPr>
                <w:b/>
                <w:bCs/>
                <w:color w:val="FFFFFF"/>
                <w:sz w:val="19"/>
                <w:szCs w:val="19"/>
              </w:rPr>
              <w:t>Para qué sirven</w:t>
            </w:r>
          </w:p>
        </w:tc>
      </w:tr>
      <w:tr w:rsidR="00AB7424" w14:paraId="0C21DEE1" w14:textId="77777777">
        <w:tblPrEx>
          <w:tblCellMar>
            <w:top w:w="0" w:type="dxa"/>
            <w:bottom w:w="0" w:type="dxa"/>
          </w:tblCellMar>
        </w:tblPrEx>
        <w:tc>
          <w:tcPr>
            <w:tcW w:w="1498" w:type="dxa"/>
            <w:shd w:val="clear" w:color="auto" w:fill="FFFFFF"/>
            <w:tcMar>
              <w:top w:w="60" w:type="dxa"/>
              <w:left w:w="100" w:type="dxa"/>
              <w:bottom w:w="60" w:type="dxa"/>
              <w:right w:w="100" w:type="dxa"/>
            </w:tcMar>
          </w:tcPr>
          <w:p w14:paraId="4444104E" w14:textId="77777777" w:rsidR="00AB7424" w:rsidRDefault="00000000" w:rsidP="00FD2D6D">
            <w:pPr>
              <w:spacing w:line="240" w:lineRule="auto"/>
              <w:jc w:val="both"/>
            </w:pPr>
            <w:r>
              <w:rPr>
                <w:b/>
                <w:bCs/>
                <w:sz w:val="19"/>
                <w:szCs w:val="19"/>
              </w:rPr>
              <w:t>Seguridad</w:t>
            </w:r>
          </w:p>
        </w:tc>
        <w:tc>
          <w:tcPr>
            <w:tcW w:w="3182" w:type="dxa"/>
            <w:shd w:val="clear" w:color="auto" w:fill="FFFFFF"/>
            <w:tcMar>
              <w:top w:w="60" w:type="dxa"/>
              <w:left w:w="100" w:type="dxa"/>
              <w:bottom w:w="60" w:type="dxa"/>
              <w:right w:w="100" w:type="dxa"/>
            </w:tcMar>
          </w:tcPr>
          <w:p w14:paraId="023250D0" w14:textId="77777777" w:rsidR="00AB7424" w:rsidRDefault="00000000" w:rsidP="00FD2D6D">
            <w:pPr>
              <w:spacing w:line="240" w:lineRule="auto"/>
              <w:jc w:val="both"/>
            </w:pPr>
            <w:r>
              <w:rPr>
                <w:sz w:val="19"/>
                <w:szCs w:val="19"/>
              </w:rPr>
              <w:t>rol, usuario</w:t>
            </w:r>
          </w:p>
        </w:tc>
        <w:tc>
          <w:tcPr>
            <w:tcW w:w="4680" w:type="dxa"/>
            <w:shd w:val="clear" w:color="auto" w:fill="FFFFFF"/>
            <w:tcMar>
              <w:top w:w="60" w:type="dxa"/>
              <w:left w:w="100" w:type="dxa"/>
              <w:bottom w:w="60" w:type="dxa"/>
              <w:right w:w="100" w:type="dxa"/>
            </w:tcMar>
          </w:tcPr>
          <w:p w14:paraId="5F52F22F" w14:textId="77777777" w:rsidR="00AB7424" w:rsidRDefault="00000000" w:rsidP="00FD2D6D">
            <w:pPr>
              <w:spacing w:line="240" w:lineRule="auto"/>
              <w:jc w:val="both"/>
            </w:pPr>
            <w:r>
              <w:rPr>
                <w:sz w:val="19"/>
                <w:szCs w:val="19"/>
              </w:rPr>
              <w:t>Las cuatro áreas de trabajo y sus usuarios.</w:t>
            </w:r>
          </w:p>
        </w:tc>
      </w:tr>
      <w:tr w:rsidR="00AB7424" w14:paraId="5CC5C195" w14:textId="77777777">
        <w:tblPrEx>
          <w:tblCellMar>
            <w:top w:w="0" w:type="dxa"/>
            <w:bottom w:w="0" w:type="dxa"/>
          </w:tblCellMar>
        </w:tblPrEx>
        <w:tc>
          <w:tcPr>
            <w:tcW w:w="1498" w:type="dxa"/>
            <w:shd w:val="clear" w:color="auto" w:fill="F2F5FA"/>
            <w:tcMar>
              <w:top w:w="60" w:type="dxa"/>
              <w:left w:w="100" w:type="dxa"/>
              <w:bottom w:w="60" w:type="dxa"/>
              <w:right w:w="100" w:type="dxa"/>
            </w:tcMar>
          </w:tcPr>
          <w:p w14:paraId="0A701424" w14:textId="77777777" w:rsidR="00AB7424" w:rsidRDefault="00000000" w:rsidP="00FD2D6D">
            <w:pPr>
              <w:spacing w:line="240" w:lineRule="auto"/>
              <w:jc w:val="both"/>
            </w:pPr>
            <w:r>
              <w:rPr>
                <w:b/>
                <w:bCs/>
                <w:sz w:val="19"/>
                <w:szCs w:val="19"/>
              </w:rPr>
              <w:t>Catálogos</w:t>
            </w:r>
          </w:p>
        </w:tc>
        <w:tc>
          <w:tcPr>
            <w:tcW w:w="3182" w:type="dxa"/>
            <w:shd w:val="clear" w:color="auto" w:fill="F2F5FA"/>
            <w:tcMar>
              <w:top w:w="60" w:type="dxa"/>
              <w:left w:w="100" w:type="dxa"/>
              <w:bottom w:w="60" w:type="dxa"/>
              <w:right w:w="100" w:type="dxa"/>
            </w:tcMar>
          </w:tcPr>
          <w:p w14:paraId="08C1579D" w14:textId="77777777" w:rsidR="00AB7424" w:rsidRDefault="00000000" w:rsidP="00FD2D6D">
            <w:pPr>
              <w:spacing w:line="240" w:lineRule="auto"/>
              <w:jc w:val="both"/>
            </w:pPr>
            <w:proofErr w:type="spellStart"/>
            <w:r>
              <w:rPr>
                <w:sz w:val="19"/>
                <w:szCs w:val="19"/>
              </w:rPr>
              <w:t>categoria</w:t>
            </w:r>
            <w:proofErr w:type="spellEnd"/>
            <w:r>
              <w:rPr>
                <w:sz w:val="19"/>
                <w:szCs w:val="19"/>
              </w:rPr>
              <w:t xml:space="preserve">, producto, proveedor, cliente, </w:t>
            </w:r>
            <w:proofErr w:type="spellStart"/>
            <w:r>
              <w:rPr>
                <w:sz w:val="19"/>
                <w:szCs w:val="19"/>
              </w:rPr>
              <w:t>proveedor_producto</w:t>
            </w:r>
            <w:proofErr w:type="spellEnd"/>
          </w:p>
        </w:tc>
        <w:tc>
          <w:tcPr>
            <w:tcW w:w="4680" w:type="dxa"/>
            <w:shd w:val="clear" w:color="auto" w:fill="F2F5FA"/>
            <w:tcMar>
              <w:top w:w="60" w:type="dxa"/>
              <w:left w:w="100" w:type="dxa"/>
              <w:bottom w:w="60" w:type="dxa"/>
              <w:right w:w="100" w:type="dxa"/>
            </w:tcMar>
          </w:tcPr>
          <w:p w14:paraId="7C4ACDCA" w14:textId="77777777" w:rsidR="00AB7424" w:rsidRDefault="00000000" w:rsidP="00FD2D6D">
            <w:pPr>
              <w:spacing w:line="240" w:lineRule="auto"/>
              <w:jc w:val="both"/>
            </w:pPr>
            <w:r>
              <w:rPr>
                <w:sz w:val="19"/>
                <w:szCs w:val="19"/>
              </w:rPr>
              <w:t>Datos maestros. La última resuelve qué productos suministra cada proveedor y a qué costo.</w:t>
            </w:r>
          </w:p>
        </w:tc>
      </w:tr>
      <w:tr w:rsidR="00AB7424" w14:paraId="27A13820" w14:textId="77777777">
        <w:tblPrEx>
          <w:tblCellMar>
            <w:top w:w="0" w:type="dxa"/>
            <w:bottom w:w="0" w:type="dxa"/>
          </w:tblCellMar>
        </w:tblPrEx>
        <w:tc>
          <w:tcPr>
            <w:tcW w:w="1498" w:type="dxa"/>
            <w:shd w:val="clear" w:color="auto" w:fill="FFFFFF"/>
            <w:tcMar>
              <w:top w:w="60" w:type="dxa"/>
              <w:left w:w="100" w:type="dxa"/>
              <w:bottom w:w="60" w:type="dxa"/>
              <w:right w:w="100" w:type="dxa"/>
            </w:tcMar>
          </w:tcPr>
          <w:p w14:paraId="29A04D11" w14:textId="77777777" w:rsidR="00AB7424" w:rsidRDefault="00000000" w:rsidP="00FD2D6D">
            <w:pPr>
              <w:spacing w:line="240" w:lineRule="auto"/>
              <w:jc w:val="both"/>
            </w:pPr>
            <w:r>
              <w:rPr>
                <w:b/>
                <w:bCs/>
                <w:sz w:val="19"/>
                <w:szCs w:val="19"/>
              </w:rPr>
              <w:t>Compras</w:t>
            </w:r>
          </w:p>
        </w:tc>
        <w:tc>
          <w:tcPr>
            <w:tcW w:w="3182" w:type="dxa"/>
            <w:shd w:val="clear" w:color="auto" w:fill="FFFFFF"/>
            <w:tcMar>
              <w:top w:w="60" w:type="dxa"/>
              <w:left w:w="100" w:type="dxa"/>
              <w:bottom w:w="60" w:type="dxa"/>
              <w:right w:w="100" w:type="dxa"/>
            </w:tcMar>
          </w:tcPr>
          <w:p w14:paraId="05B95A26" w14:textId="77777777" w:rsidR="00AB7424" w:rsidRDefault="00000000" w:rsidP="00FD2D6D">
            <w:pPr>
              <w:spacing w:line="240" w:lineRule="auto"/>
              <w:jc w:val="both"/>
            </w:pPr>
            <w:r>
              <w:rPr>
                <w:sz w:val="19"/>
                <w:szCs w:val="19"/>
              </w:rPr>
              <w:t xml:space="preserve">compra, </w:t>
            </w:r>
            <w:proofErr w:type="spellStart"/>
            <w:r>
              <w:rPr>
                <w:sz w:val="19"/>
                <w:szCs w:val="19"/>
              </w:rPr>
              <w:t>detalle_compra</w:t>
            </w:r>
            <w:proofErr w:type="spellEnd"/>
          </w:p>
        </w:tc>
        <w:tc>
          <w:tcPr>
            <w:tcW w:w="4680" w:type="dxa"/>
            <w:shd w:val="clear" w:color="auto" w:fill="FFFFFF"/>
            <w:tcMar>
              <w:top w:w="60" w:type="dxa"/>
              <w:left w:w="100" w:type="dxa"/>
              <w:bottom w:w="60" w:type="dxa"/>
              <w:right w:w="100" w:type="dxa"/>
            </w:tcMar>
          </w:tcPr>
          <w:p w14:paraId="32C41688" w14:textId="77777777" w:rsidR="00AB7424" w:rsidRDefault="00000000" w:rsidP="00FD2D6D">
            <w:pPr>
              <w:spacing w:line="240" w:lineRule="auto"/>
              <w:jc w:val="both"/>
            </w:pPr>
            <w:r>
              <w:rPr>
                <w:sz w:val="19"/>
                <w:szCs w:val="19"/>
              </w:rPr>
              <w:t>Encabezado y líneas de cada compra.</w:t>
            </w:r>
          </w:p>
        </w:tc>
      </w:tr>
      <w:tr w:rsidR="00AB7424" w14:paraId="24F5856A" w14:textId="77777777">
        <w:tblPrEx>
          <w:tblCellMar>
            <w:top w:w="0" w:type="dxa"/>
            <w:bottom w:w="0" w:type="dxa"/>
          </w:tblCellMar>
        </w:tblPrEx>
        <w:tc>
          <w:tcPr>
            <w:tcW w:w="1498" w:type="dxa"/>
            <w:shd w:val="clear" w:color="auto" w:fill="F2F5FA"/>
            <w:tcMar>
              <w:top w:w="60" w:type="dxa"/>
              <w:left w:w="100" w:type="dxa"/>
              <w:bottom w:w="60" w:type="dxa"/>
              <w:right w:w="100" w:type="dxa"/>
            </w:tcMar>
          </w:tcPr>
          <w:p w14:paraId="6EF2D97F" w14:textId="77777777" w:rsidR="00AB7424" w:rsidRDefault="00000000" w:rsidP="00FD2D6D">
            <w:pPr>
              <w:spacing w:line="240" w:lineRule="auto"/>
              <w:jc w:val="both"/>
            </w:pPr>
            <w:r>
              <w:rPr>
                <w:b/>
                <w:bCs/>
                <w:sz w:val="19"/>
                <w:szCs w:val="19"/>
              </w:rPr>
              <w:t>Ventas</w:t>
            </w:r>
          </w:p>
        </w:tc>
        <w:tc>
          <w:tcPr>
            <w:tcW w:w="3182" w:type="dxa"/>
            <w:shd w:val="clear" w:color="auto" w:fill="F2F5FA"/>
            <w:tcMar>
              <w:top w:w="60" w:type="dxa"/>
              <w:left w:w="100" w:type="dxa"/>
              <w:bottom w:w="60" w:type="dxa"/>
              <w:right w:w="100" w:type="dxa"/>
            </w:tcMar>
          </w:tcPr>
          <w:p w14:paraId="758ECDFA" w14:textId="77777777" w:rsidR="00AB7424" w:rsidRDefault="00000000" w:rsidP="00FD2D6D">
            <w:pPr>
              <w:spacing w:line="240" w:lineRule="auto"/>
              <w:jc w:val="both"/>
            </w:pPr>
            <w:r>
              <w:rPr>
                <w:sz w:val="19"/>
                <w:szCs w:val="19"/>
              </w:rPr>
              <w:t xml:space="preserve">venta, </w:t>
            </w:r>
            <w:proofErr w:type="spellStart"/>
            <w:r>
              <w:rPr>
                <w:sz w:val="19"/>
                <w:szCs w:val="19"/>
              </w:rPr>
              <w:t>detalle_venta</w:t>
            </w:r>
            <w:proofErr w:type="spellEnd"/>
          </w:p>
        </w:tc>
        <w:tc>
          <w:tcPr>
            <w:tcW w:w="4680" w:type="dxa"/>
            <w:shd w:val="clear" w:color="auto" w:fill="F2F5FA"/>
            <w:tcMar>
              <w:top w:w="60" w:type="dxa"/>
              <w:left w:w="100" w:type="dxa"/>
              <w:bottom w:w="60" w:type="dxa"/>
              <w:right w:w="100" w:type="dxa"/>
            </w:tcMar>
          </w:tcPr>
          <w:p w14:paraId="0280DEF1" w14:textId="77777777" w:rsidR="00AB7424" w:rsidRDefault="00000000" w:rsidP="00FD2D6D">
            <w:pPr>
              <w:spacing w:line="240" w:lineRule="auto"/>
              <w:jc w:val="both"/>
            </w:pPr>
            <w:r>
              <w:rPr>
                <w:sz w:val="19"/>
                <w:szCs w:val="19"/>
              </w:rPr>
              <w:t>Encabezado y líneas de cada venta; la línea guarda el costo con que salió.</w:t>
            </w:r>
          </w:p>
        </w:tc>
      </w:tr>
      <w:tr w:rsidR="00AB7424" w14:paraId="5310CFB1" w14:textId="77777777">
        <w:tblPrEx>
          <w:tblCellMar>
            <w:top w:w="0" w:type="dxa"/>
            <w:bottom w:w="0" w:type="dxa"/>
          </w:tblCellMar>
        </w:tblPrEx>
        <w:tc>
          <w:tcPr>
            <w:tcW w:w="1498" w:type="dxa"/>
            <w:shd w:val="clear" w:color="auto" w:fill="FFFFFF"/>
            <w:tcMar>
              <w:top w:w="60" w:type="dxa"/>
              <w:left w:w="100" w:type="dxa"/>
              <w:bottom w:w="60" w:type="dxa"/>
              <w:right w:w="100" w:type="dxa"/>
            </w:tcMar>
          </w:tcPr>
          <w:p w14:paraId="7A0C0062" w14:textId="77777777" w:rsidR="00AB7424" w:rsidRDefault="00000000" w:rsidP="00FD2D6D">
            <w:pPr>
              <w:spacing w:line="240" w:lineRule="auto"/>
              <w:jc w:val="both"/>
            </w:pPr>
            <w:r>
              <w:rPr>
                <w:b/>
                <w:bCs/>
                <w:sz w:val="19"/>
                <w:szCs w:val="19"/>
              </w:rPr>
              <w:t>Inventario</w:t>
            </w:r>
          </w:p>
        </w:tc>
        <w:tc>
          <w:tcPr>
            <w:tcW w:w="3182" w:type="dxa"/>
            <w:shd w:val="clear" w:color="auto" w:fill="FFFFFF"/>
            <w:tcMar>
              <w:top w:w="60" w:type="dxa"/>
              <w:left w:w="100" w:type="dxa"/>
              <w:bottom w:w="60" w:type="dxa"/>
              <w:right w:w="100" w:type="dxa"/>
            </w:tcMar>
          </w:tcPr>
          <w:p w14:paraId="3977AE62" w14:textId="77777777" w:rsidR="00AB7424" w:rsidRDefault="00000000" w:rsidP="00FD2D6D">
            <w:pPr>
              <w:spacing w:line="240" w:lineRule="auto"/>
              <w:jc w:val="both"/>
            </w:pPr>
            <w:proofErr w:type="spellStart"/>
            <w:r>
              <w:rPr>
                <w:sz w:val="19"/>
                <w:szCs w:val="19"/>
              </w:rPr>
              <w:t>capa_inventario</w:t>
            </w:r>
            <w:proofErr w:type="spellEnd"/>
            <w:r>
              <w:rPr>
                <w:sz w:val="19"/>
                <w:szCs w:val="19"/>
              </w:rPr>
              <w:t xml:space="preserve">, </w:t>
            </w:r>
            <w:proofErr w:type="spellStart"/>
            <w:r>
              <w:rPr>
                <w:sz w:val="19"/>
                <w:szCs w:val="19"/>
              </w:rPr>
              <w:t>consumo_capa</w:t>
            </w:r>
            <w:proofErr w:type="spellEnd"/>
            <w:r>
              <w:rPr>
                <w:sz w:val="19"/>
                <w:szCs w:val="19"/>
              </w:rPr>
              <w:t xml:space="preserve">, </w:t>
            </w:r>
            <w:proofErr w:type="spellStart"/>
            <w:r>
              <w:rPr>
                <w:sz w:val="19"/>
                <w:szCs w:val="19"/>
              </w:rPr>
              <w:t>movimiento_inventario</w:t>
            </w:r>
            <w:proofErr w:type="spellEnd"/>
          </w:p>
        </w:tc>
        <w:tc>
          <w:tcPr>
            <w:tcW w:w="4680" w:type="dxa"/>
            <w:shd w:val="clear" w:color="auto" w:fill="FFFFFF"/>
            <w:tcMar>
              <w:top w:w="60" w:type="dxa"/>
              <w:left w:w="100" w:type="dxa"/>
              <w:bottom w:w="60" w:type="dxa"/>
              <w:right w:w="100" w:type="dxa"/>
            </w:tcMar>
          </w:tcPr>
          <w:p w14:paraId="3F69A5F7" w14:textId="77777777" w:rsidR="00AB7424" w:rsidRDefault="00000000" w:rsidP="00FD2D6D">
            <w:pPr>
              <w:spacing w:line="240" w:lineRule="auto"/>
              <w:jc w:val="both"/>
            </w:pPr>
            <w:r>
              <w:rPr>
                <w:sz w:val="19"/>
                <w:szCs w:val="19"/>
              </w:rPr>
              <w:t xml:space="preserve">Capas de costo UEPS, su consumo y el </w:t>
            </w:r>
            <w:proofErr w:type="spellStart"/>
            <w:r>
              <w:rPr>
                <w:sz w:val="19"/>
                <w:szCs w:val="19"/>
              </w:rPr>
              <w:t>kardex</w:t>
            </w:r>
            <w:proofErr w:type="spellEnd"/>
            <w:r>
              <w:rPr>
                <w:sz w:val="19"/>
                <w:szCs w:val="19"/>
              </w:rPr>
              <w:t xml:space="preserve"> completo.</w:t>
            </w:r>
          </w:p>
        </w:tc>
      </w:tr>
      <w:tr w:rsidR="00AB7424" w14:paraId="62D6506D" w14:textId="77777777">
        <w:tblPrEx>
          <w:tblCellMar>
            <w:top w:w="0" w:type="dxa"/>
            <w:bottom w:w="0" w:type="dxa"/>
          </w:tblCellMar>
        </w:tblPrEx>
        <w:tc>
          <w:tcPr>
            <w:tcW w:w="1498" w:type="dxa"/>
            <w:shd w:val="clear" w:color="auto" w:fill="F2F5FA"/>
            <w:tcMar>
              <w:top w:w="60" w:type="dxa"/>
              <w:left w:w="100" w:type="dxa"/>
              <w:bottom w:w="60" w:type="dxa"/>
              <w:right w:w="100" w:type="dxa"/>
            </w:tcMar>
          </w:tcPr>
          <w:p w14:paraId="46FCA6C5" w14:textId="77777777" w:rsidR="00AB7424" w:rsidRDefault="00000000" w:rsidP="00FD2D6D">
            <w:pPr>
              <w:spacing w:line="240" w:lineRule="auto"/>
              <w:jc w:val="both"/>
            </w:pPr>
            <w:r>
              <w:rPr>
                <w:b/>
                <w:bCs/>
                <w:sz w:val="19"/>
                <w:szCs w:val="19"/>
              </w:rPr>
              <w:t>Auditoría</w:t>
            </w:r>
          </w:p>
        </w:tc>
        <w:tc>
          <w:tcPr>
            <w:tcW w:w="3182" w:type="dxa"/>
            <w:shd w:val="clear" w:color="auto" w:fill="F2F5FA"/>
            <w:tcMar>
              <w:top w:w="60" w:type="dxa"/>
              <w:left w:w="100" w:type="dxa"/>
              <w:bottom w:w="60" w:type="dxa"/>
              <w:right w:w="100" w:type="dxa"/>
            </w:tcMar>
          </w:tcPr>
          <w:p w14:paraId="6596BBDD" w14:textId="77777777" w:rsidR="00AB7424" w:rsidRDefault="00000000" w:rsidP="00FD2D6D">
            <w:pPr>
              <w:spacing w:line="240" w:lineRule="auto"/>
              <w:jc w:val="both"/>
            </w:pPr>
            <w:proofErr w:type="spellStart"/>
            <w:r>
              <w:rPr>
                <w:sz w:val="19"/>
                <w:szCs w:val="19"/>
              </w:rPr>
              <w:t>bitacora</w:t>
            </w:r>
            <w:proofErr w:type="spellEnd"/>
          </w:p>
        </w:tc>
        <w:tc>
          <w:tcPr>
            <w:tcW w:w="4680" w:type="dxa"/>
            <w:shd w:val="clear" w:color="auto" w:fill="F2F5FA"/>
            <w:tcMar>
              <w:top w:w="60" w:type="dxa"/>
              <w:left w:w="100" w:type="dxa"/>
              <w:bottom w:w="60" w:type="dxa"/>
              <w:right w:w="100" w:type="dxa"/>
            </w:tcMar>
          </w:tcPr>
          <w:p w14:paraId="62B2077E" w14:textId="77777777" w:rsidR="00AB7424" w:rsidRDefault="00000000" w:rsidP="00FD2D6D">
            <w:pPr>
              <w:spacing w:line="240" w:lineRule="auto"/>
              <w:jc w:val="both"/>
            </w:pPr>
            <w:r>
              <w:rPr>
                <w:sz w:val="19"/>
                <w:szCs w:val="19"/>
              </w:rPr>
              <w:t>Registro de todo lo que hacen los usuarios.</w:t>
            </w:r>
          </w:p>
        </w:tc>
      </w:tr>
    </w:tbl>
    <w:p w14:paraId="52D855C4" w14:textId="77777777" w:rsidR="00AB7424" w:rsidRDefault="00000000" w:rsidP="00FD2D6D">
      <w:pPr>
        <w:spacing w:after="120"/>
        <w:jc w:val="both"/>
      </w:pPr>
      <w:r>
        <w:t xml:space="preserve">Hay además cuatro vistas de apoyo: </w:t>
      </w:r>
      <w:proofErr w:type="spellStart"/>
      <w:r>
        <w:t>vw_kardex</w:t>
      </w:r>
      <w:proofErr w:type="spellEnd"/>
      <w:r>
        <w:t xml:space="preserve"> (movimientos con su documento de origen), </w:t>
      </w:r>
      <w:proofErr w:type="spellStart"/>
      <w:r>
        <w:t>vw_existencia_calculada</w:t>
      </w:r>
      <w:proofErr w:type="spellEnd"/>
      <w:r>
        <w:t xml:space="preserve"> (existencia registrada frente a la del </w:t>
      </w:r>
      <w:proofErr w:type="spellStart"/>
      <w:r>
        <w:t>kardex</w:t>
      </w:r>
      <w:proofErr w:type="spellEnd"/>
      <w:r>
        <w:t xml:space="preserve">), </w:t>
      </w:r>
      <w:proofErr w:type="spellStart"/>
      <w:r>
        <w:t>vw_valor_inventario</w:t>
      </w:r>
      <w:proofErr w:type="spellEnd"/>
      <w:r>
        <w:t xml:space="preserve"> (valor por producto según las capas con saldo) y </w:t>
      </w:r>
      <w:proofErr w:type="spellStart"/>
      <w:r>
        <w:t>vw_alerta_stock</w:t>
      </w:r>
      <w:proofErr w:type="spellEnd"/>
      <w:r>
        <w:t xml:space="preserve"> (productos en o por debajo de su mínimo).</w:t>
      </w:r>
    </w:p>
    <w:p w14:paraId="505F16D2" w14:textId="77777777" w:rsidR="00AB7424" w:rsidRDefault="00000000" w:rsidP="00FD2D6D">
      <w:pPr>
        <w:spacing w:after="120"/>
        <w:jc w:val="both"/>
      </w:pPr>
      <w:r>
        <w:t xml:space="preserve">La integridad no depende de que la aplicación se porte bien: el esquema declara llaves primarias y foráneas, restricciones UNIQUE en lo que no puede repetirse (código de producto, NIT, número de documento y de factura), restricciones CHECK en cantidades, costos y saldos, e índices para las consultas frecuentes. El modelo entidad-relación completo, en notación de Peter Chen, está en </w:t>
      </w:r>
      <w:proofErr w:type="spellStart"/>
      <w:r>
        <w:t>docs</w:t>
      </w:r>
      <w:proofErr w:type="spellEnd"/>
      <w:r>
        <w:t>/diagramas/modelo-entidad-</w:t>
      </w:r>
      <w:proofErr w:type="spellStart"/>
      <w:r>
        <w:t>relacion.drawio</w:t>
      </w:r>
      <w:proofErr w:type="spellEnd"/>
      <w:r>
        <w:t>.</w:t>
      </w:r>
    </w:p>
    <w:p w14:paraId="6AFB4F3A" w14:textId="77777777" w:rsidR="00AB7424" w:rsidRDefault="00000000" w:rsidP="00FD2D6D">
      <w:pPr>
        <w:pStyle w:val="Ttulo1"/>
        <w:keepNext/>
        <w:spacing w:before="360" w:after="160"/>
        <w:jc w:val="both"/>
      </w:pPr>
      <w:bookmarkStart w:id="5" w:name="_Toc240978887"/>
      <w:r>
        <w:rPr>
          <w:b/>
          <w:bCs/>
          <w:color w:val="1F4E8C"/>
          <w:sz w:val="30"/>
          <w:szCs w:val="30"/>
        </w:rPr>
        <w:t>6. Seguridad y control de acceso</w:t>
      </w:r>
      <w:bookmarkEnd w:id="5"/>
    </w:p>
    <w:p w14:paraId="461B5536" w14:textId="77777777" w:rsidR="00AB7424" w:rsidRDefault="00000000" w:rsidP="00FD2D6D">
      <w:pPr>
        <w:spacing w:after="120"/>
        <w:jc w:val="both"/>
      </w:pPr>
      <w:r>
        <w:t>El usuario ingresa con su usuario y contraseña en POST /api/</w:t>
      </w:r>
      <w:proofErr w:type="spellStart"/>
      <w:r>
        <w:t>auth</w:t>
      </w:r>
      <w:proofErr w:type="spellEnd"/>
      <w:r>
        <w:t xml:space="preserve">/login y el servidor le devuelve un token JWT firmado con vigencia de ocho horas, junto con su área y sus permisos. A partir de ahí el cliente envía ese token en cada petición. Las contraseñas se guardan cifradas con </w:t>
      </w:r>
      <w:proofErr w:type="spellStart"/>
      <w:r>
        <w:t>BCrypt</w:t>
      </w:r>
      <w:proofErr w:type="spellEnd"/>
      <w:r>
        <w:t>, el servidor no guarda sesiones (cada petición se valida por sí misma) y tanto el secreto de firma como la contraseña de la base de datos se leen de variables de entorno, nunca del código.</w:t>
      </w:r>
    </w:p>
    <w:p w14:paraId="21A0DD40" w14:textId="77777777" w:rsidR="00AB7424" w:rsidRDefault="00000000" w:rsidP="00FD2D6D">
      <w:pPr>
        <w:spacing w:after="120"/>
        <w:jc w:val="both"/>
      </w:pPr>
      <w:r>
        <w:t>El sistema tiene cuatro áreas. Cada usuario pertenece a una sola y ve únicamente las opciones de su área; el menú del cliente se arma con los mismos permisos que aplica el servidor. «Total» significa consultar y registrar; «Consulta» es solo lectura.</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2995"/>
        <w:gridCol w:w="1591"/>
        <w:gridCol w:w="1591"/>
        <w:gridCol w:w="1591"/>
        <w:gridCol w:w="1592"/>
      </w:tblGrid>
      <w:tr w:rsidR="00AB7424" w14:paraId="6DFE9BC8" w14:textId="77777777">
        <w:tblPrEx>
          <w:tblCellMar>
            <w:top w:w="0" w:type="dxa"/>
            <w:bottom w:w="0" w:type="dxa"/>
          </w:tblCellMar>
        </w:tblPrEx>
        <w:trPr>
          <w:tblHeader/>
        </w:trPr>
        <w:tc>
          <w:tcPr>
            <w:tcW w:w="2995" w:type="dxa"/>
            <w:shd w:val="clear" w:color="auto" w:fill="1F4E8C"/>
            <w:tcMar>
              <w:top w:w="60" w:type="dxa"/>
              <w:left w:w="100" w:type="dxa"/>
              <w:bottom w:w="60" w:type="dxa"/>
              <w:right w:w="100" w:type="dxa"/>
            </w:tcMar>
          </w:tcPr>
          <w:p w14:paraId="3354918E" w14:textId="77777777" w:rsidR="00AB7424" w:rsidRDefault="00000000" w:rsidP="00FD2D6D">
            <w:pPr>
              <w:spacing w:line="240" w:lineRule="auto"/>
              <w:jc w:val="both"/>
            </w:pPr>
            <w:r>
              <w:rPr>
                <w:b/>
                <w:bCs/>
                <w:color w:val="FFFFFF"/>
                <w:sz w:val="19"/>
                <w:szCs w:val="19"/>
              </w:rPr>
              <w:t>Módulo</w:t>
            </w:r>
          </w:p>
        </w:tc>
        <w:tc>
          <w:tcPr>
            <w:tcW w:w="1591" w:type="dxa"/>
            <w:shd w:val="clear" w:color="auto" w:fill="1F4E8C"/>
            <w:tcMar>
              <w:top w:w="60" w:type="dxa"/>
              <w:left w:w="100" w:type="dxa"/>
              <w:bottom w:w="60" w:type="dxa"/>
              <w:right w:w="100" w:type="dxa"/>
            </w:tcMar>
          </w:tcPr>
          <w:p w14:paraId="4E60BBFE" w14:textId="77777777" w:rsidR="00AB7424" w:rsidRDefault="00000000" w:rsidP="00FD2D6D">
            <w:pPr>
              <w:spacing w:line="240" w:lineRule="auto"/>
              <w:jc w:val="both"/>
            </w:pPr>
            <w:r>
              <w:rPr>
                <w:b/>
                <w:bCs/>
                <w:color w:val="FFFFFF"/>
                <w:sz w:val="19"/>
                <w:szCs w:val="19"/>
              </w:rPr>
              <w:t>Administración</w:t>
            </w:r>
          </w:p>
        </w:tc>
        <w:tc>
          <w:tcPr>
            <w:tcW w:w="1591" w:type="dxa"/>
            <w:shd w:val="clear" w:color="auto" w:fill="1F4E8C"/>
            <w:tcMar>
              <w:top w:w="60" w:type="dxa"/>
              <w:left w:w="100" w:type="dxa"/>
              <w:bottom w:w="60" w:type="dxa"/>
              <w:right w:w="100" w:type="dxa"/>
            </w:tcMar>
          </w:tcPr>
          <w:p w14:paraId="7018DD15" w14:textId="77777777" w:rsidR="00AB7424" w:rsidRDefault="00000000" w:rsidP="00FD2D6D">
            <w:pPr>
              <w:spacing w:line="240" w:lineRule="auto"/>
              <w:jc w:val="both"/>
            </w:pPr>
            <w:r>
              <w:rPr>
                <w:b/>
                <w:bCs/>
                <w:color w:val="FFFFFF"/>
                <w:sz w:val="19"/>
                <w:szCs w:val="19"/>
              </w:rPr>
              <w:t>Compras</w:t>
            </w:r>
          </w:p>
        </w:tc>
        <w:tc>
          <w:tcPr>
            <w:tcW w:w="1591" w:type="dxa"/>
            <w:shd w:val="clear" w:color="auto" w:fill="1F4E8C"/>
            <w:tcMar>
              <w:top w:w="60" w:type="dxa"/>
              <w:left w:w="100" w:type="dxa"/>
              <w:bottom w:w="60" w:type="dxa"/>
              <w:right w:w="100" w:type="dxa"/>
            </w:tcMar>
          </w:tcPr>
          <w:p w14:paraId="04E6585B" w14:textId="77777777" w:rsidR="00AB7424" w:rsidRDefault="00000000" w:rsidP="00FD2D6D">
            <w:pPr>
              <w:spacing w:line="240" w:lineRule="auto"/>
              <w:jc w:val="both"/>
            </w:pPr>
            <w:r>
              <w:rPr>
                <w:b/>
                <w:bCs/>
                <w:color w:val="FFFFFF"/>
                <w:sz w:val="19"/>
                <w:szCs w:val="19"/>
              </w:rPr>
              <w:t>Inventario</w:t>
            </w:r>
          </w:p>
        </w:tc>
        <w:tc>
          <w:tcPr>
            <w:tcW w:w="1592" w:type="dxa"/>
            <w:shd w:val="clear" w:color="auto" w:fill="1F4E8C"/>
            <w:tcMar>
              <w:top w:w="60" w:type="dxa"/>
              <w:left w:w="100" w:type="dxa"/>
              <w:bottom w:w="60" w:type="dxa"/>
              <w:right w:w="100" w:type="dxa"/>
            </w:tcMar>
          </w:tcPr>
          <w:p w14:paraId="13D859ED" w14:textId="77777777" w:rsidR="00AB7424" w:rsidRDefault="00000000" w:rsidP="00FD2D6D">
            <w:pPr>
              <w:spacing w:line="240" w:lineRule="auto"/>
              <w:jc w:val="both"/>
            </w:pPr>
            <w:r>
              <w:rPr>
                <w:b/>
                <w:bCs/>
                <w:color w:val="FFFFFF"/>
                <w:sz w:val="19"/>
                <w:szCs w:val="19"/>
              </w:rPr>
              <w:t>Ventas</w:t>
            </w:r>
          </w:p>
        </w:tc>
      </w:tr>
      <w:tr w:rsidR="00AB7424" w14:paraId="085A6954" w14:textId="77777777">
        <w:tblPrEx>
          <w:tblCellMar>
            <w:top w:w="0" w:type="dxa"/>
            <w:bottom w:w="0" w:type="dxa"/>
          </w:tblCellMar>
        </w:tblPrEx>
        <w:tc>
          <w:tcPr>
            <w:tcW w:w="2995" w:type="dxa"/>
            <w:shd w:val="clear" w:color="auto" w:fill="FFFFFF"/>
            <w:tcMar>
              <w:top w:w="60" w:type="dxa"/>
              <w:left w:w="100" w:type="dxa"/>
              <w:bottom w:w="60" w:type="dxa"/>
              <w:right w:w="100" w:type="dxa"/>
            </w:tcMar>
          </w:tcPr>
          <w:p w14:paraId="5BAB3AD2" w14:textId="77777777" w:rsidR="00AB7424" w:rsidRDefault="00000000" w:rsidP="00FD2D6D">
            <w:pPr>
              <w:spacing w:line="240" w:lineRule="auto"/>
              <w:jc w:val="both"/>
            </w:pPr>
            <w:r>
              <w:rPr>
                <w:b/>
                <w:bCs/>
                <w:sz w:val="19"/>
                <w:szCs w:val="19"/>
              </w:rPr>
              <w:t>Categorías y productos</w:t>
            </w:r>
          </w:p>
        </w:tc>
        <w:tc>
          <w:tcPr>
            <w:tcW w:w="1591" w:type="dxa"/>
            <w:shd w:val="clear" w:color="auto" w:fill="FFFFFF"/>
            <w:tcMar>
              <w:top w:w="60" w:type="dxa"/>
              <w:left w:w="100" w:type="dxa"/>
              <w:bottom w:w="60" w:type="dxa"/>
              <w:right w:w="100" w:type="dxa"/>
            </w:tcMar>
          </w:tcPr>
          <w:p w14:paraId="52FC6B2C" w14:textId="77777777" w:rsidR="00AB7424" w:rsidRDefault="00000000" w:rsidP="00FD2D6D">
            <w:pPr>
              <w:spacing w:line="240" w:lineRule="auto"/>
              <w:jc w:val="both"/>
            </w:pPr>
            <w:r>
              <w:rPr>
                <w:sz w:val="19"/>
                <w:szCs w:val="19"/>
              </w:rPr>
              <w:t>Consulta</w:t>
            </w:r>
          </w:p>
        </w:tc>
        <w:tc>
          <w:tcPr>
            <w:tcW w:w="1591" w:type="dxa"/>
            <w:shd w:val="clear" w:color="auto" w:fill="FFFFFF"/>
            <w:tcMar>
              <w:top w:w="60" w:type="dxa"/>
              <w:left w:w="100" w:type="dxa"/>
              <w:bottom w:w="60" w:type="dxa"/>
              <w:right w:w="100" w:type="dxa"/>
            </w:tcMar>
          </w:tcPr>
          <w:p w14:paraId="38A84B81" w14:textId="77777777" w:rsidR="00AB7424" w:rsidRDefault="00000000" w:rsidP="00FD2D6D">
            <w:pPr>
              <w:spacing w:line="240" w:lineRule="auto"/>
              <w:jc w:val="both"/>
            </w:pPr>
            <w:r>
              <w:rPr>
                <w:sz w:val="19"/>
                <w:szCs w:val="19"/>
              </w:rPr>
              <w:t>Consulta</w:t>
            </w:r>
          </w:p>
        </w:tc>
        <w:tc>
          <w:tcPr>
            <w:tcW w:w="1591" w:type="dxa"/>
            <w:shd w:val="clear" w:color="auto" w:fill="FFFFFF"/>
            <w:tcMar>
              <w:top w:w="60" w:type="dxa"/>
              <w:left w:w="100" w:type="dxa"/>
              <w:bottom w:w="60" w:type="dxa"/>
              <w:right w:w="100" w:type="dxa"/>
            </w:tcMar>
          </w:tcPr>
          <w:p w14:paraId="2B656982" w14:textId="77777777" w:rsidR="00AB7424" w:rsidRDefault="00000000" w:rsidP="00FD2D6D">
            <w:pPr>
              <w:spacing w:line="240" w:lineRule="auto"/>
              <w:jc w:val="both"/>
            </w:pPr>
            <w:r>
              <w:rPr>
                <w:sz w:val="19"/>
                <w:szCs w:val="19"/>
              </w:rPr>
              <w:t>Total</w:t>
            </w:r>
          </w:p>
        </w:tc>
        <w:tc>
          <w:tcPr>
            <w:tcW w:w="1592" w:type="dxa"/>
            <w:shd w:val="clear" w:color="auto" w:fill="FFFFFF"/>
            <w:tcMar>
              <w:top w:w="60" w:type="dxa"/>
              <w:left w:w="100" w:type="dxa"/>
              <w:bottom w:w="60" w:type="dxa"/>
              <w:right w:w="100" w:type="dxa"/>
            </w:tcMar>
          </w:tcPr>
          <w:p w14:paraId="6C8D6B4D" w14:textId="77777777" w:rsidR="00AB7424" w:rsidRDefault="00000000" w:rsidP="00FD2D6D">
            <w:pPr>
              <w:spacing w:line="240" w:lineRule="auto"/>
              <w:jc w:val="both"/>
            </w:pPr>
            <w:r>
              <w:rPr>
                <w:sz w:val="19"/>
                <w:szCs w:val="19"/>
              </w:rPr>
              <w:t>Consulta</w:t>
            </w:r>
          </w:p>
        </w:tc>
      </w:tr>
      <w:tr w:rsidR="00AB7424" w14:paraId="310CA0DB" w14:textId="77777777">
        <w:tblPrEx>
          <w:tblCellMar>
            <w:top w:w="0" w:type="dxa"/>
            <w:bottom w:w="0" w:type="dxa"/>
          </w:tblCellMar>
        </w:tblPrEx>
        <w:tc>
          <w:tcPr>
            <w:tcW w:w="2995" w:type="dxa"/>
            <w:shd w:val="clear" w:color="auto" w:fill="F2F5FA"/>
            <w:tcMar>
              <w:top w:w="60" w:type="dxa"/>
              <w:left w:w="100" w:type="dxa"/>
              <w:bottom w:w="60" w:type="dxa"/>
              <w:right w:w="100" w:type="dxa"/>
            </w:tcMar>
          </w:tcPr>
          <w:p w14:paraId="0F8774D7" w14:textId="77777777" w:rsidR="00AB7424" w:rsidRDefault="00000000" w:rsidP="00FD2D6D">
            <w:pPr>
              <w:spacing w:line="240" w:lineRule="auto"/>
              <w:jc w:val="both"/>
            </w:pPr>
            <w:r>
              <w:rPr>
                <w:b/>
                <w:bCs/>
                <w:sz w:val="19"/>
                <w:szCs w:val="19"/>
              </w:rPr>
              <w:t>Proveedores y compras</w:t>
            </w:r>
          </w:p>
        </w:tc>
        <w:tc>
          <w:tcPr>
            <w:tcW w:w="1591" w:type="dxa"/>
            <w:shd w:val="clear" w:color="auto" w:fill="F2F5FA"/>
            <w:tcMar>
              <w:top w:w="60" w:type="dxa"/>
              <w:left w:w="100" w:type="dxa"/>
              <w:bottom w:w="60" w:type="dxa"/>
              <w:right w:w="100" w:type="dxa"/>
            </w:tcMar>
          </w:tcPr>
          <w:p w14:paraId="5A9A0DDB" w14:textId="77777777" w:rsidR="00AB7424" w:rsidRDefault="00000000" w:rsidP="00FD2D6D">
            <w:pPr>
              <w:spacing w:line="240" w:lineRule="auto"/>
              <w:jc w:val="both"/>
            </w:pPr>
            <w:r>
              <w:rPr>
                <w:sz w:val="19"/>
                <w:szCs w:val="19"/>
              </w:rPr>
              <w:t>Consulta</w:t>
            </w:r>
          </w:p>
        </w:tc>
        <w:tc>
          <w:tcPr>
            <w:tcW w:w="1591" w:type="dxa"/>
            <w:shd w:val="clear" w:color="auto" w:fill="F2F5FA"/>
            <w:tcMar>
              <w:top w:w="60" w:type="dxa"/>
              <w:left w:w="100" w:type="dxa"/>
              <w:bottom w:w="60" w:type="dxa"/>
              <w:right w:w="100" w:type="dxa"/>
            </w:tcMar>
          </w:tcPr>
          <w:p w14:paraId="63127BC6" w14:textId="77777777" w:rsidR="00AB7424" w:rsidRDefault="00000000" w:rsidP="00FD2D6D">
            <w:pPr>
              <w:spacing w:line="240" w:lineRule="auto"/>
              <w:jc w:val="both"/>
            </w:pPr>
            <w:r>
              <w:rPr>
                <w:sz w:val="19"/>
                <w:szCs w:val="19"/>
              </w:rPr>
              <w:t>Total</w:t>
            </w:r>
          </w:p>
        </w:tc>
        <w:tc>
          <w:tcPr>
            <w:tcW w:w="1591" w:type="dxa"/>
            <w:shd w:val="clear" w:color="auto" w:fill="F2F5FA"/>
            <w:tcMar>
              <w:top w:w="60" w:type="dxa"/>
              <w:left w:w="100" w:type="dxa"/>
              <w:bottom w:w="60" w:type="dxa"/>
              <w:right w:w="100" w:type="dxa"/>
            </w:tcMar>
          </w:tcPr>
          <w:p w14:paraId="57234660" w14:textId="77777777" w:rsidR="00AB7424" w:rsidRDefault="00000000" w:rsidP="00FD2D6D">
            <w:pPr>
              <w:spacing w:line="240" w:lineRule="auto"/>
              <w:jc w:val="both"/>
            </w:pPr>
            <w:r>
              <w:rPr>
                <w:sz w:val="19"/>
                <w:szCs w:val="19"/>
              </w:rPr>
              <w:t>Consulta</w:t>
            </w:r>
          </w:p>
        </w:tc>
        <w:tc>
          <w:tcPr>
            <w:tcW w:w="1592" w:type="dxa"/>
            <w:shd w:val="clear" w:color="auto" w:fill="F2F5FA"/>
            <w:tcMar>
              <w:top w:w="60" w:type="dxa"/>
              <w:left w:w="100" w:type="dxa"/>
              <w:bottom w:w="60" w:type="dxa"/>
              <w:right w:w="100" w:type="dxa"/>
            </w:tcMar>
          </w:tcPr>
          <w:p w14:paraId="7F4FBCD8" w14:textId="77777777" w:rsidR="00AB7424" w:rsidRDefault="00000000" w:rsidP="00FD2D6D">
            <w:pPr>
              <w:spacing w:line="240" w:lineRule="auto"/>
              <w:jc w:val="both"/>
            </w:pPr>
            <w:r>
              <w:rPr>
                <w:sz w:val="19"/>
                <w:szCs w:val="19"/>
              </w:rPr>
              <w:t>—</w:t>
            </w:r>
          </w:p>
        </w:tc>
      </w:tr>
      <w:tr w:rsidR="00AB7424" w14:paraId="6EBF88B2" w14:textId="77777777">
        <w:tblPrEx>
          <w:tblCellMar>
            <w:top w:w="0" w:type="dxa"/>
            <w:bottom w:w="0" w:type="dxa"/>
          </w:tblCellMar>
        </w:tblPrEx>
        <w:tc>
          <w:tcPr>
            <w:tcW w:w="2995" w:type="dxa"/>
            <w:shd w:val="clear" w:color="auto" w:fill="FFFFFF"/>
            <w:tcMar>
              <w:top w:w="60" w:type="dxa"/>
              <w:left w:w="100" w:type="dxa"/>
              <w:bottom w:w="60" w:type="dxa"/>
              <w:right w:w="100" w:type="dxa"/>
            </w:tcMar>
          </w:tcPr>
          <w:p w14:paraId="4C83CB19" w14:textId="77777777" w:rsidR="00AB7424" w:rsidRDefault="00000000" w:rsidP="00FD2D6D">
            <w:pPr>
              <w:spacing w:line="240" w:lineRule="auto"/>
              <w:jc w:val="both"/>
            </w:pPr>
            <w:r>
              <w:rPr>
                <w:b/>
                <w:bCs/>
                <w:sz w:val="19"/>
                <w:szCs w:val="19"/>
              </w:rPr>
              <w:t>Clientes y ventas</w:t>
            </w:r>
          </w:p>
        </w:tc>
        <w:tc>
          <w:tcPr>
            <w:tcW w:w="1591" w:type="dxa"/>
            <w:shd w:val="clear" w:color="auto" w:fill="FFFFFF"/>
            <w:tcMar>
              <w:top w:w="60" w:type="dxa"/>
              <w:left w:w="100" w:type="dxa"/>
              <w:bottom w:w="60" w:type="dxa"/>
              <w:right w:w="100" w:type="dxa"/>
            </w:tcMar>
          </w:tcPr>
          <w:p w14:paraId="77135A3E" w14:textId="77777777" w:rsidR="00AB7424" w:rsidRDefault="00000000" w:rsidP="00FD2D6D">
            <w:pPr>
              <w:spacing w:line="240" w:lineRule="auto"/>
              <w:jc w:val="both"/>
            </w:pPr>
            <w:r>
              <w:rPr>
                <w:sz w:val="19"/>
                <w:szCs w:val="19"/>
              </w:rPr>
              <w:t>Consulta</w:t>
            </w:r>
          </w:p>
        </w:tc>
        <w:tc>
          <w:tcPr>
            <w:tcW w:w="1591" w:type="dxa"/>
            <w:shd w:val="clear" w:color="auto" w:fill="FFFFFF"/>
            <w:tcMar>
              <w:top w:w="60" w:type="dxa"/>
              <w:left w:w="100" w:type="dxa"/>
              <w:bottom w:w="60" w:type="dxa"/>
              <w:right w:w="100" w:type="dxa"/>
            </w:tcMar>
          </w:tcPr>
          <w:p w14:paraId="3C79E666" w14:textId="77777777" w:rsidR="00AB7424" w:rsidRDefault="00000000" w:rsidP="00FD2D6D">
            <w:pPr>
              <w:spacing w:line="240" w:lineRule="auto"/>
              <w:jc w:val="both"/>
            </w:pPr>
            <w:r>
              <w:rPr>
                <w:sz w:val="19"/>
                <w:szCs w:val="19"/>
              </w:rPr>
              <w:t>—</w:t>
            </w:r>
          </w:p>
        </w:tc>
        <w:tc>
          <w:tcPr>
            <w:tcW w:w="1591" w:type="dxa"/>
            <w:shd w:val="clear" w:color="auto" w:fill="FFFFFF"/>
            <w:tcMar>
              <w:top w:w="60" w:type="dxa"/>
              <w:left w:w="100" w:type="dxa"/>
              <w:bottom w:w="60" w:type="dxa"/>
              <w:right w:w="100" w:type="dxa"/>
            </w:tcMar>
          </w:tcPr>
          <w:p w14:paraId="2B88A3DC" w14:textId="77777777" w:rsidR="00AB7424" w:rsidRDefault="00000000" w:rsidP="00FD2D6D">
            <w:pPr>
              <w:spacing w:line="240" w:lineRule="auto"/>
              <w:jc w:val="both"/>
            </w:pPr>
            <w:r>
              <w:rPr>
                <w:sz w:val="19"/>
                <w:szCs w:val="19"/>
              </w:rPr>
              <w:t>Consulta (ventas)</w:t>
            </w:r>
          </w:p>
        </w:tc>
        <w:tc>
          <w:tcPr>
            <w:tcW w:w="1592" w:type="dxa"/>
            <w:shd w:val="clear" w:color="auto" w:fill="FFFFFF"/>
            <w:tcMar>
              <w:top w:w="60" w:type="dxa"/>
              <w:left w:w="100" w:type="dxa"/>
              <w:bottom w:w="60" w:type="dxa"/>
              <w:right w:w="100" w:type="dxa"/>
            </w:tcMar>
          </w:tcPr>
          <w:p w14:paraId="3402E95E" w14:textId="77777777" w:rsidR="00AB7424" w:rsidRDefault="00000000" w:rsidP="00FD2D6D">
            <w:pPr>
              <w:spacing w:line="240" w:lineRule="auto"/>
              <w:jc w:val="both"/>
            </w:pPr>
            <w:r>
              <w:rPr>
                <w:sz w:val="19"/>
                <w:szCs w:val="19"/>
              </w:rPr>
              <w:t>Total</w:t>
            </w:r>
          </w:p>
        </w:tc>
      </w:tr>
      <w:tr w:rsidR="00AB7424" w14:paraId="5CFDBA5C" w14:textId="77777777">
        <w:tblPrEx>
          <w:tblCellMar>
            <w:top w:w="0" w:type="dxa"/>
            <w:bottom w:w="0" w:type="dxa"/>
          </w:tblCellMar>
        </w:tblPrEx>
        <w:tc>
          <w:tcPr>
            <w:tcW w:w="2995" w:type="dxa"/>
            <w:shd w:val="clear" w:color="auto" w:fill="F2F5FA"/>
            <w:tcMar>
              <w:top w:w="60" w:type="dxa"/>
              <w:left w:w="100" w:type="dxa"/>
              <w:bottom w:w="60" w:type="dxa"/>
              <w:right w:w="100" w:type="dxa"/>
            </w:tcMar>
          </w:tcPr>
          <w:p w14:paraId="44EC14CB" w14:textId="77777777" w:rsidR="00AB7424" w:rsidRDefault="00000000" w:rsidP="00FD2D6D">
            <w:pPr>
              <w:spacing w:line="240" w:lineRule="auto"/>
              <w:jc w:val="both"/>
            </w:pPr>
            <w:r>
              <w:rPr>
                <w:b/>
                <w:bCs/>
                <w:sz w:val="19"/>
                <w:szCs w:val="19"/>
              </w:rPr>
              <w:t>Factura en PDF</w:t>
            </w:r>
          </w:p>
        </w:tc>
        <w:tc>
          <w:tcPr>
            <w:tcW w:w="1591" w:type="dxa"/>
            <w:shd w:val="clear" w:color="auto" w:fill="F2F5FA"/>
            <w:tcMar>
              <w:top w:w="60" w:type="dxa"/>
              <w:left w:w="100" w:type="dxa"/>
              <w:bottom w:w="60" w:type="dxa"/>
              <w:right w:w="100" w:type="dxa"/>
            </w:tcMar>
          </w:tcPr>
          <w:p w14:paraId="2FE67A9A" w14:textId="77777777" w:rsidR="00AB7424" w:rsidRDefault="00000000" w:rsidP="00FD2D6D">
            <w:pPr>
              <w:spacing w:line="240" w:lineRule="auto"/>
              <w:jc w:val="both"/>
            </w:pPr>
            <w:r>
              <w:rPr>
                <w:sz w:val="19"/>
                <w:szCs w:val="19"/>
              </w:rPr>
              <w:t>Sí</w:t>
            </w:r>
          </w:p>
        </w:tc>
        <w:tc>
          <w:tcPr>
            <w:tcW w:w="1591" w:type="dxa"/>
            <w:shd w:val="clear" w:color="auto" w:fill="F2F5FA"/>
            <w:tcMar>
              <w:top w:w="60" w:type="dxa"/>
              <w:left w:w="100" w:type="dxa"/>
              <w:bottom w:w="60" w:type="dxa"/>
              <w:right w:w="100" w:type="dxa"/>
            </w:tcMar>
          </w:tcPr>
          <w:p w14:paraId="37FA2B08" w14:textId="77777777" w:rsidR="00AB7424" w:rsidRDefault="00000000" w:rsidP="00FD2D6D">
            <w:pPr>
              <w:spacing w:line="240" w:lineRule="auto"/>
              <w:jc w:val="both"/>
            </w:pPr>
            <w:r>
              <w:rPr>
                <w:sz w:val="19"/>
                <w:szCs w:val="19"/>
              </w:rPr>
              <w:t>—</w:t>
            </w:r>
          </w:p>
        </w:tc>
        <w:tc>
          <w:tcPr>
            <w:tcW w:w="1591" w:type="dxa"/>
            <w:shd w:val="clear" w:color="auto" w:fill="F2F5FA"/>
            <w:tcMar>
              <w:top w:w="60" w:type="dxa"/>
              <w:left w:w="100" w:type="dxa"/>
              <w:bottom w:w="60" w:type="dxa"/>
              <w:right w:w="100" w:type="dxa"/>
            </w:tcMar>
          </w:tcPr>
          <w:p w14:paraId="13519785" w14:textId="77777777" w:rsidR="00AB7424" w:rsidRDefault="00000000" w:rsidP="00FD2D6D">
            <w:pPr>
              <w:spacing w:line="240" w:lineRule="auto"/>
              <w:jc w:val="both"/>
            </w:pPr>
            <w:r>
              <w:rPr>
                <w:sz w:val="19"/>
                <w:szCs w:val="19"/>
              </w:rPr>
              <w:t>—</w:t>
            </w:r>
          </w:p>
        </w:tc>
        <w:tc>
          <w:tcPr>
            <w:tcW w:w="1592" w:type="dxa"/>
            <w:shd w:val="clear" w:color="auto" w:fill="F2F5FA"/>
            <w:tcMar>
              <w:top w:w="60" w:type="dxa"/>
              <w:left w:w="100" w:type="dxa"/>
              <w:bottom w:w="60" w:type="dxa"/>
              <w:right w:w="100" w:type="dxa"/>
            </w:tcMar>
          </w:tcPr>
          <w:p w14:paraId="3C2E72FA" w14:textId="77777777" w:rsidR="00AB7424" w:rsidRDefault="00000000" w:rsidP="00FD2D6D">
            <w:pPr>
              <w:spacing w:line="240" w:lineRule="auto"/>
              <w:jc w:val="both"/>
            </w:pPr>
            <w:r>
              <w:rPr>
                <w:sz w:val="19"/>
                <w:szCs w:val="19"/>
              </w:rPr>
              <w:t>Sí</w:t>
            </w:r>
          </w:p>
        </w:tc>
      </w:tr>
      <w:tr w:rsidR="00AB7424" w14:paraId="21BD9222" w14:textId="77777777">
        <w:tblPrEx>
          <w:tblCellMar>
            <w:top w:w="0" w:type="dxa"/>
            <w:bottom w:w="0" w:type="dxa"/>
          </w:tblCellMar>
        </w:tblPrEx>
        <w:tc>
          <w:tcPr>
            <w:tcW w:w="2995" w:type="dxa"/>
            <w:shd w:val="clear" w:color="auto" w:fill="FFFFFF"/>
            <w:tcMar>
              <w:top w:w="60" w:type="dxa"/>
              <w:left w:w="100" w:type="dxa"/>
              <w:bottom w:w="60" w:type="dxa"/>
              <w:right w:w="100" w:type="dxa"/>
            </w:tcMar>
          </w:tcPr>
          <w:p w14:paraId="0CE33796" w14:textId="77777777" w:rsidR="00AB7424" w:rsidRDefault="00000000" w:rsidP="00FD2D6D">
            <w:pPr>
              <w:spacing w:line="240" w:lineRule="auto"/>
              <w:jc w:val="both"/>
            </w:pPr>
            <w:r>
              <w:rPr>
                <w:b/>
                <w:bCs/>
                <w:sz w:val="19"/>
                <w:szCs w:val="19"/>
              </w:rPr>
              <w:t xml:space="preserve">Existencias y </w:t>
            </w:r>
            <w:proofErr w:type="spellStart"/>
            <w:r>
              <w:rPr>
                <w:b/>
                <w:bCs/>
                <w:sz w:val="19"/>
                <w:szCs w:val="19"/>
              </w:rPr>
              <w:t>kardex</w:t>
            </w:r>
            <w:proofErr w:type="spellEnd"/>
          </w:p>
        </w:tc>
        <w:tc>
          <w:tcPr>
            <w:tcW w:w="1591" w:type="dxa"/>
            <w:shd w:val="clear" w:color="auto" w:fill="FFFFFF"/>
            <w:tcMar>
              <w:top w:w="60" w:type="dxa"/>
              <w:left w:w="100" w:type="dxa"/>
              <w:bottom w:w="60" w:type="dxa"/>
              <w:right w:w="100" w:type="dxa"/>
            </w:tcMar>
          </w:tcPr>
          <w:p w14:paraId="03D83902" w14:textId="77777777" w:rsidR="00AB7424" w:rsidRDefault="00000000" w:rsidP="00FD2D6D">
            <w:pPr>
              <w:spacing w:line="240" w:lineRule="auto"/>
              <w:jc w:val="both"/>
            </w:pPr>
            <w:r>
              <w:rPr>
                <w:sz w:val="19"/>
                <w:szCs w:val="19"/>
              </w:rPr>
              <w:t>Consulta</w:t>
            </w:r>
          </w:p>
        </w:tc>
        <w:tc>
          <w:tcPr>
            <w:tcW w:w="1591" w:type="dxa"/>
            <w:shd w:val="clear" w:color="auto" w:fill="FFFFFF"/>
            <w:tcMar>
              <w:top w:w="60" w:type="dxa"/>
              <w:left w:w="100" w:type="dxa"/>
              <w:bottom w:w="60" w:type="dxa"/>
              <w:right w:w="100" w:type="dxa"/>
            </w:tcMar>
          </w:tcPr>
          <w:p w14:paraId="190FA818" w14:textId="77777777" w:rsidR="00AB7424" w:rsidRDefault="00000000" w:rsidP="00FD2D6D">
            <w:pPr>
              <w:spacing w:line="240" w:lineRule="auto"/>
              <w:jc w:val="both"/>
            </w:pPr>
            <w:r>
              <w:rPr>
                <w:sz w:val="19"/>
                <w:szCs w:val="19"/>
              </w:rPr>
              <w:t>Consulta</w:t>
            </w:r>
          </w:p>
        </w:tc>
        <w:tc>
          <w:tcPr>
            <w:tcW w:w="1591" w:type="dxa"/>
            <w:shd w:val="clear" w:color="auto" w:fill="FFFFFF"/>
            <w:tcMar>
              <w:top w:w="60" w:type="dxa"/>
              <w:left w:w="100" w:type="dxa"/>
              <w:bottom w:w="60" w:type="dxa"/>
              <w:right w:w="100" w:type="dxa"/>
            </w:tcMar>
          </w:tcPr>
          <w:p w14:paraId="08B05433" w14:textId="77777777" w:rsidR="00AB7424" w:rsidRDefault="00000000" w:rsidP="00FD2D6D">
            <w:pPr>
              <w:spacing w:line="240" w:lineRule="auto"/>
              <w:jc w:val="both"/>
            </w:pPr>
            <w:r>
              <w:rPr>
                <w:sz w:val="19"/>
                <w:szCs w:val="19"/>
              </w:rPr>
              <w:t>Total</w:t>
            </w:r>
          </w:p>
        </w:tc>
        <w:tc>
          <w:tcPr>
            <w:tcW w:w="1592" w:type="dxa"/>
            <w:shd w:val="clear" w:color="auto" w:fill="FFFFFF"/>
            <w:tcMar>
              <w:top w:w="60" w:type="dxa"/>
              <w:left w:w="100" w:type="dxa"/>
              <w:bottom w:w="60" w:type="dxa"/>
              <w:right w:w="100" w:type="dxa"/>
            </w:tcMar>
          </w:tcPr>
          <w:p w14:paraId="6F9AD3D5" w14:textId="77777777" w:rsidR="00AB7424" w:rsidRDefault="00000000" w:rsidP="00FD2D6D">
            <w:pPr>
              <w:spacing w:line="240" w:lineRule="auto"/>
              <w:jc w:val="both"/>
            </w:pPr>
            <w:r>
              <w:rPr>
                <w:sz w:val="19"/>
                <w:szCs w:val="19"/>
              </w:rPr>
              <w:t>—</w:t>
            </w:r>
          </w:p>
        </w:tc>
      </w:tr>
      <w:tr w:rsidR="00AB7424" w14:paraId="0C6447D5" w14:textId="77777777">
        <w:tblPrEx>
          <w:tblCellMar>
            <w:top w:w="0" w:type="dxa"/>
            <w:bottom w:w="0" w:type="dxa"/>
          </w:tblCellMar>
        </w:tblPrEx>
        <w:tc>
          <w:tcPr>
            <w:tcW w:w="2995" w:type="dxa"/>
            <w:shd w:val="clear" w:color="auto" w:fill="F2F5FA"/>
            <w:tcMar>
              <w:top w:w="60" w:type="dxa"/>
              <w:left w:w="100" w:type="dxa"/>
              <w:bottom w:w="60" w:type="dxa"/>
              <w:right w:w="100" w:type="dxa"/>
            </w:tcMar>
          </w:tcPr>
          <w:p w14:paraId="009BF0A8" w14:textId="77777777" w:rsidR="00AB7424" w:rsidRDefault="00000000" w:rsidP="00FD2D6D">
            <w:pPr>
              <w:spacing w:line="240" w:lineRule="auto"/>
              <w:jc w:val="both"/>
            </w:pPr>
            <w:r>
              <w:rPr>
                <w:b/>
                <w:bCs/>
                <w:sz w:val="19"/>
                <w:szCs w:val="19"/>
              </w:rPr>
              <w:t>Ajustes de inventario</w:t>
            </w:r>
          </w:p>
        </w:tc>
        <w:tc>
          <w:tcPr>
            <w:tcW w:w="1591" w:type="dxa"/>
            <w:shd w:val="clear" w:color="auto" w:fill="F2F5FA"/>
            <w:tcMar>
              <w:top w:w="60" w:type="dxa"/>
              <w:left w:w="100" w:type="dxa"/>
              <w:bottom w:w="60" w:type="dxa"/>
              <w:right w:w="100" w:type="dxa"/>
            </w:tcMar>
          </w:tcPr>
          <w:p w14:paraId="796C0963" w14:textId="77777777" w:rsidR="00AB7424" w:rsidRDefault="00000000" w:rsidP="00FD2D6D">
            <w:pPr>
              <w:spacing w:line="240" w:lineRule="auto"/>
              <w:jc w:val="both"/>
            </w:pPr>
            <w:r>
              <w:rPr>
                <w:sz w:val="19"/>
                <w:szCs w:val="19"/>
              </w:rPr>
              <w:t>—</w:t>
            </w:r>
          </w:p>
        </w:tc>
        <w:tc>
          <w:tcPr>
            <w:tcW w:w="1591" w:type="dxa"/>
            <w:shd w:val="clear" w:color="auto" w:fill="F2F5FA"/>
            <w:tcMar>
              <w:top w:w="60" w:type="dxa"/>
              <w:left w:w="100" w:type="dxa"/>
              <w:bottom w:w="60" w:type="dxa"/>
              <w:right w:w="100" w:type="dxa"/>
            </w:tcMar>
          </w:tcPr>
          <w:p w14:paraId="40B10930" w14:textId="77777777" w:rsidR="00AB7424" w:rsidRDefault="00000000" w:rsidP="00FD2D6D">
            <w:pPr>
              <w:spacing w:line="240" w:lineRule="auto"/>
              <w:jc w:val="both"/>
            </w:pPr>
            <w:r>
              <w:rPr>
                <w:sz w:val="19"/>
                <w:szCs w:val="19"/>
              </w:rPr>
              <w:t>—</w:t>
            </w:r>
          </w:p>
        </w:tc>
        <w:tc>
          <w:tcPr>
            <w:tcW w:w="1591" w:type="dxa"/>
            <w:shd w:val="clear" w:color="auto" w:fill="F2F5FA"/>
            <w:tcMar>
              <w:top w:w="60" w:type="dxa"/>
              <w:left w:w="100" w:type="dxa"/>
              <w:bottom w:w="60" w:type="dxa"/>
              <w:right w:w="100" w:type="dxa"/>
            </w:tcMar>
          </w:tcPr>
          <w:p w14:paraId="62BA3CF1" w14:textId="77777777" w:rsidR="00AB7424" w:rsidRDefault="00000000" w:rsidP="00FD2D6D">
            <w:pPr>
              <w:spacing w:line="240" w:lineRule="auto"/>
              <w:jc w:val="both"/>
            </w:pPr>
            <w:r>
              <w:rPr>
                <w:sz w:val="19"/>
                <w:szCs w:val="19"/>
              </w:rPr>
              <w:t>Sí</w:t>
            </w:r>
          </w:p>
        </w:tc>
        <w:tc>
          <w:tcPr>
            <w:tcW w:w="1592" w:type="dxa"/>
            <w:shd w:val="clear" w:color="auto" w:fill="F2F5FA"/>
            <w:tcMar>
              <w:top w:w="60" w:type="dxa"/>
              <w:left w:w="100" w:type="dxa"/>
              <w:bottom w:w="60" w:type="dxa"/>
              <w:right w:w="100" w:type="dxa"/>
            </w:tcMar>
          </w:tcPr>
          <w:p w14:paraId="1DC0E6D5" w14:textId="77777777" w:rsidR="00AB7424" w:rsidRDefault="00000000" w:rsidP="00FD2D6D">
            <w:pPr>
              <w:spacing w:line="240" w:lineRule="auto"/>
              <w:jc w:val="both"/>
            </w:pPr>
            <w:r>
              <w:rPr>
                <w:sz w:val="19"/>
                <w:szCs w:val="19"/>
              </w:rPr>
              <w:t>—</w:t>
            </w:r>
          </w:p>
        </w:tc>
      </w:tr>
      <w:tr w:rsidR="00AB7424" w14:paraId="304EE184" w14:textId="77777777">
        <w:tblPrEx>
          <w:tblCellMar>
            <w:top w:w="0" w:type="dxa"/>
            <w:bottom w:w="0" w:type="dxa"/>
          </w:tblCellMar>
        </w:tblPrEx>
        <w:tc>
          <w:tcPr>
            <w:tcW w:w="2995" w:type="dxa"/>
            <w:shd w:val="clear" w:color="auto" w:fill="FFFFFF"/>
            <w:tcMar>
              <w:top w:w="60" w:type="dxa"/>
              <w:left w:w="100" w:type="dxa"/>
              <w:bottom w:w="60" w:type="dxa"/>
              <w:right w:w="100" w:type="dxa"/>
            </w:tcMar>
          </w:tcPr>
          <w:p w14:paraId="7E2470AB" w14:textId="77777777" w:rsidR="00AB7424" w:rsidRDefault="00000000" w:rsidP="00FD2D6D">
            <w:pPr>
              <w:spacing w:line="240" w:lineRule="auto"/>
              <w:jc w:val="both"/>
            </w:pPr>
            <w:r>
              <w:rPr>
                <w:b/>
                <w:bCs/>
                <w:sz w:val="19"/>
                <w:szCs w:val="19"/>
              </w:rPr>
              <w:t>Reportes</w:t>
            </w:r>
          </w:p>
        </w:tc>
        <w:tc>
          <w:tcPr>
            <w:tcW w:w="1591" w:type="dxa"/>
            <w:shd w:val="clear" w:color="auto" w:fill="FFFFFF"/>
            <w:tcMar>
              <w:top w:w="60" w:type="dxa"/>
              <w:left w:w="100" w:type="dxa"/>
              <w:bottom w:w="60" w:type="dxa"/>
              <w:right w:w="100" w:type="dxa"/>
            </w:tcMar>
          </w:tcPr>
          <w:p w14:paraId="57035C76" w14:textId="77777777" w:rsidR="00AB7424" w:rsidRDefault="00000000" w:rsidP="00FD2D6D">
            <w:pPr>
              <w:spacing w:line="240" w:lineRule="auto"/>
              <w:jc w:val="both"/>
            </w:pPr>
            <w:r>
              <w:rPr>
                <w:sz w:val="19"/>
                <w:szCs w:val="19"/>
              </w:rPr>
              <w:t>Todos</w:t>
            </w:r>
          </w:p>
        </w:tc>
        <w:tc>
          <w:tcPr>
            <w:tcW w:w="1591" w:type="dxa"/>
            <w:shd w:val="clear" w:color="auto" w:fill="FFFFFF"/>
            <w:tcMar>
              <w:top w:w="60" w:type="dxa"/>
              <w:left w:w="100" w:type="dxa"/>
              <w:bottom w:w="60" w:type="dxa"/>
              <w:right w:w="100" w:type="dxa"/>
            </w:tcMar>
          </w:tcPr>
          <w:p w14:paraId="36FEFCF3" w14:textId="77777777" w:rsidR="00AB7424" w:rsidRDefault="00000000" w:rsidP="00FD2D6D">
            <w:pPr>
              <w:spacing w:line="240" w:lineRule="auto"/>
              <w:jc w:val="both"/>
            </w:pPr>
            <w:r>
              <w:rPr>
                <w:sz w:val="19"/>
                <w:szCs w:val="19"/>
              </w:rPr>
              <w:t>De compras</w:t>
            </w:r>
          </w:p>
        </w:tc>
        <w:tc>
          <w:tcPr>
            <w:tcW w:w="1591" w:type="dxa"/>
            <w:shd w:val="clear" w:color="auto" w:fill="FFFFFF"/>
            <w:tcMar>
              <w:top w:w="60" w:type="dxa"/>
              <w:left w:w="100" w:type="dxa"/>
              <w:bottom w:w="60" w:type="dxa"/>
              <w:right w:w="100" w:type="dxa"/>
            </w:tcMar>
          </w:tcPr>
          <w:p w14:paraId="6F3AC733" w14:textId="77777777" w:rsidR="00AB7424" w:rsidRDefault="00000000" w:rsidP="00FD2D6D">
            <w:pPr>
              <w:spacing w:line="240" w:lineRule="auto"/>
              <w:jc w:val="both"/>
            </w:pPr>
            <w:r>
              <w:rPr>
                <w:sz w:val="19"/>
                <w:szCs w:val="19"/>
              </w:rPr>
              <w:t>De inventario</w:t>
            </w:r>
          </w:p>
        </w:tc>
        <w:tc>
          <w:tcPr>
            <w:tcW w:w="1592" w:type="dxa"/>
            <w:shd w:val="clear" w:color="auto" w:fill="FFFFFF"/>
            <w:tcMar>
              <w:top w:w="60" w:type="dxa"/>
              <w:left w:w="100" w:type="dxa"/>
              <w:bottom w:w="60" w:type="dxa"/>
              <w:right w:w="100" w:type="dxa"/>
            </w:tcMar>
          </w:tcPr>
          <w:p w14:paraId="3CF8CFF6" w14:textId="77777777" w:rsidR="00AB7424" w:rsidRDefault="00000000" w:rsidP="00FD2D6D">
            <w:pPr>
              <w:spacing w:line="240" w:lineRule="auto"/>
              <w:jc w:val="both"/>
            </w:pPr>
            <w:r>
              <w:rPr>
                <w:sz w:val="19"/>
                <w:szCs w:val="19"/>
              </w:rPr>
              <w:t>De ventas</w:t>
            </w:r>
          </w:p>
        </w:tc>
      </w:tr>
      <w:tr w:rsidR="00AB7424" w14:paraId="25F7C560" w14:textId="77777777">
        <w:tblPrEx>
          <w:tblCellMar>
            <w:top w:w="0" w:type="dxa"/>
            <w:bottom w:w="0" w:type="dxa"/>
          </w:tblCellMar>
        </w:tblPrEx>
        <w:tc>
          <w:tcPr>
            <w:tcW w:w="2995" w:type="dxa"/>
            <w:shd w:val="clear" w:color="auto" w:fill="F2F5FA"/>
            <w:tcMar>
              <w:top w:w="60" w:type="dxa"/>
              <w:left w:w="100" w:type="dxa"/>
              <w:bottom w:w="60" w:type="dxa"/>
              <w:right w:w="100" w:type="dxa"/>
            </w:tcMar>
          </w:tcPr>
          <w:p w14:paraId="5D2E53ED" w14:textId="77777777" w:rsidR="00AB7424" w:rsidRDefault="00000000" w:rsidP="00FD2D6D">
            <w:pPr>
              <w:spacing w:line="240" w:lineRule="auto"/>
              <w:jc w:val="both"/>
            </w:pPr>
            <w:r>
              <w:rPr>
                <w:b/>
                <w:bCs/>
                <w:sz w:val="19"/>
                <w:szCs w:val="19"/>
              </w:rPr>
              <w:t>Bitácora</w:t>
            </w:r>
          </w:p>
        </w:tc>
        <w:tc>
          <w:tcPr>
            <w:tcW w:w="1591" w:type="dxa"/>
            <w:shd w:val="clear" w:color="auto" w:fill="F2F5FA"/>
            <w:tcMar>
              <w:top w:w="60" w:type="dxa"/>
              <w:left w:w="100" w:type="dxa"/>
              <w:bottom w:w="60" w:type="dxa"/>
              <w:right w:w="100" w:type="dxa"/>
            </w:tcMar>
          </w:tcPr>
          <w:p w14:paraId="5556962B" w14:textId="77777777" w:rsidR="00AB7424" w:rsidRDefault="00000000" w:rsidP="00FD2D6D">
            <w:pPr>
              <w:spacing w:line="240" w:lineRule="auto"/>
              <w:jc w:val="both"/>
            </w:pPr>
            <w:r>
              <w:rPr>
                <w:sz w:val="19"/>
                <w:szCs w:val="19"/>
              </w:rPr>
              <w:t>Sí</w:t>
            </w:r>
          </w:p>
        </w:tc>
        <w:tc>
          <w:tcPr>
            <w:tcW w:w="1591" w:type="dxa"/>
            <w:shd w:val="clear" w:color="auto" w:fill="F2F5FA"/>
            <w:tcMar>
              <w:top w:w="60" w:type="dxa"/>
              <w:left w:w="100" w:type="dxa"/>
              <w:bottom w:w="60" w:type="dxa"/>
              <w:right w:w="100" w:type="dxa"/>
            </w:tcMar>
          </w:tcPr>
          <w:p w14:paraId="75CBDF1D" w14:textId="77777777" w:rsidR="00AB7424" w:rsidRDefault="00000000" w:rsidP="00FD2D6D">
            <w:pPr>
              <w:spacing w:line="240" w:lineRule="auto"/>
              <w:jc w:val="both"/>
            </w:pPr>
            <w:r>
              <w:rPr>
                <w:sz w:val="19"/>
                <w:szCs w:val="19"/>
              </w:rPr>
              <w:t>—</w:t>
            </w:r>
          </w:p>
        </w:tc>
        <w:tc>
          <w:tcPr>
            <w:tcW w:w="1591" w:type="dxa"/>
            <w:shd w:val="clear" w:color="auto" w:fill="F2F5FA"/>
            <w:tcMar>
              <w:top w:w="60" w:type="dxa"/>
              <w:left w:w="100" w:type="dxa"/>
              <w:bottom w:w="60" w:type="dxa"/>
              <w:right w:w="100" w:type="dxa"/>
            </w:tcMar>
          </w:tcPr>
          <w:p w14:paraId="293B402A" w14:textId="77777777" w:rsidR="00AB7424" w:rsidRDefault="00000000" w:rsidP="00FD2D6D">
            <w:pPr>
              <w:spacing w:line="240" w:lineRule="auto"/>
              <w:jc w:val="both"/>
            </w:pPr>
            <w:r>
              <w:rPr>
                <w:sz w:val="19"/>
                <w:szCs w:val="19"/>
              </w:rPr>
              <w:t>—</w:t>
            </w:r>
          </w:p>
        </w:tc>
        <w:tc>
          <w:tcPr>
            <w:tcW w:w="1592" w:type="dxa"/>
            <w:shd w:val="clear" w:color="auto" w:fill="F2F5FA"/>
            <w:tcMar>
              <w:top w:w="60" w:type="dxa"/>
              <w:left w:w="100" w:type="dxa"/>
              <w:bottom w:w="60" w:type="dxa"/>
              <w:right w:w="100" w:type="dxa"/>
            </w:tcMar>
          </w:tcPr>
          <w:p w14:paraId="611962FF" w14:textId="77777777" w:rsidR="00AB7424" w:rsidRDefault="00000000" w:rsidP="00FD2D6D">
            <w:pPr>
              <w:spacing w:line="240" w:lineRule="auto"/>
              <w:jc w:val="both"/>
            </w:pPr>
            <w:r>
              <w:rPr>
                <w:sz w:val="19"/>
                <w:szCs w:val="19"/>
              </w:rPr>
              <w:t>—</w:t>
            </w:r>
          </w:p>
        </w:tc>
      </w:tr>
    </w:tbl>
    <w:p w14:paraId="2D5BCD91" w14:textId="77777777" w:rsidR="00AB7424" w:rsidRDefault="00000000" w:rsidP="00FD2D6D">
      <w:pPr>
        <w:spacing w:after="120"/>
        <w:jc w:val="both"/>
      </w:pPr>
      <w:r>
        <w:lastRenderedPageBreak/>
        <w:t xml:space="preserve">Administración observa todo el negocio y los reportes, pero no registra operaciones: así queda separado quien controla de quien opera. Cada operación relevante y cada ingreso al sistema quedan registrados en la tabla </w:t>
      </w:r>
      <w:proofErr w:type="spellStart"/>
      <w:r>
        <w:t>bitacora</w:t>
      </w:r>
      <w:proofErr w:type="spellEnd"/>
      <w:r>
        <w:t xml:space="preserve"> (quién, desde qué IP, qué módulo, qué acción, sobre qué registro y si tuvo éxito); lo escribe un aspecto asociado a la anotación @Auditable, y solo administración puede consultarla.</w:t>
      </w:r>
    </w:p>
    <w:p w14:paraId="35E9F769" w14:textId="77777777" w:rsidR="00AB7424" w:rsidRDefault="00000000" w:rsidP="00FD2D6D">
      <w:pPr>
        <w:pStyle w:val="Ttulo1"/>
        <w:keepNext/>
        <w:spacing w:before="360" w:after="160"/>
        <w:jc w:val="both"/>
      </w:pPr>
      <w:bookmarkStart w:id="6" w:name="_Toc240978888"/>
      <w:r>
        <w:rPr>
          <w:b/>
          <w:bCs/>
          <w:color w:val="1F4E8C"/>
          <w:sz w:val="30"/>
          <w:szCs w:val="30"/>
        </w:rPr>
        <w:t>7. Reglas de negocio</w:t>
      </w:r>
      <w:bookmarkEnd w:id="6"/>
    </w:p>
    <w:p w14:paraId="6BC558C6" w14:textId="77777777" w:rsidR="00AB7424" w:rsidRDefault="00000000" w:rsidP="00FD2D6D">
      <w:pPr>
        <w:pStyle w:val="Ttulo2"/>
        <w:keepNext/>
        <w:spacing w:before="260" w:after="120"/>
        <w:jc w:val="both"/>
      </w:pPr>
      <w:bookmarkStart w:id="7" w:name="_Toc240978889"/>
      <w:r>
        <w:rPr>
          <w:b/>
          <w:bCs/>
          <w:color w:val="2F5597"/>
          <w:sz w:val="24"/>
          <w:szCs w:val="24"/>
        </w:rPr>
        <w:t>7.1 Valuación por UEPS</w:t>
      </w:r>
      <w:bookmarkEnd w:id="7"/>
    </w:p>
    <w:p w14:paraId="0CEB97C6" w14:textId="77777777" w:rsidR="00AB7424" w:rsidRDefault="00000000" w:rsidP="00FD2D6D">
      <w:pPr>
        <w:spacing w:after="120"/>
        <w:jc w:val="both"/>
      </w:pPr>
      <w:r>
        <w:t>Es la regla central del sistema. El inventario no se valúa con un costo promedio: se lleva por capas de costo.</w:t>
      </w:r>
    </w:p>
    <w:p w14:paraId="452A3383" w14:textId="77777777" w:rsidR="00AB7424" w:rsidRDefault="00000000" w:rsidP="00FD2D6D">
      <w:pPr>
        <w:pStyle w:val="Prrafodelista"/>
        <w:numPr>
          <w:ilvl w:val="0"/>
          <w:numId w:val="2"/>
        </w:numPr>
        <w:spacing w:after="80"/>
        <w:jc w:val="both"/>
      </w:pPr>
      <w:r>
        <w:rPr>
          <w:b/>
          <w:bCs/>
        </w:rPr>
        <w:t xml:space="preserve">Entrada. </w:t>
      </w:r>
      <w:r>
        <w:t>Cada línea de compra crea una capa con su cantidad y su costo unitario; un ajuste de entrada también crea la suya.</w:t>
      </w:r>
    </w:p>
    <w:p w14:paraId="7F070559" w14:textId="77777777" w:rsidR="00AB7424" w:rsidRDefault="00000000" w:rsidP="00FD2D6D">
      <w:pPr>
        <w:pStyle w:val="Prrafodelista"/>
        <w:numPr>
          <w:ilvl w:val="0"/>
          <w:numId w:val="2"/>
        </w:numPr>
        <w:spacing w:after="80"/>
        <w:jc w:val="both"/>
      </w:pPr>
      <w:r>
        <w:rPr>
          <w:b/>
          <w:bCs/>
        </w:rPr>
        <w:t xml:space="preserve">Salida. </w:t>
      </w:r>
      <w:r>
        <w:t>Cada línea de venta y cada ajuste de salida consumen capas empezando por la más reciente, que es lo que significa UEPS. Si una capa no alcanza, se agota y se continúa con la siguiente.</w:t>
      </w:r>
    </w:p>
    <w:p w14:paraId="4B652297" w14:textId="0CFB848A" w:rsidR="00AB7424" w:rsidRDefault="00000000" w:rsidP="00FD2D6D">
      <w:pPr>
        <w:pStyle w:val="Prrafodelista"/>
        <w:numPr>
          <w:ilvl w:val="0"/>
          <w:numId w:val="2"/>
        </w:numPr>
        <w:spacing w:after="80"/>
        <w:jc w:val="both"/>
      </w:pPr>
      <w:r>
        <w:rPr>
          <w:b/>
          <w:bCs/>
        </w:rPr>
        <w:t xml:space="preserve">Costo de la salida. </w:t>
      </w:r>
      <w:r>
        <w:t xml:space="preserve">Es el promedio ponderado de las porciones tomadas, y queda guardado en la línea: la utilidad de una venta no </w:t>
      </w:r>
      <w:r w:rsidR="009308B9">
        <w:t>cambia,</w:t>
      </w:r>
      <w:r>
        <w:t xml:space="preserve"> aunque después cambien los costos.</w:t>
      </w:r>
    </w:p>
    <w:p w14:paraId="01ECCD0E" w14:textId="77777777" w:rsidR="00AB7424" w:rsidRDefault="00000000" w:rsidP="00FD2D6D">
      <w:pPr>
        <w:pStyle w:val="Prrafodelista"/>
        <w:numPr>
          <w:ilvl w:val="0"/>
          <w:numId w:val="2"/>
        </w:numPr>
        <w:spacing w:after="80"/>
        <w:jc w:val="both"/>
      </w:pPr>
      <w:r>
        <w:rPr>
          <w:b/>
          <w:bCs/>
        </w:rPr>
        <w:t xml:space="preserve">Trazabilidad. </w:t>
      </w:r>
      <w:r>
        <w:t xml:space="preserve">Cada porción tomada se registra en </w:t>
      </w:r>
      <w:proofErr w:type="spellStart"/>
      <w:r>
        <w:t>consumo_capa</w:t>
      </w:r>
      <w:proofErr w:type="spellEnd"/>
      <w:r>
        <w:t>, así que de cualquier venta se sabe de qué compras salió la mercadería.</w:t>
      </w:r>
    </w:p>
    <w:p w14:paraId="74834F86" w14:textId="77777777" w:rsidR="00AB7424" w:rsidRDefault="00000000" w:rsidP="00FD2D6D">
      <w:pPr>
        <w:pStyle w:val="Ttulo2"/>
        <w:keepNext/>
        <w:spacing w:before="260" w:after="120"/>
        <w:jc w:val="both"/>
      </w:pPr>
      <w:bookmarkStart w:id="8" w:name="_Toc240978890"/>
      <w:r>
        <w:rPr>
          <w:b/>
          <w:bCs/>
          <w:color w:val="2F5597"/>
          <w:sz w:val="24"/>
          <w:szCs w:val="24"/>
        </w:rPr>
        <w:t>7.2 Otras reglas</w:t>
      </w:r>
      <w:bookmarkEnd w:id="8"/>
    </w:p>
    <w:p w14:paraId="6C8EC5C9" w14:textId="77777777" w:rsidR="00AB7424" w:rsidRDefault="00000000" w:rsidP="00FD2D6D">
      <w:pPr>
        <w:pStyle w:val="Prrafodelista"/>
        <w:numPr>
          <w:ilvl w:val="0"/>
          <w:numId w:val="2"/>
        </w:numPr>
        <w:spacing w:after="80"/>
        <w:jc w:val="both"/>
      </w:pPr>
      <w:r>
        <w:t>Nunca se permite dejar existencias negativas; si la cantidad supera lo disponible, la operación se rechaza indicando cuánto hay.</w:t>
      </w:r>
    </w:p>
    <w:p w14:paraId="3C469566" w14:textId="77777777" w:rsidR="00AB7424" w:rsidRDefault="00000000" w:rsidP="00FD2D6D">
      <w:pPr>
        <w:pStyle w:val="Prrafodelista"/>
        <w:numPr>
          <w:ilvl w:val="0"/>
          <w:numId w:val="2"/>
        </w:numPr>
        <w:spacing w:after="80"/>
        <w:jc w:val="both"/>
      </w:pPr>
      <w:r>
        <w:t>Durante una venta o un ajuste los productos se bloquean en la base de datos, para que dos operaciones simultáneas no consuman la misma capa.</w:t>
      </w:r>
    </w:p>
    <w:p w14:paraId="7ADE3AC0" w14:textId="77777777" w:rsidR="00AB7424" w:rsidRDefault="00000000" w:rsidP="00FD2D6D">
      <w:pPr>
        <w:pStyle w:val="Prrafodelista"/>
        <w:numPr>
          <w:ilvl w:val="0"/>
          <w:numId w:val="2"/>
        </w:numPr>
        <w:spacing w:after="80"/>
        <w:jc w:val="both"/>
      </w:pPr>
      <w:r>
        <w:t xml:space="preserve">Cada movimiento del </w:t>
      </w:r>
      <w:proofErr w:type="spellStart"/>
      <w:r>
        <w:t>kardex</w:t>
      </w:r>
      <w:proofErr w:type="spellEnd"/>
      <w:r>
        <w:t xml:space="preserve"> guarda su origen (compra, venta o ajuste) con la existencia anterior y la nueva, de modo que el saldo se puede reconstruir.</w:t>
      </w:r>
    </w:p>
    <w:p w14:paraId="3A80C9A4" w14:textId="77777777" w:rsidR="00AB7424" w:rsidRDefault="00000000" w:rsidP="00FD2D6D">
      <w:pPr>
        <w:pStyle w:val="Prrafodelista"/>
        <w:numPr>
          <w:ilvl w:val="0"/>
          <w:numId w:val="2"/>
        </w:numPr>
        <w:spacing w:after="80"/>
        <w:jc w:val="both"/>
      </w:pPr>
      <w:r>
        <w:t>Los números de documento los asigna una secuencia de la base de datos: COM-2026-0001 para compras y FAC-2026-00001 para ventas.</w:t>
      </w:r>
    </w:p>
    <w:p w14:paraId="79C47603" w14:textId="77777777" w:rsidR="00AB7424" w:rsidRDefault="00000000" w:rsidP="00FD2D6D">
      <w:pPr>
        <w:pStyle w:val="Prrafodelista"/>
        <w:numPr>
          <w:ilvl w:val="0"/>
          <w:numId w:val="2"/>
        </w:numPr>
        <w:spacing w:after="80"/>
        <w:jc w:val="both"/>
      </w:pPr>
      <w:r>
        <w:t>Los subtotales de las líneas los calcula la propia base como columnas generadas, y la tasa de IVA (12 %) queda congelada en la venta.</w:t>
      </w:r>
    </w:p>
    <w:p w14:paraId="00F03E57" w14:textId="77777777" w:rsidR="00AB7424" w:rsidRDefault="00000000" w:rsidP="00FD2D6D">
      <w:pPr>
        <w:pStyle w:val="Prrafodelista"/>
        <w:numPr>
          <w:ilvl w:val="0"/>
          <w:numId w:val="2"/>
        </w:numPr>
        <w:spacing w:after="80"/>
        <w:jc w:val="both"/>
      </w:pPr>
      <w:r>
        <w:t>Una compra solo puede incluir productos que el proveedor efectivamente suministre.</w:t>
      </w:r>
    </w:p>
    <w:p w14:paraId="1B943CCA" w14:textId="77777777" w:rsidR="00AB7424" w:rsidRDefault="00000000" w:rsidP="00FD2D6D">
      <w:pPr>
        <w:pStyle w:val="Prrafodelista"/>
        <w:numPr>
          <w:ilvl w:val="0"/>
          <w:numId w:val="2"/>
        </w:numPr>
        <w:spacing w:after="80"/>
        <w:jc w:val="both"/>
      </w:pPr>
      <w:r>
        <w:t>Nada se borra: productos, categorías, clientes y proveedores se desactivan y conservan su historial. Las compras y ventas registradas no se modifican; cualquier corrección se hace con un ajuste de inventario.</w:t>
      </w:r>
    </w:p>
    <w:p w14:paraId="20ECD92B" w14:textId="77777777" w:rsidR="00AB7424" w:rsidRDefault="00000000" w:rsidP="00FD2D6D">
      <w:pPr>
        <w:pStyle w:val="Ttulo1"/>
        <w:keepNext/>
        <w:spacing w:before="360" w:after="160"/>
        <w:jc w:val="both"/>
      </w:pPr>
      <w:bookmarkStart w:id="9" w:name="_Toc240978891"/>
      <w:r>
        <w:rPr>
          <w:b/>
          <w:bCs/>
          <w:color w:val="1F4E8C"/>
          <w:sz w:val="30"/>
          <w:szCs w:val="30"/>
        </w:rPr>
        <w:t>8. API REST</w:t>
      </w:r>
      <w:bookmarkEnd w:id="9"/>
    </w:p>
    <w:p w14:paraId="3954060C" w14:textId="77777777" w:rsidR="00AB7424" w:rsidRDefault="00000000" w:rsidP="00FD2D6D">
      <w:pPr>
        <w:spacing w:after="120"/>
        <w:jc w:val="both"/>
      </w:pPr>
      <w:r>
        <w:t xml:space="preserve">Todas las rutas cuelgan de /api y viajan en JSON, con fechas en formato ISO-8601. Salvo el ingreso y la comprobación de estado, toda petición requiere la cabecera </w:t>
      </w:r>
      <w:proofErr w:type="spellStart"/>
      <w:r>
        <w:t>Authorization</w:t>
      </w:r>
      <w:proofErr w:type="spellEnd"/>
      <w:r>
        <w:t xml:space="preserve"> con el token. Los listados aceptan paginación y devuelven el total de elementos y de páginas. Los errores se devuelven siempre con el mismo </w:t>
      </w:r>
      <w:r>
        <w:lastRenderedPageBreak/>
        <w:t>formato, con el código, un mensaje entendible y el detalle por campo en las validaciones, sin exponer la traza interna.</w:t>
      </w:r>
    </w:p>
    <w:p w14:paraId="1108B8A4" w14:textId="77777777" w:rsidR="00AB7424" w:rsidRDefault="00000000" w:rsidP="00FD2D6D">
      <w:pPr>
        <w:spacing w:after="120"/>
        <w:jc w:val="both"/>
      </w:pPr>
      <w:r>
        <w:t>Los códigos de respuesta son los habituales: 200 y 201 en las operaciones correctas, 400 en datos inválidos, 401 sin token o con token vencido, 403 cuando el área no tiene permiso, 404 si el registro no existe y 409 cuando se incumple una regla de negocio, como existencia insuficiente o un código repetido.</w:t>
      </w:r>
    </w:p>
    <w:p w14:paraId="16A02906" w14:textId="77777777" w:rsidR="00AB7424" w:rsidRDefault="00000000" w:rsidP="00FD2D6D">
      <w:pPr>
        <w:pStyle w:val="Ttulo1"/>
        <w:keepNext/>
        <w:spacing w:before="360" w:after="160"/>
        <w:jc w:val="both"/>
      </w:pPr>
      <w:bookmarkStart w:id="10" w:name="_Toc240978892"/>
      <w:r>
        <w:rPr>
          <w:b/>
          <w:bCs/>
          <w:color w:val="1F4E8C"/>
          <w:sz w:val="30"/>
          <w:szCs w:val="30"/>
        </w:rPr>
        <w:t>9. Reportes y factura</w:t>
      </w:r>
      <w:bookmarkEnd w:id="10"/>
    </w:p>
    <w:p w14:paraId="19527C8F" w14:textId="77777777" w:rsidR="00AB7424" w:rsidRDefault="00000000" w:rsidP="00FD2D6D">
      <w:pPr>
        <w:spacing w:after="120"/>
        <w:jc w:val="both"/>
      </w:pPr>
      <w:r>
        <w:t>Los doce reportes aceptan filtros y devuelven un encabezado con el título, la fecha, el usuario y los filtros aplicados, más un resumen con los totales. En el cliente se muestran con tabla, gráfica, exportación a CSV e impresión. Se resuelven con consultas SQL nativas de solo lectura en transacciones aisladas, para que el resumen y el detalle correspondan al mismo instante; el historial y la bitácora se devuelven paginados.</w:t>
      </w:r>
    </w:p>
    <w:p w14:paraId="5930A1F2" w14:textId="77777777" w:rsidR="00AB7424" w:rsidRDefault="00000000" w:rsidP="00FD2D6D">
      <w:pPr>
        <w:spacing w:after="120"/>
        <w:jc w:val="both"/>
      </w:pPr>
      <w:r>
        <w:t xml:space="preserve">La factura se obtiene con GET /api/ventas/{id}/factura y la genera el servidor con </w:t>
      </w:r>
      <w:proofErr w:type="spellStart"/>
      <w:r>
        <w:t>OpenPDF</w:t>
      </w:r>
      <w:proofErr w:type="spellEnd"/>
      <w:r>
        <w:t>: datos de la empresa y del cliente, número y fecha, detalle de líneas, subtotal, IVA, total y el total escrito en letras. Puede verse en el navegador o descargarse.</w:t>
      </w:r>
    </w:p>
    <w:p w14:paraId="39C19DAD" w14:textId="77777777" w:rsidR="00AB7424" w:rsidRDefault="00000000" w:rsidP="00FD2D6D">
      <w:pPr>
        <w:pStyle w:val="Ttulo1"/>
        <w:keepNext/>
        <w:spacing w:before="360" w:after="160"/>
        <w:jc w:val="both"/>
      </w:pPr>
      <w:bookmarkStart w:id="11" w:name="_Toc240978893"/>
      <w:r>
        <w:rPr>
          <w:b/>
          <w:bCs/>
          <w:color w:val="1F4E8C"/>
          <w:sz w:val="30"/>
          <w:szCs w:val="30"/>
        </w:rPr>
        <w:t>10. Cliente Angular</w:t>
      </w:r>
      <w:bookmarkEnd w:id="11"/>
    </w:p>
    <w:p w14:paraId="53CACABE" w14:textId="77777777" w:rsidR="00AB7424" w:rsidRDefault="00000000" w:rsidP="00FD2D6D">
      <w:pPr>
        <w:spacing w:after="120"/>
        <w:jc w:val="both"/>
      </w:pPr>
      <w:r>
        <w:t xml:space="preserve">El cliente es una aplicación de página única con componentes </w:t>
      </w:r>
      <w:proofErr w:type="spellStart"/>
      <w:r>
        <w:t>standalone</w:t>
      </w:r>
      <w:proofErr w:type="spellEnd"/>
      <w:r>
        <w:t xml:space="preserve"> y </w:t>
      </w:r>
      <w:proofErr w:type="spellStart"/>
      <w:r>
        <w:t>signals</w:t>
      </w:r>
      <w:proofErr w:type="spellEnd"/>
      <w:r>
        <w:t>, sin zone.js. Cada página se carga bajo demanda, de modo que el usuario solo descarga el código de los módulos que su área puede usar.</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1685"/>
        <w:gridCol w:w="7675"/>
      </w:tblGrid>
      <w:tr w:rsidR="00AB7424" w14:paraId="7FC81CA7" w14:textId="77777777">
        <w:tblPrEx>
          <w:tblCellMar>
            <w:top w:w="0" w:type="dxa"/>
            <w:bottom w:w="0" w:type="dxa"/>
          </w:tblCellMar>
        </w:tblPrEx>
        <w:trPr>
          <w:tblHeader/>
        </w:trPr>
        <w:tc>
          <w:tcPr>
            <w:tcW w:w="1685" w:type="dxa"/>
            <w:shd w:val="clear" w:color="auto" w:fill="1F4E8C"/>
            <w:tcMar>
              <w:top w:w="60" w:type="dxa"/>
              <w:left w:w="100" w:type="dxa"/>
              <w:bottom w:w="60" w:type="dxa"/>
              <w:right w:w="100" w:type="dxa"/>
            </w:tcMar>
          </w:tcPr>
          <w:p w14:paraId="25D0AD26" w14:textId="77777777" w:rsidR="00AB7424" w:rsidRDefault="00000000" w:rsidP="00FD2D6D">
            <w:pPr>
              <w:spacing w:line="240" w:lineRule="auto"/>
              <w:jc w:val="both"/>
            </w:pPr>
            <w:r>
              <w:rPr>
                <w:b/>
                <w:bCs/>
                <w:color w:val="FFFFFF"/>
                <w:sz w:val="19"/>
                <w:szCs w:val="19"/>
              </w:rPr>
              <w:t>Carpeta</w:t>
            </w:r>
          </w:p>
        </w:tc>
        <w:tc>
          <w:tcPr>
            <w:tcW w:w="7675" w:type="dxa"/>
            <w:shd w:val="clear" w:color="auto" w:fill="1F4E8C"/>
            <w:tcMar>
              <w:top w:w="60" w:type="dxa"/>
              <w:left w:w="100" w:type="dxa"/>
              <w:bottom w:w="60" w:type="dxa"/>
              <w:right w:w="100" w:type="dxa"/>
            </w:tcMar>
          </w:tcPr>
          <w:p w14:paraId="518F4147" w14:textId="77777777" w:rsidR="00AB7424" w:rsidRDefault="00000000" w:rsidP="00FD2D6D">
            <w:pPr>
              <w:spacing w:line="240" w:lineRule="auto"/>
              <w:jc w:val="both"/>
            </w:pPr>
            <w:r>
              <w:rPr>
                <w:b/>
                <w:bCs/>
                <w:color w:val="FFFFFF"/>
                <w:sz w:val="19"/>
                <w:szCs w:val="19"/>
              </w:rPr>
              <w:t>Contenido</w:t>
            </w:r>
          </w:p>
        </w:tc>
      </w:tr>
      <w:tr w:rsidR="00AB7424" w14:paraId="0E79A61D" w14:textId="77777777">
        <w:tblPrEx>
          <w:tblCellMar>
            <w:top w:w="0" w:type="dxa"/>
            <w:bottom w:w="0" w:type="dxa"/>
          </w:tblCellMar>
        </w:tblPrEx>
        <w:tc>
          <w:tcPr>
            <w:tcW w:w="1685" w:type="dxa"/>
            <w:shd w:val="clear" w:color="auto" w:fill="FFFFFF"/>
            <w:tcMar>
              <w:top w:w="60" w:type="dxa"/>
              <w:left w:w="100" w:type="dxa"/>
              <w:bottom w:w="60" w:type="dxa"/>
              <w:right w:w="100" w:type="dxa"/>
            </w:tcMar>
          </w:tcPr>
          <w:p w14:paraId="3B002708" w14:textId="77777777" w:rsidR="00AB7424" w:rsidRDefault="00000000" w:rsidP="00FD2D6D">
            <w:pPr>
              <w:spacing w:line="240" w:lineRule="auto"/>
              <w:jc w:val="both"/>
            </w:pPr>
            <w:proofErr w:type="spellStart"/>
            <w:r>
              <w:rPr>
                <w:b/>
                <w:bCs/>
                <w:sz w:val="19"/>
                <w:szCs w:val="19"/>
              </w:rPr>
              <w:t>nucleo</w:t>
            </w:r>
            <w:proofErr w:type="spellEnd"/>
          </w:p>
        </w:tc>
        <w:tc>
          <w:tcPr>
            <w:tcW w:w="7675" w:type="dxa"/>
            <w:shd w:val="clear" w:color="auto" w:fill="FFFFFF"/>
            <w:tcMar>
              <w:top w:w="60" w:type="dxa"/>
              <w:left w:w="100" w:type="dxa"/>
              <w:bottom w:w="60" w:type="dxa"/>
              <w:right w:w="100" w:type="dxa"/>
            </w:tcMar>
          </w:tcPr>
          <w:p w14:paraId="0FE63B32" w14:textId="77777777" w:rsidR="00AB7424" w:rsidRDefault="00000000" w:rsidP="00FD2D6D">
            <w:pPr>
              <w:spacing w:line="240" w:lineRule="auto"/>
              <w:jc w:val="both"/>
            </w:pPr>
            <w:r>
              <w:rPr>
                <w:sz w:val="19"/>
                <w:szCs w:val="19"/>
              </w:rPr>
              <w:t>Servicio de API, sesión y token, interceptores de HTTP, guardias de ruta, mapa de permisos y manejador global de errores.</w:t>
            </w:r>
          </w:p>
        </w:tc>
      </w:tr>
      <w:tr w:rsidR="00AB7424" w14:paraId="2BFC5DC2" w14:textId="77777777">
        <w:tblPrEx>
          <w:tblCellMar>
            <w:top w:w="0" w:type="dxa"/>
            <w:bottom w:w="0" w:type="dxa"/>
          </w:tblCellMar>
        </w:tblPrEx>
        <w:tc>
          <w:tcPr>
            <w:tcW w:w="1685" w:type="dxa"/>
            <w:shd w:val="clear" w:color="auto" w:fill="F2F5FA"/>
            <w:tcMar>
              <w:top w:w="60" w:type="dxa"/>
              <w:left w:w="100" w:type="dxa"/>
              <w:bottom w:w="60" w:type="dxa"/>
              <w:right w:w="100" w:type="dxa"/>
            </w:tcMar>
          </w:tcPr>
          <w:p w14:paraId="6BE65BCF" w14:textId="77777777" w:rsidR="00AB7424" w:rsidRDefault="00000000" w:rsidP="00FD2D6D">
            <w:pPr>
              <w:spacing w:line="240" w:lineRule="auto"/>
              <w:jc w:val="both"/>
            </w:pPr>
            <w:r>
              <w:rPr>
                <w:b/>
                <w:bCs/>
                <w:sz w:val="19"/>
                <w:szCs w:val="19"/>
              </w:rPr>
              <w:t>compartido</w:t>
            </w:r>
          </w:p>
        </w:tc>
        <w:tc>
          <w:tcPr>
            <w:tcW w:w="7675" w:type="dxa"/>
            <w:shd w:val="clear" w:color="auto" w:fill="F2F5FA"/>
            <w:tcMar>
              <w:top w:w="60" w:type="dxa"/>
              <w:left w:w="100" w:type="dxa"/>
              <w:bottom w:w="60" w:type="dxa"/>
              <w:right w:w="100" w:type="dxa"/>
            </w:tcMar>
          </w:tcPr>
          <w:p w14:paraId="7F5CF3A8" w14:textId="77777777" w:rsidR="00AB7424" w:rsidRDefault="00000000" w:rsidP="00FD2D6D">
            <w:pPr>
              <w:spacing w:line="240" w:lineRule="auto"/>
              <w:jc w:val="both"/>
            </w:pPr>
            <w:r>
              <w:rPr>
                <w:sz w:val="19"/>
                <w:szCs w:val="19"/>
              </w:rPr>
              <w:t>Piezas reutilizadas: listado base con filtros y paginación, formularios, buscador de productos, rango de fechas, gráficas y formatos.</w:t>
            </w:r>
          </w:p>
        </w:tc>
      </w:tr>
      <w:tr w:rsidR="00AB7424" w14:paraId="1B36CDD6" w14:textId="77777777">
        <w:tblPrEx>
          <w:tblCellMar>
            <w:top w:w="0" w:type="dxa"/>
            <w:bottom w:w="0" w:type="dxa"/>
          </w:tblCellMar>
        </w:tblPrEx>
        <w:tc>
          <w:tcPr>
            <w:tcW w:w="1685" w:type="dxa"/>
            <w:shd w:val="clear" w:color="auto" w:fill="FFFFFF"/>
            <w:tcMar>
              <w:top w:w="60" w:type="dxa"/>
              <w:left w:w="100" w:type="dxa"/>
              <w:bottom w:w="60" w:type="dxa"/>
              <w:right w:w="100" w:type="dxa"/>
            </w:tcMar>
          </w:tcPr>
          <w:p w14:paraId="0BA59A58" w14:textId="77777777" w:rsidR="00AB7424" w:rsidRDefault="00000000" w:rsidP="00FD2D6D">
            <w:pPr>
              <w:spacing w:line="240" w:lineRule="auto"/>
              <w:jc w:val="both"/>
            </w:pPr>
            <w:proofErr w:type="spellStart"/>
            <w:r>
              <w:rPr>
                <w:b/>
                <w:bCs/>
                <w:sz w:val="19"/>
                <w:szCs w:val="19"/>
              </w:rPr>
              <w:t>diseno</w:t>
            </w:r>
            <w:proofErr w:type="spellEnd"/>
          </w:p>
        </w:tc>
        <w:tc>
          <w:tcPr>
            <w:tcW w:w="7675" w:type="dxa"/>
            <w:shd w:val="clear" w:color="auto" w:fill="FFFFFF"/>
            <w:tcMar>
              <w:top w:w="60" w:type="dxa"/>
              <w:left w:w="100" w:type="dxa"/>
              <w:bottom w:w="60" w:type="dxa"/>
              <w:right w:w="100" w:type="dxa"/>
            </w:tcMar>
          </w:tcPr>
          <w:p w14:paraId="6B1EE4A7" w14:textId="77777777" w:rsidR="00AB7424" w:rsidRDefault="00000000" w:rsidP="00FD2D6D">
            <w:pPr>
              <w:spacing w:line="240" w:lineRule="auto"/>
              <w:jc w:val="both"/>
            </w:pPr>
            <w:r>
              <w:rPr>
                <w:sz w:val="19"/>
                <w:szCs w:val="19"/>
              </w:rPr>
              <w:t>Marco de la aplicación y construcción del menú según el área del usuario.</w:t>
            </w:r>
          </w:p>
        </w:tc>
      </w:tr>
      <w:tr w:rsidR="00AB7424" w14:paraId="4372A091" w14:textId="77777777">
        <w:tblPrEx>
          <w:tblCellMar>
            <w:top w:w="0" w:type="dxa"/>
            <w:bottom w:w="0" w:type="dxa"/>
          </w:tblCellMar>
        </w:tblPrEx>
        <w:tc>
          <w:tcPr>
            <w:tcW w:w="1685" w:type="dxa"/>
            <w:shd w:val="clear" w:color="auto" w:fill="F2F5FA"/>
            <w:tcMar>
              <w:top w:w="60" w:type="dxa"/>
              <w:left w:w="100" w:type="dxa"/>
              <w:bottom w:w="60" w:type="dxa"/>
              <w:right w:w="100" w:type="dxa"/>
            </w:tcMar>
          </w:tcPr>
          <w:p w14:paraId="20834543" w14:textId="77777777" w:rsidR="00AB7424" w:rsidRDefault="00000000" w:rsidP="00FD2D6D">
            <w:pPr>
              <w:spacing w:line="240" w:lineRule="auto"/>
              <w:jc w:val="both"/>
            </w:pPr>
            <w:r>
              <w:rPr>
                <w:b/>
                <w:bCs/>
                <w:sz w:val="19"/>
                <w:szCs w:val="19"/>
              </w:rPr>
              <w:t>paginas</w:t>
            </w:r>
          </w:p>
        </w:tc>
        <w:tc>
          <w:tcPr>
            <w:tcW w:w="7675" w:type="dxa"/>
            <w:shd w:val="clear" w:color="auto" w:fill="F2F5FA"/>
            <w:tcMar>
              <w:top w:w="60" w:type="dxa"/>
              <w:left w:w="100" w:type="dxa"/>
              <w:bottom w:w="60" w:type="dxa"/>
              <w:right w:w="100" w:type="dxa"/>
            </w:tcMar>
          </w:tcPr>
          <w:p w14:paraId="6704EFDB" w14:textId="77777777" w:rsidR="00AB7424" w:rsidRDefault="00000000" w:rsidP="00FD2D6D">
            <w:pPr>
              <w:spacing w:line="240" w:lineRule="auto"/>
              <w:jc w:val="both"/>
            </w:pPr>
            <w:r>
              <w:rPr>
                <w:sz w:val="19"/>
                <w:szCs w:val="19"/>
              </w:rPr>
              <w:t>Una carpeta por módulo: login, inicio, categorías, productos, proveedores, clientes, compras, ventas, inventario y reportes.</w:t>
            </w:r>
          </w:p>
        </w:tc>
      </w:tr>
    </w:tbl>
    <w:p w14:paraId="1F86A5C2" w14:textId="77777777" w:rsidR="00AB7424" w:rsidRDefault="00000000" w:rsidP="00FD2D6D">
      <w:pPr>
        <w:spacing w:after="120"/>
        <w:jc w:val="both"/>
      </w:pPr>
      <w:r>
        <w:t xml:space="preserve">Un interceptor agrega el token a cada petición y otro traduce los errores del servidor y cierra la sesión cuando el token deja de ser válido. Las guardias impiden entrar a una ruta sin sesión o sin el permiso que exige, usando el mismo mapa de permisos con que se arma el menú. Los doce reportes comparten una sola pantalla que se configura con una definición por reporte. Las fechas se muestran en </w:t>
      </w:r>
      <w:proofErr w:type="spellStart"/>
      <w:r>
        <w:t>dd</w:t>
      </w:r>
      <w:proofErr w:type="spellEnd"/>
      <w:r>
        <w:t>/MM/</w:t>
      </w:r>
      <w:proofErr w:type="spellStart"/>
      <w:r>
        <w:t>aaaa</w:t>
      </w:r>
      <w:proofErr w:type="spellEnd"/>
      <w:r>
        <w:t>, la moneda en quetzales, y las pantallas se exportan a CSV y se imprimen en horizontal.</w:t>
      </w:r>
    </w:p>
    <w:p w14:paraId="0B91B71B" w14:textId="77777777" w:rsidR="00AB7424" w:rsidRDefault="00000000" w:rsidP="00FD2D6D">
      <w:pPr>
        <w:pStyle w:val="Ttulo1"/>
        <w:keepNext/>
        <w:spacing w:before="360" w:after="160"/>
        <w:jc w:val="both"/>
      </w:pPr>
      <w:bookmarkStart w:id="12" w:name="_Toc240978894"/>
      <w:r>
        <w:rPr>
          <w:b/>
          <w:bCs/>
          <w:color w:val="1F4E8C"/>
          <w:sz w:val="30"/>
          <w:szCs w:val="30"/>
        </w:rPr>
        <w:t>11. Instalación y puesta en marcha</w:t>
      </w:r>
      <w:bookmarkEnd w:id="12"/>
    </w:p>
    <w:p w14:paraId="702A400D" w14:textId="77777777" w:rsidR="00AB7424" w:rsidRDefault="00000000" w:rsidP="00FD2D6D">
      <w:pPr>
        <w:spacing w:after="120"/>
        <w:jc w:val="both"/>
      </w:pPr>
      <w:r>
        <w:t>Requisitos: JDK 21, Maven 3.9 o superior, PostgreSQL 18 (o 16+) y Node.js 20.19+ / 22.12+ / 24+.</w:t>
      </w:r>
    </w:p>
    <w:p w14:paraId="1FE82A3C" w14:textId="77777777" w:rsidR="00AB7424" w:rsidRDefault="00000000" w:rsidP="00FD2D6D">
      <w:pPr>
        <w:pStyle w:val="Prrafodelista"/>
        <w:numPr>
          <w:ilvl w:val="0"/>
          <w:numId w:val="3"/>
        </w:numPr>
        <w:spacing w:after="80"/>
        <w:jc w:val="both"/>
      </w:pPr>
      <w:r>
        <w:t xml:space="preserve">Crear la base vacía: CREATE DATABASE </w:t>
      </w:r>
      <w:proofErr w:type="spellStart"/>
      <w:r>
        <w:t>minierp</w:t>
      </w:r>
      <w:proofErr w:type="spellEnd"/>
      <w:r>
        <w:t xml:space="preserve">; Las tablas y los datos los crea </w:t>
      </w:r>
      <w:proofErr w:type="spellStart"/>
      <w:r>
        <w:t>Flyway</w:t>
      </w:r>
      <w:proofErr w:type="spellEnd"/>
      <w:r>
        <w:t xml:space="preserve"> al arrancar.</w:t>
      </w:r>
    </w:p>
    <w:p w14:paraId="28A90ED9" w14:textId="77777777" w:rsidR="00AB7424" w:rsidRDefault="00000000" w:rsidP="00FD2D6D">
      <w:pPr>
        <w:pStyle w:val="Prrafodelista"/>
        <w:numPr>
          <w:ilvl w:val="0"/>
          <w:numId w:val="3"/>
        </w:numPr>
        <w:spacing w:after="80"/>
        <w:jc w:val="both"/>
      </w:pPr>
      <w:r>
        <w:t xml:space="preserve">Definir la contraseña de PostgreSQL como variable de entorno. En Windows: </w:t>
      </w:r>
      <w:proofErr w:type="spellStart"/>
      <w:r>
        <w:t>setx</w:t>
      </w:r>
      <w:proofErr w:type="spellEnd"/>
      <w:r>
        <w:t xml:space="preserve"> DB_PASSWORD "</w:t>
      </w:r>
      <w:proofErr w:type="spellStart"/>
      <w:r>
        <w:t>su_contraseña</w:t>
      </w:r>
      <w:proofErr w:type="spellEnd"/>
      <w:r>
        <w:t>" (una sola vez; después hay que reabrir la terminal).</w:t>
      </w:r>
    </w:p>
    <w:p w14:paraId="78AB6682" w14:textId="77777777" w:rsidR="00AB7424" w:rsidRDefault="00000000" w:rsidP="00FD2D6D">
      <w:pPr>
        <w:pStyle w:val="Prrafodelista"/>
        <w:numPr>
          <w:ilvl w:val="0"/>
          <w:numId w:val="3"/>
        </w:numPr>
        <w:spacing w:after="80"/>
        <w:jc w:val="both"/>
      </w:pPr>
      <w:r>
        <w:lastRenderedPageBreak/>
        <w:t xml:space="preserve">Arrancar el servidor: cd </w:t>
      </w:r>
      <w:proofErr w:type="spellStart"/>
      <w:r>
        <w:t>MiniERPServer</w:t>
      </w:r>
      <w:proofErr w:type="spellEnd"/>
      <w:r>
        <w:t xml:space="preserve"> y </w:t>
      </w:r>
      <w:proofErr w:type="spellStart"/>
      <w:r>
        <w:t>mvn</w:t>
      </w:r>
      <w:proofErr w:type="spellEnd"/>
      <w:r>
        <w:t xml:space="preserve"> </w:t>
      </w:r>
      <w:proofErr w:type="spellStart"/>
      <w:r>
        <w:t>spring-</w:t>
      </w:r>
      <w:proofErr w:type="gramStart"/>
      <w:r>
        <w:t>boot:run</w:t>
      </w:r>
      <w:proofErr w:type="spellEnd"/>
      <w:proofErr w:type="gramEnd"/>
      <w:r>
        <w:t>. Queda en http://localhost:8080.</w:t>
      </w:r>
    </w:p>
    <w:p w14:paraId="62887499" w14:textId="77777777" w:rsidR="00AB7424" w:rsidRDefault="00000000" w:rsidP="00FD2D6D">
      <w:pPr>
        <w:pStyle w:val="Prrafodelista"/>
        <w:numPr>
          <w:ilvl w:val="0"/>
          <w:numId w:val="3"/>
        </w:numPr>
        <w:spacing w:after="80"/>
        <w:jc w:val="both"/>
      </w:pPr>
      <w:r>
        <w:t xml:space="preserve">Arrancar el cliente: cd </w:t>
      </w:r>
      <w:proofErr w:type="spellStart"/>
      <w:r>
        <w:t>MiniERPClient</w:t>
      </w:r>
      <w:proofErr w:type="spellEnd"/>
      <w:r>
        <w:t xml:space="preserve">, </w:t>
      </w:r>
      <w:proofErr w:type="spellStart"/>
      <w:r>
        <w:t>npm</w:t>
      </w:r>
      <w:proofErr w:type="spellEnd"/>
      <w:r>
        <w:t xml:space="preserve"> </w:t>
      </w:r>
      <w:proofErr w:type="spellStart"/>
      <w:r>
        <w:t>install</w:t>
      </w:r>
      <w:proofErr w:type="spellEnd"/>
      <w:r>
        <w:t xml:space="preserve"> y </w:t>
      </w:r>
      <w:proofErr w:type="spellStart"/>
      <w:r>
        <w:t>npm</w:t>
      </w:r>
      <w:proofErr w:type="spellEnd"/>
      <w:r>
        <w:t xml:space="preserve"> </w:t>
      </w:r>
      <w:proofErr w:type="spellStart"/>
      <w:r>
        <w:t>start</w:t>
      </w:r>
      <w:proofErr w:type="spellEnd"/>
      <w:r>
        <w:t>. Abrir http://localhost:4200.</w:t>
      </w:r>
    </w:p>
    <w:p w14:paraId="27EDF6A9" w14:textId="77777777" w:rsidR="00AB7424" w:rsidRDefault="00000000" w:rsidP="00FD2D6D">
      <w:pPr>
        <w:spacing w:after="120"/>
        <w:jc w:val="both"/>
      </w:pPr>
      <w:r>
        <w:t xml:space="preserve">Las demás variables de entorno tienen valores por omisión pensados para desarrollo: JWT_SECRET (secreto de firma del token), DB_HOST, DB_PORT, DB_NAME y DB_USER (ubicación y credenciales), SERVER_PORT, CORS_ORIGINS y el nivel de registro. En un equipo distinto del de desarrollo conviene definir al menos DB_PASSWORD y JWT_SECRET. Los parámetros de negocio (tasa de IVA, método de valuación y datos de la empresa que salen en la factura) están en </w:t>
      </w:r>
      <w:proofErr w:type="spellStart"/>
      <w:proofErr w:type="gramStart"/>
      <w:r>
        <w:t>application.properties</w:t>
      </w:r>
      <w:proofErr w:type="spellEnd"/>
      <w:proofErr w:type="gramEnd"/>
      <w:r>
        <w:t xml:space="preserve">, bajo el prefijo </w:t>
      </w:r>
      <w:proofErr w:type="spellStart"/>
      <w:r>
        <w:t>minierp</w:t>
      </w:r>
      <w:proofErr w:type="spellEnd"/>
      <w:r>
        <w:t>.</w:t>
      </w:r>
    </w:p>
    <w:p w14:paraId="6F1C8C81" w14:textId="77777777" w:rsidR="00AB7424" w:rsidRDefault="00000000" w:rsidP="00FD2D6D">
      <w:pPr>
        <w:spacing w:after="120"/>
        <w:jc w:val="both"/>
      </w:pPr>
      <w:r>
        <w:t>Usuarios de la carga inicial, cuyas contraseñas son de demostración y deben cambiarse antes de usar el sistema con datos reales:</w:t>
      </w:r>
    </w:p>
    <w:tbl>
      <w:tblPr>
        <w:tblW w:w="936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left w:w="10" w:type="dxa"/>
          <w:right w:w="10" w:type="dxa"/>
        </w:tblCellMar>
        <w:tblLook w:val="04A0" w:firstRow="1" w:lastRow="0" w:firstColumn="1" w:lastColumn="0" w:noHBand="0" w:noVBand="1"/>
      </w:tblPr>
      <w:tblGrid>
        <w:gridCol w:w="2808"/>
        <w:gridCol w:w="2808"/>
        <w:gridCol w:w="3744"/>
      </w:tblGrid>
      <w:tr w:rsidR="00AB7424" w14:paraId="571BD5D8" w14:textId="77777777" w:rsidTr="00047D31">
        <w:tblPrEx>
          <w:tblCellMar>
            <w:top w:w="0" w:type="dxa"/>
            <w:bottom w:w="0" w:type="dxa"/>
          </w:tblCellMar>
        </w:tblPrEx>
        <w:trPr>
          <w:tblHeader/>
        </w:trPr>
        <w:tc>
          <w:tcPr>
            <w:tcW w:w="2808" w:type="dxa"/>
            <w:shd w:val="clear" w:color="auto" w:fill="1F4E8C"/>
            <w:tcMar>
              <w:top w:w="60" w:type="dxa"/>
              <w:left w:w="100" w:type="dxa"/>
              <w:bottom w:w="60" w:type="dxa"/>
              <w:right w:w="100" w:type="dxa"/>
            </w:tcMar>
          </w:tcPr>
          <w:p w14:paraId="35472C45" w14:textId="77777777" w:rsidR="00AB7424" w:rsidRDefault="00000000" w:rsidP="00FD2D6D">
            <w:pPr>
              <w:spacing w:line="240" w:lineRule="auto"/>
              <w:jc w:val="both"/>
            </w:pPr>
            <w:r>
              <w:rPr>
                <w:b/>
                <w:bCs/>
                <w:color w:val="FFFFFF"/>
                <w:sz w:val="19"/>
                <w:szCs w:val="19"/>
              </w:rPr>
              <w:t>Usuario</w:t>
            </w:r>
          </w:p>
        </w:tc>
        <w:tc>
          <w:tcPr>
            <w:tcW w:w="2808" w:type="dxa"/>
            <w:shd w:val="clear" w:color="auto" w:fill="1F4E8C"/>
            <w:tcMar>
              <w:top w:w="60" w:type="dxa"/>
              <w:left w:w="100" w:type="dxa"/>
              <w:bottom w:w="60" w:type="dxa"/>
              <w:right w:w="100" w:type="dxa"/>
            </w:tcMar>
          </w:tcPr>
          <w:p w14:paraId="067A3334" w14:textId="77777777" w:rsidR="00AB7424" w:rsidRDefault="00000000" w:rsidP="00FD2D6D">
            <w:pPr>
              <w:spacing w:line="240" w:lineRule="auto"/>
              <w:jc w:val="both"/>
            </w:pPr>
            <w:r>
              <w:rPr>
                <w:b/>
                <w:bCs/>
                <w:color w:val="FFFFFF"/>
                <w:sz w:val="19"/>
                <w:szCs w:val="19"/>
              </w:rPr>
              <w:t>Contraseña</w:t>
            </w:r>
          </w:p>
        </w:tc>
        <w:tc>
          <w:tcPr>
            <w:tcW w:w="3744" w:type="dxa"/>
            <w:shd w:val="clear" w:color="auto" w:fill="1F4E8C"/>
            <w:tcMar>
              <w:top w:w="60" w:type="dxa"/>
              <w:left w:w="100" w:type="dxa"/>
              <w:bottom w:w="60" w:type="dxa"/>
              <w:right w:w="100" w:type="dxa"/>
            </w:tcMar>
          </w:tcPr>
          <w:p w14:paraId="190B0718" w14:textId="77777777" w:rsidR="00AB7424" w:rsidRDefault="00000000" w:rsidP="00FD2D6D">
            <w:pPr>
              <w:spacing w:line="240" w:lineRule="auto"/>
              <w:jc w:val="both"/>
            </w:pPr>
            <w:r>
              <w:rPr>
                <w:b/>
                <w:bCs/>
                <w:color w:val="FFFFFF"/>
                <w:sz w:val="19"/>
                <w:szCs w:val="19"/>
              </w:rPr>
              <w:t>Área</w:t>
            </w:r>
          </w:p>
        </w:tc>
      </w:tr>
      <w:tr w:rsidR="00AB7424" w14:paraId="2994F7E1" w14:textId="77777777" w:rsidTr="00047D31">
        <w:tblPrEx>
          <w:tblCellMar>
            <w:top w:w="0" w:type="dxa"/>
            <w:bottom w:w="0" w:type="dxa"/>
          </w:tblCellMar>
        </w:tblPrEx>
        <w:tc>
          <w:tcPr>
            <w:tcW w:w="2808" w:type="dxa"/>
            <w:shd w:val="clear" w:color="auto" w:fill="FFFFFF"/>
            <w:tcMar>
              <w:top w:w="60" w:type="dxa"/>
              <w:left w:w="100" w:type="dxa"/>
              <w:bottom w:w="60" w:type="dxa"/>
              <w:right w:w="100" w:type="dxa"/>
            </w:tcMar>
          </w:tcPr>
          <w:p w14:paraId="61E7AD29" w14:textId="77777777" w:rsidR="00AB7424" w:rsidRDefault="00000000" w:rsidP="00FD2D6D">
            <w:pPr>
              <w:spacing w:line="240" w:lineRule="auto"/>
              <w:jc w:val="both"/>
            </w:pPr>
            <w:proofErr w:type="spellStart"/>
            <w:r>
              <w:rPr>
                <w:b/>
                <w:bCs/>
                <w:sz w:val="19"/>
                <w:szCs w:val="19"/>
              </w:rPr>
              <w:t>admin</w:t>
            </w:r>
            <w:proofErr w:type="spellEnd"/>
          </w:p>
        </w:tc>
        <w:tc>
          <w:tcPr>
            <w:tcW w:w="2808" w:type="dxa"/>
            <w:shd w:val="clear" w:color="auto" w:fill="FFFFFF"/>
            <w:tcMar>
              <w:top w:w="60" w:type="dxa"/>
              <w:left w:w="100" w:type="dxa"/>
              <w:bottom w:w="60" w:type="dxa"/>
              <w:right w:w="100" w:type="dxa"/>
            </w:tcMar>
          </w:tcPr>
          <w:p w14:paraId="0FEAFB1A" w14:textId="77777777" w:rsidR="00AB7424" w:rsidRDefault="00000000" w:rsidP="00FD2D6D">
            <w:pPr>
              <w:spacing w:line="240" w:lineRule="auto"/>
              <w:jc w:val="both"/>
            </w:pPr>
            <w:r>
              <w:rPr>
                <w:sz w:val="19"/>
                <w:szCs w:val="19"/>
              </w:rPr>
              <w:t>admin123</w:t>
            </w:r>
          </w:p>
        </w:tc>
        <w:tc>
          <w:tcPr>
            <w:tcW w:w="3744" w:type="dxa"/>
            <w:shd w:val="clear" w:color="auto" w:fill="FFFFFF"/>
            <w:tcMar>
              <w:top w:w="60" w:type="dxa"/>
              <w:left w:w="100" w:type="dxa"/>
              <w:bottom w:w="60" w:type="dxa"/>
              <w:right w:w="100" w:type="dxa"/>
            </w:tcMar>
          </w:tcPr>
          <w:p w14:paraId="44AFDBED" w14:textId="77777777" w:rsidR="00AB7424" w:rsidRDefault="00000000" w:rsidP="00FD2D6D">
            <w:pPr>
              <w:spacing w:line="240" w:lineRule="auto"/>
              <w:jc w:val="both"/>
            </w:pPr>
            <w:r>
              <w:rPr>
                <w:sz w:val="19"/>
                <w:szCs w:val="19"/>
              </w:rPr>
              <w:t>Administración</w:t>
            </w:r>
          </w:p>
        </w:tc>
      </w:tr>
      <w:tr w:rsidR="00AB7424" w14:paraId="5BF92282" w14:textId="77777777" w:rsidTr="00047D31">
        <w:tblPrEx>
          <w:tblCellMar>
            <w:top w:w="0" w:type="dxa"/>
            <w:bottom w:w="0" w:type="dxa"/>
          </w:tblCellMar>
        </w:tblPrEx>
        <w:tc>
          <w:tcPr>
            <w:tcW w:w="2808" w:type="dxa"/>
            <w:shd w:val="clear" w:color="auto" w:fill="F2F5FA"/>
            <w:tcMar>
              <w:top w:w="60" w:type="dxa"/>
              <w:left w:w="100" w:type="dxa"/>
              <w:bottom w:w="60" w:type="dxa"/>
              <w:right w:w="100" w:type="dxa"/>
            </w:tcMar>
          </w:tcPr>
          <w:p w14:paraId="52F631FA" w14:textId="77777777" w:rsidR="00AB7424" w:rsidRDefault="00000000" w:rsidP="00FD2D6D">
            <w:pPr>
              <w:spacing w:line="240" w:lineRule="auto"/>
              <w:jc w:val="both"/>
            </w:pPr>
            <w:proofErr w:type="spellStart"/>
            <w:r>
              <w:rPr>
                <w:b/>
                <w:bCs/>
                <w:sz w:val="19"/>
                <w:szCs w:val="19"/>
              </w:rPr>
              <w:t>jcompras</w:t>
            </w:r>
            <w:proofErr w:type="spellEnd"/>
          </w:p>
        </w:tc>
        <w:tc>
          <w:tcPr>
            <w:tcW w:w="2808" w:type="dxa"/>
            <w:shd w:val="clear" w:color="auto" w:fill="F2F5FA"/>
            <w:tcMar>
              <w:top w:w="60" w:type="dxa"/>
              <w:left w:w="100" w:type="dxa"/>
              <w:bottom w:w="60" w:type="dxa"/>
              <w:right w:w="100" w:type="dxa"/>
            </w:tcMar>
          </w:tcPr>
          <w:p w14:paraId="49E82959" w14:textId="77777777" w:rsidR="00AB7424" w:rsidRDefault="00000000" w:rsidP="00FD2D6D">
            <w:pPr>
              <w:spacing w:line="240" w:lineRule="auto"/>
              <w:jc w:val="both"/>
            </w:pPr>
            <w:r>
              <w:rPr>
                <w:sz w:val="19"/>
                <w:szCs w:val="19"/>
              </w:rPr>
              <w:t>compras123</w:t>
            </w:r>
          </w:p>
        </w:tc>
        <w:tc>
          <w:tcPr>
            <w:tcW w:w="3744" w:type="dxa"/>
            <w:shd w:val="clear" w:color="auto" w:fill="F2F5FA"/>
            <w:tcMar>
              <w:top w:w="60" w:type="dxa"/>
              <w:left w:w="100" w:type="dxa"/>
              <w:bottom w:w="60" w:type="dxa"/>
              <w:right w:w="100" w:type="dxa"/>
            </w:tcMar>
          </w:tcPr>
          <w:p w14:paraId="6A8719E4" w14:textId="77777777" w:rsidR="00AB7424" w:rsidRDefault="00000000" w:rsidP="00FD2D6D">
            <w:pPr>
              <w:spacing w:line="240" w:lineRule="auto"/>
              <w:jc w:val="both"/>
            </w:pPr>
            <w:r>
              <w:rPr>
                <w:sz w:val="19"/>
                <w:szCs w:val="19"/>
              </w:rPr>
              <w:t>Compras</w:t>
            </w:r>
          </w:p>
        </w:tc>
      </w:tr>
      <w:tr w:rsidR="00AB7424" w14:paraId="110C35B8" w14:textId="77777777" w:rsidTr="00047D31">
        <w:tblPrEx>
          <w:tblCellMar>
            <w:top w:w="0" w:type="dxa"/>
            <w:bottom w:w="0" w:type="dxa"/>
          </w:tblCellMar>
        </w:tblPrEx>
        <w:tc>
          <w:tcPr>
            <w:tcW w:w="2808" w:type="dxa"/>
            <w:shd w:val="clear" w:color="auto" w:fill="FFFFFF"/>
            <w:tcMar>
              <w:top w:w="60" w:type="dxa"/>
              <w:left w:w="100" w:type="dxa"/>
              <w:bottom w:w="60" w:type="dxa"/>
              <w:right w:w="100" w:type="dxa"/>
            </w:tcMar>
          </w:tcPr>
          <w:p w14:paraId="7FADB787" w14:textId="77777777" w:rsidR="00AB7424" w:rsidRDefault="00000000" w:rsidP="00FD2D6D">
            <w:pPr>
              <w:spacing w:line="240" w:lineRule="auto"/>
              <w:jc w:val="both"/>
            </w:pPr>
            <w:proofErr w:type="spellStart"/>
            <w:r>
              <w:rPr>
                <w:b/>
                <w:bCs/>
                <w:sz w:val="19"/>
                <w:szCs w:val="19"/>
              </w:rPr>
              <w:t>minventario</w:t>
            </w:r>
            <w:proofErr w:type="spellEnd"/>
          </w:p>
        </w:tc>
        <w:tc>
          <w:tcPr>
            <w:tcW w:w="2808" w:type="dxa"/>
            <w:shd w:val="clear" w:color="auto" w:fill="FFFFFF"/>
            <w:tcMar>
              <w:top w:w="60" w:type="dxa"/>
              <w:left w:w="100" w:type="dxa"/>
              <w:bottom w:w="60" w:type="dxa"/>
              <w:right w:w="100" w:type="dxa"/>
            </w:tcMar>
          </w:tcPr>
          <w:p w14:paraId="4666C23C" w14:textId="77777777" w:rsidR="00AB7424" w:rsidRDefault="00000000" w:rsidP="00FD2D6D">
            <w:pPr>
              <w:spacing w:line="240" w:lineRule="auto"/>
              <w:jc w:val="both"/>
            </w:pPr>
            <w:r>
              <w:rPr>
                <w:sz w:val="19"/>
                <w:szCs w:val="19"/>
              </w:rPr>
              <w:t>inventario123</w:t>
            </w:r>
          </w:p>
        </w:tc>
        <w:tc>
          <w:tcPr>
            <w:tcW w:w="3744" w:type="dxa"/>
            <w:shd w:val="clear" w:color="auto" w:fill="FFFFFF"/>
            <w:tcMar>
              <w:top w:w="60" w:type="dxa"/>
              <w:left w:w="100" w:type="dxa"/>
              <w:bottom w:w="60" w:type="dxa"/>
              <w:right w:w="100" w:type="dxa"/>
            </w:tcMar>
          </w:tcPr>
          <w:p w14:paraId="6F364BF0" w14:textId="77777777" w:rsidR="00AB7424" w:rsidRDefault="00000000" w:rsidP="00FD2D6D">
            <w:pPr>
              <w:spacing w:line="240" w:lineRule="auto"/>
              <w:jc w:val="both"/>
            </w:pPr>
            <w:r>
              <w:rPr>
                <w:sz w:val="19"/>
                <w:szCs w:val="19"/>
              </w:rPr>
              <w:t>Inventario</w:t>
            </w:r>
          </w:p>
        </w:tc>
      </w:tr>
      <w:tr w:rsidR="00AB7424" w14:paraId="1EA0006D" w14:textId="77777777" w:rsidTr="00047D31">
        <w:tblPrEx>
          <w:tblCellMar>
            <w:top w:w="0" w:type="dxa"/>
            <w:bottom w:w="0" w:type="dxa"/>
          </w:tblCellMar>
        </w:tblPrEx>
        <w:tc>
          <w:tcPr>
            <w:tcW w:w="2808" w:type="dxa"/>
            <w:shd w:val="clear" w:color="auto" w:fill="F2F5FA"/>
            <w:tcMar>
              <w:top w:w="60" w:type="dxa"/>
              <w:left w:w="100" w:type="dxa"/>
              <w:bottom w:w="60" w:type="dxa"/>
              <w:right w:w="100" w:type="dxa"/>
            </w:tcMar>
          </w:tcPr>
          <w:p w14:paraId="1C758D51" w14:textId="77777777" w:rsidR="00AB7424" w:rsidRDefault="00000000" w:rsidP="00FD2D6D">
            <w:pPr>
              <w:spacing w:line="240" w:lineRule="auto"/>
              <w:jc w:val="both"/>
            </w:pPr>
            <w:proofErr w:type="spellStart"/>
            <w:r>
              <w:rPr>
                <w:b/>
                <w:bCs/>
                <w:sz w:val="19"/>
                <w:szCs w:val="19"/>
              </w:rPr>
              <w:t>cventas</w:t>
            </w:r>
            <w:proofErr w:type="spellEnd"/>
          </w:p>
        </w:tc>
        <w:tc>
          <w:tcPr>
            <w:tcW w:w="2808" w:type="dxa"/>
            <w:shd w:val="clear" w:color="auto" w:fill="F2F5FA"/>
            <w:tcMar>
              <w:top w:w="60" w:type="dxa"/>
              <w:left w:w="100" w:type="dxa"/>
              <w:bottom w:w="60" w:type="dxa"/>
              <w:right w:w="100" w:type="dxa"/>
            </w:tcMar>
          </w:tcPr>
          <w:p w14:paraId="64BB1C1D" w14:textId="77777777" w:rsidR="00AB7424" w:rsidRDefault="00000000" w:rsidP="00FD2D6D">
            <w:pPr>
              <w:spacing w:line="240" w:lineRule="auto"/>
              <w:jc w:val="both"/>
            </w:pPr>
            <w:r>
              <w:rPr>
                <w:sz w:val="19"/>
                <w:szCs w:val="19"/>
              </w:rPr>
              <w:t>ventas123</w:t>
            </w:r>
          </w:p>
        </w:tc>
        <w:tc>
          <w:tcPr>
            <w:tcW w:w="3744" w:type="dxa"/>
            <w:shd w:val="clear" w:color="auto" w:fill="F2F5FA"/>
            <w:tcMar>
              <w:top w:w="60" w:type="dxa"/>
              <w:left w:w="100" w:type="dxa"/>
              <w:bottom w:w="60" w:type="dxa"/>
              <w:right w:w="100" w:type="dxa"/>
            </w:tcMar>
          </w:tcPr>
          <w:p w14:paraId="79326D82" w14:textId="77777777" w:rsidR="00AB7424" w:rsidRDefault="00000000" w:rsidP="00FD2D6D">
            <w:pPr>
              <w:spacing w:line="240" w:lineRule="auto"/>
              <w:jc w:val="both"/>
            </w:pPr>
            <w:r>
              <w:rPr>
                <w:sz w:val="19"/>
                <w:szCs w:val="19"/>
              </w:rPr>
              <w:t>Ventas</w:t>
            </w:r>
          </w:p>
        </w:tc>
      </w:tr>
    </w:tbl>
    <w:p w14:paraId="7B3D1429" w14:textId="77777777" w:rsidR="00AB7424" w:rsidRDefault="00000000" w:rsidP="00FD2D6D">
      <w:pPr>
        <w:pStyle w:val="Ttulo1"/>
        <w:keepNext/>
        <w:spacing w:before="360" w:after="160"/>
        <w:jc w:val="both"/>
      </w:pPr>
      <w:bookmarkStart w:id="13" w:name="_Toc240978895"/>
      <w:r>
        <w:rPr>
          <w:b/>
          <w:bCs/>
          <w:color w:val="1F4E8C"/>
          <w:sz w:val="30"/>
          <w:szCs w:val="30"/>
        </w:rPr>
        <w:t>12. Pruebas y mantenimiento</w:t>
      </w:r>
      <w:bookmarkEnd w:id="13"/>
    </w:p>
    <w:p w14:paraId="713B5C6E" w14:textId="77777777" w:rsidR="00AB7424" w:rsidRDefault="00000000" w:rsidP="00FD2D6D">
      <w:pPr>
        <w:spacing w:after="120"/>
        <w:jc w:val="both"/>
      </w:pPr>
      <w:r>
        <w:t>El proyecto incluye pruebas unitarias del servidor (motor de capas UEPS y conversión de números a letras de la factura), pruebas unitarias del cliente (formatos, fechas y mapa de permisos) y guiones que recorren la API en funcionamiento comprobando catálogos, compras, ventas, inventario, reportes y factura contra lo esperado.</w:t>
      </w:r>
    </w:p>
    <w:p w14:paraId="0D55EBC3" w14:textId="77777777" w:rsidR="00AB7424" w:rsidRDefault="00000000" w:rsidP="00FD2D6D">
      <w:pPr>
        <w:spacing w:after="120"/>
        <w:jc w:val="both"/>
      </w:pPr>
      <w:r>
        <w:t>Además, GET /api/inventario/</w:t>
      </w:r>
      <w:proofErr w:type="spellStart"/>
      <w:r>
        <w:t>verificacion</w:t>
      </w:r>
      <w:proofErr w:type="spellEnd"/>
      <w:r>
        <w:t xml:space="preserve"> —y la pantalla de verificación del área de inventario— ejecuta diez comprobaciones sobre la base de datos: que la existencia de cada producto coincida con su </w:t>
      </w:r>
      <w:proofErr w:type="spellStart"/>
      <w:r>
        <w:t>kardex</w:t>
      </w:r>
      <w:proofErr w:type="spellEnd"/>
      <w:r>
        <w:t xml:space="preserve"> y con el saldo de sus capas, que cada salida haya consumido capas en el orden UEPS y con el costo correcto, que los totales de compras y ventas cuadren y que ningún producto tenga existencia negativa. Ninguna debe devolver fallos. Es la forma más rápida de confirmar que el inventario está sano después de una carga de datos o de una jornada de operaciones.</w:t>
      </w:r>
    </w:p>
    <w:p w14:paraId="34425ECC" w14:textId="77777777" w:rsidR="00AB7424" w:rsidRDefault="00000000" w:rsidP="00FD2D6D">
      <w:pPr>
        <w:spacing w:after="120"/>
        <w:jc w:val="both"/>
      </w:pPr>
      <w:r>
        <w:t xml:space="preserve">Para cambiar algo en la base de datos: escribir una migración nueva (V5, V6…) sin tocar las anteriores, actualizar la entidad JPA correspondiente y, si el dato debe verse por la API, ajustar el DTO, el servicio y el cliente. Las reglas de negocio se agregan en la clase de servicio del módulo, nunca en el controlador; los permisos se cambian en ConfiguracionSeguridad.java y en el mapa de permisos del cliente; la tasa de IVA, el método de valuación y los datos de la empresa se cambian en </w:t>
      </w:r>
      <w:proofErr w:type="spellStart"/>
      <w:proofErr w:type="gramStart"/>
      <w:r>
        <w:t>application.properties</w:t>
      </w:r>
      <w:proofErr w:type="spellEnd"/>
      <w:proofErr w:type="gramEnd"/>
      <w:r>
        <w:t>.</w:t>
      </w:r>
    </w:p>
    <w:p w14:paraId="713B9278" w14:textId="77777777" w:rsidR="00AB7424" w:rsidRDefault="00000000" w:rsidP="00FD2D6D">
      <w:pPr>
        <w:spacing w:after="120"/>
        <w:jc w:val="both"/>
      </w:pPr>
      <w:r>
        <w:t xml:space="preserve">Antes de cualquier actualización conviene respaldar la base con </w:t>
      </w:r>
      <w:proofErr w:type="spellStart"/>
      <w:r>
        <w:t>pg_dump</w:t>
      </w:r>
      <w:proofErr w:type="spellEnd"/>
      <w:r>
        <w:t>, y después de migrar datos, ejecutar la verificación de integridad.</w:t>
      </w:r>
    </w:p>
    <w:p w14:paraId="156F080C" w14:textId="77777777" w:rsidR="00AB7424" w:rsidRDefault="00000000" w:rsidP="00FD2D6D">
      <w:pPr>
        <w:spacing w:after="120"/>
        <w:jc w:val="both"/>
      </w:pPr>
      <w:r>
        <w:t xml:space="preserve">Documentos relacionados: README.md (resumen y puesta en marcha rápida), </w:t>
      </w:r>
      <w:proofErr w:type="spellStart"/>
      <w:r>
        <w:t>docs</w:t>
      </w:r>
      <w:proofErr w:type="spellEnd"/>
      <w:r>
        <w:t>/diagramas/modelo-entidad-</w:t>
      </w:r>
      <w:proofErr w:type="spellStart"/>
      <w:r>
        <w:t>relacion.drawio</w:t>
      </w:r>
      <w:proofErr w:type="spellEnd"/>
      <w:r>
        <w:t xml:space="preserve"> (modelo E-R en notación de Peter Chen), los diagramas UML y el manual de usuario, en la carpeta docs.</w:t>
      </w:r>
    </w:p>
    <w:sectPr w:rsidR="00AB742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8D6B" w14:textId="77777777" w:rsidR="004975C8" w:rsidRDefault="004975C8">
      <w:pPr>
        <w:spacing w:line="240" w:lineRule="auto"/>
      </w:pPr>
      <w:r>
        <w:separator/>
      </w:r>
    </w:p>
  </w:endnote>
  <w:endnote w:type="continuationSeparator" w:id="0">
    <w:p w14:paraId="07D5E5A5" w14:textId="77777777" w:rsidR="004975C8" w:rsidRDefault="004975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8A3F" w14:textId="77777777" w:rsidR="00AB7424" w:rsidRDefault="00000000">
    <w:pPr>
      <w:jc w:val="center"/>
    </w:pPr>
    <w:r>
      <w:rPr>
        <w:color w:val="888888"/>
        <w:sz w:val="17"/>
        <w:szCs w:val="17"/>
      </w:rPr>
      <w:t xml:space="preserve">Manual técnico · Mini ERP    |    </w:t>
    </w:r>
    <w:r>
      <w:rPr>
        <w:color w:val="888888"/>
        <w:sz w:val="17"/>
        <w:szCs w:val="17"/>
      </w:rPr>
      <w:fldChar w:fldCharType="begin"/>
    </w:r>
    <w:r>
      <w:rPr>
        <w:color w:val="888888"/>
        <w:sz w:val="17"/>
        <w:szCs w:val="17"/>
      </w:rPr>
      <w:instrText>PAGE</w:instrText>
    </w:r>
    <w:r>
      <w:rPr>
        <w:color w:val="888888"/>
        <w:sz w:val="17"/>
        <w:szCs w:val="17"/>
      </w:rPr>
      <w:fldChar w:fldCharType="separate"/>
    </w:r>
    <w:r w:rsidR="00C83B29">
      <w:rPr>
        <w:noProof/>
        <w:color w:val="888888"/>
        <w:sz w:val="17"/>
        <w:szCs w:val="17"/>
      </w:rPr>
      <w:t>1</w:t>
    </w:r>
    <w:r>
      <w:rPr>
        <w:color w:val="888888"/>
        <w:sz w:val="17"/>
        <w:szCs w:val="17"/>
      </w:rPr>
      <w:fldChar w:fldCharType="end"/>
    </w:r>
    <w:r>
      <w:rPr>
        <w:color w:val="888888"/>
        <w:sz w:val="17"/>
        <w:szCs w:val="17"/>
      </w:rPr>
      <w:t xml:space="preserve"> de </w:t>
    </w:r>
    <w:r>
      <w:rPr>
        <w:color w:val="888888"/>
        <w:sz w:val="17"/>
        <w:szCs w:val="17"/>
      </w:rPr>
      <w:fldChar w:fldCharType="begin"/>
    </w:r>
    <w:r>
      <w:rPr>
        <w:color w:val="888888"/>
        <w:sz w:val="17"/>
        <w:szCs w:val="17"/>
      </w:rPr>
      <w:instrText>NUMPAGES</w:instrText>
    </w:r>
    <w:r>
      <w:rPr>
        <w:color w:val="888888"/>
        <w:sz w:val="17"/>
        <w:szCs w:val="17"/>
      </w:rPr>
      <w:fldChar w:fldCharType="separate"/>
    </w:r>
    <w:r w:rsidR="00C83B29">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C5FD" w14:textId="77777777" w:rsidR="004975C8" w:rsidRDefault="004975C8">
      <w:pPr>
        <w:spacing w:line="240" w:lineRule="auto"/>
      </w:pPr>
      <w:r>
        <w:separator/>
      </w:r>
    </w:p>
  </w:footnote>
  <w:footnote w:type="continuationSeparator" w:id="0">
    <w:p w14:paraId="51737DD2" w14:textId="77777777" w:rsidR="004975C8" w:rsidRDefault="004975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50C6"/>
    <w:multiLevelType w:val="hybridMultilevel"/>
    <w:tmpl w:val="F7668496"/>
    <w:lvl w:ilvl="0" w:tplc="15DE3914">
      <w:start w:val="1"/>
      <w:numFmt w:val="bullet"/>
      <w:lvlText w:val="●"/>
      <w:lvlJc w:val="left"/>
      <w:pPr>
        <w:ind w:left="720" w:hanging="360"/>
      </w:pPr>
    </w:lvl>
    <w:lvl w:ilvl="1" w:tplc="23ACDEB8">
      <w:start w:val="1"/>
      <w:numFmt w:val="bullet"/>
      <w:lvlText w:val="○"/>
      <w:lvlJc w:val="left"/>
      <w:pPr>
        <w:ind w:left="1440" w:hanging="360"/>
      </w:pPr>
    </w:lvl>
    <w:lvl w:ilvl="2" w:tplc="CC4AE8EE">
      <w:start w:val="1"/>
      <w:numFmt w:val="bullet"/>
      <w:lvlText w:val="■"/>
      <w:lvlJc w:val="left"/>
      <w:pPr>
        <w:ind w:left="2160" w:hanging="360"/>
      </w:pPr>
    </w:lvl>
    <w:lvl w:ilvl="3" w:tplc="7890BD8A">
      <w:start w:val="1"/>
      <w:numFmt w:val="bullet"/>
      <w:lvlText w:val="●"/>
      <w:lvlJc w:val="left"/>
      <w:pPr>
        <w:ind w:left="2880" w:hanging="360"/>
      </w:pPr>
    </w:lvl>
    <w:lvl w:ilvl="4" w:tplc="D9AC3BC0">
      <w:start w:val="1"/>
      <w:numFmt w:val="bullet"/>
      <w:lvlText w:val="○"/>
      <w:lvlJc w:val="left"/>
      <w:pPr>
        <w:ind w:left="3600" w:hanging="360"/>
      </w:pPr>
    </w:lvl>
    <w:lvl w:ilvl="5" w:tplc="C7C8D784">
      <w:start w:val="1"/>
      <w:numFmt w:val="bullet"/>
      <w:lvlText w:val="■"/>
      <w:lvlJc w:val="left"/>
      <w:pPr>
        <w:ind w:left="4320" w:hanging="360"/>
      </w:pPr>
    </w:lvl>
    <w:lvl w:ilvl="6" w:tplc="8F260DA6">
      <w:start w:val="1"/>
      <w:numFmt w:val="bullet"/>
      <w:lvlText w:val="●"/>
      <w:lvlJc w:val="left"/>
      <w:pPr>
        <w:ind w:left="5040" w:hanging="360"/>
      </w:pPr>
    </w:lvl>
    <w:lvl w:ilvl="7" w:tplc="0ECE6BEA">
      <w:start w:val="1"/>
      <w:numFmt w:val="bullet"/>
      <w:lvlText w:val="●"/>
      <w:lvlJc w:val="left"/>
      <w:pPr>
        <w:ind w:left="5760" w:hanging="360"/>
      </w:pPr>
    </w:lvl>
    <w:lvl w:ilvl="8" w:tplc="8BB05FD0">
      <w:start w:val="1"/>
      <w:numFmt w:val="bullet"/>
      <w:lvlText w:val="●"/>
      <w:lvlJc w:val="left"/>
      <w:pPr>
        <w:ind w:left="6480" w:hanging="360"/>
      </w:pPr>
    </w:lvl>
  </w:abstractNum>
  <w:abstractNum w:abstractNumId="1" w15:restartNumberingAfterBreak="0">
    <w:nsid w:val="5AF47FA8"/>
    <w:multiLevelType w:val="hybridMultilevel"/>
    <w:tmpl w:val="4B881EE0"/>
    <w:lvl w:ilvl="0" w:tplc="D2848BF2">
      <w:start w:val="1"/>
      <w:numFmt w:val="decimal"/>
      <w:lvlText w:val="%1."/>
      <w:lvlJc w:val="left"/>
      <w:pPr>
        <w:ind w:left="489" w:hanging="316"/>
      </w:pPr>
    </w:lvl>
    <w:lvl w:ilvl="1" w:tplc="33D62652">
      <w:numFmt w:val="decimal"/>
      <w:lvlText w:val=""/>
      <w:lvlJc w:val="left"/>
    </w:lvl>
    <w:lvl w:ilvl="2" w:tplc="9AB2415A">
      <w:numFmt w:val="decimal"/>
      <w:lvlText w:val=""/>
      <w:lvlJc w:val="left"/>
    </w:lvl>
    <w:lvl w:ilvl="3" w:tplc="9F343494">
      <w:numFmt w:val="decimal"/>
      <w:lvlText w:val=""/>
      <w:lvlJc w:val="left"/>
    </w:lvl>
    <w:lvl w:ilvl="4" w:tplc="8FE23AEE">
      <w:numFmt w:val="decimal"/>
      <w:lvlText w:val=""/>
      <w:lvlJc w:val="left"/>
    </w:lvl>
    <w:lvl w:ilvl="5" w:tplc="33B8A2F4">
      <w:numFmt w:val="decimal"/>
      <w:lvlText w:val=""/>
      <w:lvlJc w:val="left"/>
    </w:lvl>
    <w:lvl w:ilvl="6" w:tplc="05FA884C">
      <w:numFmt w:val="decimal"/>
      <w:lvlText w:val=""/>
      <w:lvlJc w:val="left"/>
    </w:lvl>
    <w:lvl w:ilvl="7" w:tplc="52CE2546">
      <w:numFmt w:val="decimal"/>
      <w:lvlText w:val=""/>
      <w:lvlJc w:val="left"/>
    </w:lvl>
    <w:lvl w:ilvl="8" w:tplc="311EC0D0">
      <w:numFmt w:val="decimal"/>
      <w:lvlText w:val=""/>
      <w:lvlJc w:val="left"/>
    </w:lvl>
  </w:abstractNum>
  <w:abstractNum w:abstractNumId="2" w15:restartNumberingAfterBreak="0">
    <w:nsid w:val="7F2E5E35"/>
    <w:multiLevelType w:val="hybridMultilevel"/>
    <w:tmpl w:val="BF90968A"/>
    <w:lvl w:ilvl="0" w:tplc="98BC0EEA">
      <w:start w:val="1"/>
      <w:numFmt w:val="bullet"/>
      <w:lvlText w:val="•"/>
      <w:lvlJc w:val="left"/>
      <w:pPr>
        <w:ind w:left="431" w:hanging="259"/>
      </w:pPr>
    </w:lvl>
    <w:lvl w:ilvl="1" w:tplc="92B0DC84">
      <w:numFmt w:val="decimal"/>
      <w:lvlText w:val=""/>
      <w:lvlJc w:val="left"/>
    </w:lvl>
    <w:lvl w:ilvl="2" w:tplc="53A684F4">
      <w:numFmt w:val="decimal"/>
      <w:lvlText w:val=""/>
      <w:lvlJc w:val="left"/>
    </w:lvl>
    <w:lvl w:ilvl="3" w:tplc="16E0CF12">
      <w:numFmt w:val="decimal"/>
      <w:lvlText w:val=""/>
      <w:lvlJc w:val="left"/>
    </w:lvl>
    <w:lvl w:ilvl="4" w:tplc="9716C1DC">
      <w:numFmt w:val="decimal"/>
      <w:lvlText w:val=""/>
      <w:lvlJc w:val="left"/>
    </w:lvl>
    <w:lvl w:ilvl="5" w:tplc="BF8E2230">
      <w:numFmt w:val="decimal"/>
      <w:lvlText w:val=""/>
      <w:lvlJc w:val="left"/>
    </w:lvl>
    <w:lvl w:ilvl="6" w:tplc="ED20852C">
      <w:numFmt w:val="decimal"/>
      <w:lvlText w:val=""/>
      <w:lvlJc w:val="left"/>
    </w:lvl>
    <w:lvl w:ilvl="7" w:tplc="6CFA5638">
      <w:numFmt w:val="decimal"/>
      <w:lvlText w:val=""/>
      <w:lvlJc w:val="left"/>
    </w:lvl>
    <w:lvl w:ilvl="8" w:tplc="1082D20A">
      <w:numFmt w:val="decimal"/>
      <w:lvlText w:val=""/>
      <w:lvlJc w:val="left"/>
    </w:lvl>
  </w:abstractNum>
  <w:num w:numId="1" w16cid:durableId="536235650">
    <w:abstractNumId w:val="0"/>
    <w:lvlOverride w:ilvl="0">
      <w:startOverride w:val="1"/>
    </w:lvlOverride>
  </w:num>
  <w:num w:numId="2" w16cid:durableId="916482034">
    <w:abstractNumId w:val="2"/>
    <w:lvlOverride w:ilvl="0">
      <w:startOverride w:val="1"/>
    </w:lvlOverride>
  </w:num>
  <w:num w:numId="3" w16cid:durableId="579829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424"/>
    <w:rsid w:val="00047D31"/>
    <w:rsid w:val="001F72F2"/>
    <w:rsid w:val="002D0D7E"/>
    <w:rsid w:val="002E2432"/>
    <w:rsid w:val="004975C8"/>
    <w:rsid w:val="006132E8"/>
    <w:rsid w:val="00884747"/>
    <w:rsid w:val="008C4F38"/>
    <w:rsid w:val="009308B9"/>
    <w:rsid w:val="00960242"/>
    <w:rsid w:val="00AB7424"/>
    <w:rsid w:val="00AC2ECE"/>
    <w:rsid w:val="00C133EC"/>
    <w:rsid w:val="00C83B29"/>
    <w:rsid w:val="00C96394"/>
    <w:rsid w:val="00D20B6C"/>
    <w:rsid w:val="00DD5DAA"/>
    <w:rsid w:val="00EA2CF8"/>
    <w:rsid w:val="00EE179F"/>
    <w:rsid w:val="00F81B5E"/>
    <w:rsid w:val="00FD2D6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D647"/>
  <w15:docId w15:val="{DCBB203A-C001-4182-9330-DFA4545F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GT"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3B29"/>
    <w:pPr>
      <w:spacing w:after="100"/>
    </w:pPr>
  </w:style>
  <w:style w:type="paragraph" w:styleId="TDC2">
    <w:name w:val="toc 2"/>
    <w:basedOn w:val="Normal"/>
    <w:next w:val="Normal"/>
    <w:autoRedefine/>
    <w:uiPriority w:val="39"/>
    <w:unhideWhenUsed/>
    <w:rsid w:val="00C83B2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2665</Words>
  <Characters>14660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Manual técnico · Mini ERP</vt:lpstr>
    </vt:vector>
  </TitlesOfParts>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Mini ERP</dc:title>
  <dc:creator>Ludvin Alexander Domingo Artola</dc:creator>
  <dc:description>Manual técnico del sistema de gestión comercial Mini ERP</dc:description>
  <cp:lastModifiedBy>Alexander Domingo</cp:lastModifiedBy>
  <cp:revision>19</cp:revision>
  <dcterms:created xsi:type="dcterms:W3CDTF">2026-09-22T19:54:00Z</dcterms:created>
  <dcterms:modified xsi:type="dcterms:W3CDTF">2026-09-22T20:15:00Z</dcterms:modified>
</cp:coreProperties>
</file>