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color w:val="BF0041"/>
        </w:rPr>
      </w:pPr>
      <w:r>
        <w:rPr>
          <w:color w:val="BF0041"/>
        </w:rPr>
        <w:t xml:space="preserve">I would like to thank the editor and both reviewers for the time </w:t>
      </w:r>
      <w:r>
        <w:rPr>
          <w:color w:val="BF0041"/>
        </w:rPr>
        <w:t xml:space="preserve">in providing </w:t>
      </w:r>
      <w:r>
        <w:rPr>
          <w:color w:val="BF0041"/>
        </w:rPr>
        <w:t xml:space="preserve">detailed </w:t>
      </w:r>
      <w:r>
        <w:rPr>
          <w:color w:val="BF0041"/>
        </w:rPr>
        <w:t>and</w:t>
      </w:r>
      <w:r>
        <w:rPr>
          <w:color w:val="BF0041"/>
        </w:rPr>
        <w:t xml:space="preserve"> constructive </w:t>
      </w:r>
      <w:r>
        <w:rPr>
          <w:color w:val="BF0041"/>
        </w:rPr>
        <w:t>feedback.</w:t>
      </w:r>
      <w:r>
        <w:rPr>
          <w:color w:val="BF0041"/>
        </w:rPr>
        <w:t xml:space="preserve"> I have worked through every point and the manuscript is much stronger and clearer as a result. The rationale for several decisions is now better explained, the discussion is more focused on process, and the limitations are stated more honestly. Below I respond to each comment in turn. Reviewer comments are reproduced in </w:t>
      </w:r>
      <w:r>
        <w:rPr>
          <w:color w:val="BF0041"/>
        </w:rPr>
        <w:t>black text</w:t>
      </w:r>
      <w:r>
        <w:rPr>
          <w:color w:val="BF0041"/>
        </w:rPr>
        <w:t xml:space="preserve">, followed by my response and the changes made </w:t>
      </w:r>
      <w:r>
        <w:rPr>
          <w:color w:val="BF0041"/>
        </w:rPr>
        <w:t>in red text</w:t>
      </w:r>
      <w:r>
        <w:rPr>
          <w:color w:val="BF0041"/>
        </w:rPr>
        <w:t>. All changes are documented in the track changes version of the manuscript.</w:t>
      </w:r>
    </w:p>
    <w:p>
      <w:pPr>
        <w:pStyle w:val="Normal"/>
        <w:bidi w:val="0"/>
        <w:jc w:val="start"/>
        <w:rPr>
          <w:color w:val="BF0041"/>
        </w:rPr>
      </w:pPr>
      <w:r>
        <w:rPr>
          <w:color w:val="BF0041"/>
        </w:rPr>
      </w:r>
    </w:p>
    <w:p>
      <w:pPr>
        <w:pStyle w:val="Normal"/>
        <w:bidi w:val="0"/>
        <w:jc w:val="start"/>
        <w:rPr/>
      </w:pPr>
      <w:r>
        <w:rPr/>
        <w:t>Reviewer #1</w:t>
      </w:r>
    </w:p>
    <w:p>
      <w:pPr>
        <w:pStyle w:val="Normal"/>
        <w:bidi w:val="0"/>
        <w:jc w:val="start"/>
        <w:rPr/>
      </w:pPr>
      <w:r>
        <w:rPr/>
        <w:t>1. Line 168: The abbreviation "LFH" should be defined at its first occurrence.</w:t>
      </w:r>
    </w:p>
    <w:p>
      <w:pPr>
        <w:pStyle w:val="Normal"/>
        <w:bidi w:val="0"/>
        <w:jc w:val="start"/>
        <w:rPr/>
      </w:pPr>
      <w:r>
        <w:rPr/>
      </w:r>
    </w:p>
    <w:p>
      <w:pPr>
        <w:pStyle w:val="Normal"/>
        <w:bidi w:val="0"/>
        <w:jc w:val="start"/>
        <w:rPr>
          <w:color w:val="BF0041"/>
        </w:rPr>
      </w:pPr>
      <w:r>
        <w:rPr>
          <w:color w:val="BF0041"/>
        </w:rPr>
        <w:t>This has been simplified to simply litter</w:t>
      </w:r>
    </w:p>
    <w:p>
      <w:pPr>
        <w:pStyle w:val="Normal"/>
        <w:bidi w:val="0"/>
        <w:jc w:val="start"/>
        <w:rPr/>
      </w:pPr>
      <w:r>
        <w:rPr/>
      </w:r>
    </w:p>
    <w:p>
      <w:pPr>
        <w:pStyle w:val="Normal"/>
        <w:bidi w:val="0"/>
        <w:jc w:val="start"/>
        <w:rPr/>
      </w:pPr>
      <w:r>
        <w:rPr/>
      </w:r>
    </w:p>
    <w:p>
      <w:pPr>
        <w:pStyle w:val="Normal"/>
        <w:bidi w:val="0"/>
        <w:jc w:val="start"/>
        <w:rPr/>
      </w:pPr>
      <w:r>
        <w:rPr/>
        <w:t>2. The manuscript should clarify the rationale and specific criteria guiding the selection of the 10 geochemical elements presented in this study.</w:t>
      </w:r>
    </w:p>
    <w:p>
      <w:pPr>
        <w:pStyle w:val="Normal"/>
        <w:bidi w:val="0"/>
        <w:jc w:val="start"/>
        <w:rPr/>
      </w:pPr>
      <w:r>
        <w:rPr/>
      </w:r>
    </w:p>
    <w:p>
      <w:pPr>
        <w:pStyle w:val="Normal"/>
        <w:bidi w:val="0"/>
        <w:jc w:val="start"/>
        <w:rPr>
          <w:color w:val="BF0041"/>
        </w:rPr>
      </w:pPr>
      <w:r>
        <w:rPr>
          <w:color w:val="BF0041"/>
        </w:rPr>
        <w:t xml:space="preserve">This is based on earlier work. I have included a brief description of the methods used </w:t>
      </w:r>
      <w:r>
        <w:rPr>
          <w:color w:val="BF0041"/>
        </w:rPr>
        <w:t>to select these fingerprints</w:t>
      </w:r>
      <w:r>
        <w:rPr>
          <w:color w:val="BF0041"/>
        </w:rPr>
        <w:t xml:space="preserve">. </w:t>
      </w:r>
    </w:p>
    <w:p>
      <w:pPr>
        <w:pStyle w:val="Normal"/>
        <w:bidi w:val="0"/>
        <w:jc w:val="start"/>
        <w:rPr/>
      </w:pPr>
      <w:r>
        <w:rPr/>
      </w:r>
    </w:p>
    <w:p>
      <w:pPr>
        <w:pStyle w:val="Normal"/>
        <w:bidi w:val="0"/>
        <w:jc w:val="start"/>
        <w:rPr/>
      </w:pPr>
      <w:r>
        <w:rPr/>
        <w:t>3. With only 49 samples per site and a 100 m sampling interval, the sample size is insufficient for robust semivariogram characterization, particularly for capturing short-range structures (nugget effects). Under such sparse sampling density, is the conclusion that certain properties at the forested site "lack spatial autocorrelation" truly reliable? It remains unclear whether this reflects a genuine absence of spatial structure or merely an inability to detect fine-scale heterogeneity due to inadequate resolution.</w:t>
      </w:r>
    </w:p>
    <w:p>
      <w:pPr>
        <w:pStyle w:val="Normal"/>
        <w:bidi w:val="0"/>
        <w:jc w:val="start"/>
        <w:rPr/>
      </w:pPr>
      <w:r>
        <w:rPr/>
      </w:r>
    </w:p>
    <w:p>
      <w:pPr>
        <w:pStyle w:val="Normal"/>
        <w:bidi w:val="0"/>
        <w:jc w:val="start"/>
        <w:rPr>
          <w:color w:val="BF0041"/>
        </w:rPr>
      </w:pPr>
      <w:r>
        <w:rPr>
          <w:color w:val="BF0041"/>
        </w:rPr>
        <w:t xml:space="preserve">Given the high cost of sample prep and analysis (particularly for geochemistry) it was the highest density we could have given our budget. You are correct that the sample size is small </w:t>
      </w:r>
      <w:r>
        <w:rPr>
          <w:color w:val="BF0041"/>
        </w:rPr>
        <w:t xml:space="preserve">and this is a major limitation of the work. These limitation are discussed in Limitations and Future Work section. </w:t>
      </w:r>
      <w:r>
        <w:rPr>
          <w:color w:val="BF0041"/>
        </w:rPr>
        <w:t xml:space="preserve">I have added information that the lack of spatial autocorrelation should be interpreted within the context of the scale at which we sampled. We are also very clear that additional samples collected at range of scales should be collected to improve the robustness of the analysis </w:t>
      </w:r>
    </w:p>
    <w:p>
      <w:pPr>
        <w:pStyle w:val="Normal"/>
        <w:bidi w:val="0"/>
        <w:jc w:val="start"/>
        <w:rPr/>
      </w:pPr>
      <w:r>
        <w:rPr/>
      </w:r>
    </w:p>
    <w:p>
      <w:pPr>
        <w:pStyle w:val="Normal"/>
        <w:bidi w:val="0"/>
        <w:jc w:val="start"/>
        <w:rPr/>
      </w:pPr>
      <w:r>
        <w:rPr/>
      </w:r>
    </w:p>
    <w:p>
      <w:pPr>
        <w:pStyle w:val="Normal"/>
        <w:bidi w:val="0"/>
        <w:jc w:val="start"/>
        <w:rPr/>
      </w:pPr>
      <w:r>
        <w:rPr/>
        <w:t>4. The sampling depth differs between sites (0-5 cm below the LFH for the forested site versus 0-15 cm for the agricultural site). This inconsistency introduces systematic bias, as organic matter content, element leaching, and enrichment processes vary with depth. This may partially account for the higher variability and skewness observed at the forested site, rather than attributing these patterns solely to terrain complexity.</w:t>
      </w:r>
    </w:p>
    <w:p>
      <w:pPr>
        <w:pStyle w:val="Normal"/>
        <w:bidi w:val="0"/>
        <w:jc w:val="start"/>
        <w:rPr>
          <w:color w:val="BF0041"/>
        </w:rPr>
      </w:pPr>
      <w:r>
        <w:rPr>
          <w:color w:val="BF0041"/>
        </w:rPr>
        <w:t xml:space="preserve">The lack of regular soil mixing in the forested site likely leads to a strong stratification in soil properties which is why the sampling is limited to the top 5 cm. However the top 15 cm in the agricultural site are regularly mixed through tillage and other field operations so there should be little to no stratification in the soil properties so the deeper soil sampling at that site is justified.  </w:t>
      </w:r>
    </w:p>
    <w:p>
      <w:pPr>
        <w:pStyle w:val="Normal"/>
        <w:bidi w:val="0"/>
        <w:jc w:val="start"/>
        <w:rPr/>
      </w:pPr>
      <w:r>
        <w:rPr/>
      </w:r>
    </w:p>
    <w:p>
      <w:pPr>
        <w:pStyle w:val="Normal"/>
        <w:bidi w:val="0"/>
        <w:jc w:val="start"/>
        <w:rPr/>
      </w:pPr>
      <w:r>
        <w:rPr/>
      </w:r>
    </w:p>
    <w:p>
      <w:pPr>
        <w:pStyle w:val="Normal"/>
        <w:bidi w:val="0"/>
        <w:jc w:val="start"/>
        <w:rPr/>
      </w:pPr>
      <w:r>
        <w:rPr/>
        <w:t>5. The spatial resolution of the HRDEM used for the forested site should be explicitly stated. Curvature-based terrain attributes are highly sensitive to DEM resolution. The use of different DEM sources (HRDEM versus UAV-derived photogrammetry) between sites may introduce systematic errors in curvature calculations, thereby affecting the relative importance rankings of curvature variables in the random forest models.</w:t>
      </w:r>
    </w:p>
    <w:p>
      <w:pPr>
        <w:pStyle w:val="Normal"/>
        <w:bidi w:val="0"/>
        <w:jc w:val="start"/>
        <w:rPr/>
      </w:pPr>
      <w:r>
        <w:rPr/>
      </w:r>
    </w:p>
    <w:p>
      <w:pPr>
        <w:pStyle w:val="Normal"/>
        <w:bidi w:val="0"/>
        <w:jc w:val="start"/>
        <w:rPr>
          <w:color w:val="BF0041"/>
        </w:rPr>
      </w:pPr>
      <w:r>
        <w:rPr>
          <w:color w:val="BF0041"/>
        </w:rPr>
        <w:t xml:space="preserve">This information has been added. 10 cm for the UAV derived and 1 m for the  HRDEM. We recognize the potential issues both in the methods section and again in the  </w:t>
      </w:r>
      <w:r>
        <w:rPr>
          <w:color w:val="BF0041"/>
        </w:rPr>
        <w:t xml:space="preserve">Limitations and Future Work section. </w:t>
      </w:r>
      <w:r>
        <w:rPr>
          <w:color w:val="BF0041"/>
        </w:rPr>
        <w:t>Unfortunately, this was the best data we had available for the sites.</w:t>
      </w:r>
    </w:p>
    <w:p>
      <w:pPr>
        <w:pStyle w:val="Normal"/>
        <w:bidi w:val="0"/>
        <w:jc w:val="start"/>
        <w:rPr/>
      </w:pPr>
      <w:r>
        <w:rPr/>
      </w:r>
    </w:p>
    <w:p>
      <w:pPr>
        <w:pStyle w:val="Normal"/>
        <w:bidi w:val="0"/>
        <w:jc w:val="start"/>
        <w:rPr/>
      </w:pPr>
      <w:r>
        <w:rPr/>
        <w:t>6. The random forest models yielded negative percent variance explained for Li at the agricultural site and for most elements at the forested site, indicating that terrain attributes have virtually no predictive power for these properties. However, this critical signal is discussed only superficially in the manuscript. A deeper analysis of the geochemical mechanisms underlying why these elements fail to respond to terrain attributes (e.g., lithological uniformity, biogeochemical cycling complexity) is warranted.</w:t>
      </w:r>
    </w:p>
    <w:p>
      <w:pPr>
        <w:pStyle w:val="Normal"/>
        <w:bidi w:val="0"/>
        <w:jc w:val="start"/>
        <w:rPr>
          <w:color w:val="BF0041"/>
        </w:rPr>
      </w:pPr>
      <w:r>
        <w:rPr>
          <w:color w:val="BF0041"/>
        </w:rPr>
      </w:r>
    </w:p>
    <w:p>
      <w:pPr>
        <w:pStyle w:val="Normal"/>
        <w:bidi w:val="0"/>
        <w:jc w:val="start"/>
        <w:rPr>
          <w:color w:val="BF0041"/>
        </w:rPr>
      </w:pPr>
      <w:r>
        <w:rPr>
          <w:color w:val="BF0041"/>
        </w:rPr>
        <w:t>The discussion surrounding the lack of predictive power has been expanded in the discussion section (4.2). Because there is limited information on the geology and soil geochemistry in the area I have provided some possible explanations for the observed patterns or lack there of.</w:t>
      </w:r>
    </w:p>
    <w:p>
      <w:pPr>
        <w:pStyle w:val="Normal"/>
        <w:bidi w:val="0"/>
        <w:jc w:val="start"/>
        <w:rPr/>
      </w:pPr>
      <w:r>
        <w:rPr/>
      </w:r>
    </w:p>
    <w:p>
      <w:pPr>
        <w:pStyle w:val="Normal"/>
        <w:bidi w:val="0"/>
        <w:jc w:val="start"/>
        <w:rPr/>
      </w:pPr>
      <w:r>
        <w:rPr/>
      </w:r>
    </w:p>
    <w:p>
      <w:pPr>
        <w:pStyle w:val="Normal"/>
        <w:bidi w:val="0"/>
        <w:jc w:val="start"/>
        <w:rPr/>
      </w:pPr>
      <w:r>
        <w:rPr/>
        <w:t>7. The recommendation for stratified sampling (e.g., "near-stream versus hillslope") lacks quantitative thresholds or specific stratification rules. The unsupervised clustering results (three classes) show considerable overlap in the PCA plots, rendering their ecological and geomorphological interpretation somewhat ambiguous and the practical implementation of this strategy uncertain.</w:t>
      </w:r>
    </w:p>
    <w:p>
      <w:pPr>
        <w:pStyle w:val="Normal"/>
        <w:bidi w:val="0"/>
        <w:jc w:val="start"/>
        <w:rPr/>
      </w:pPr>
      <w:r>
        <w:rPr/>
      </w:r>
    </w:p>
    <w:p>
      <w:pPr>
        <w:pStyle w:val="Normal"/>
        <w:bidi w:val="0"/>
        <w:jc w:val="start"/>
        <w:rPr>
          <w:color w:val="BF0041"/>
        </w:rPr>
      </w:pPr>
      <w:r>
        <w:rPr>
          <w:color w:val="BF0041"/>
        </w:rPr>
        <w:t>I have provided additional details in the methods section on how the classification and clustering was done. The PCA overlap was addressed. Clusters were defined using random forest proximity, a different measure from the raw terrain attributes shown by PCA, so overlap in the PCA plot does not mean the clusters overlap where they were defined. The PCA plots were replaced with an ordination of the same distances used for clustering, and a table of average terrain attribute values per cluster was added. T</w:t>
      </w:r>
      <w:r>
        <w:rPr>
          <w:color w:val="BF0041"/>
        </w:rPr>
        <w:t>he discussion now describes the clusters in terms of the landscape positions they represent at each site and notes that the approach is best treated as an initial step for prioritizing sampling location</w:t>
      </w:r>
      <w:r>
        <w:rPr>
          <w:color w:val="BF0041"/>
        </w:rPr>
        <w:t>s.</w:t>
      </w:r>
    </w:p>
    <w:p>
      <w:pPr>
        <w:pStyle w:val="Normal"/>
        <w:bidi w:val="0"/>
        <w:jc w:val="start"/>
        <w:rPr/>
      </w:pPr>
      <w:r>
        <w:rPr/>
      </w:r>
    </w:p>
    <w:p>
      <w:pPr>
        <w:pStyle w:val="Normal"/>
        <w:bidi w:val="0"/>
        <w:jc w:val="start"/>
        <w:rPr/>
      </w:pPr>
      <w:r>
        <w:rPr/>
      </w:r>
    </w:p>
    <w:p>
      <w:pPr>
        <w:pStyle w:val="Normal"/>
        <w:bidi w:val="0"/>
        <w:jc w:val="start"/>
        <w:rPr/>
      </w:pPr>
      <w:r>
        <w:rPr/>
        <w:t>Reviewer #2</w:t>
      </w:r>
    </w:p>
    <w:p>
      <w:pPr>
        <w:pStyle w:val="Normal"/>
        <w:bidi w:val="0"/>
        <w:jc w:val="start"/>
        <w:rPr/>
      </w:pPr>
      <w:r>
        <w:rPr/>
        <w:t>Title</w:t>
      </w:r>
    </w:p>
    <w:p>
      <w:pPr>
        <w:pStyle w:val="Normal"/>
        <w:bidi w:val="0"/>
        <w:jc w:val="start"/>
        <w:rPr/>
      </w:pPr>
      <w:r>
        <w:rPr/>
        <w:t>I would suggest removing the preliminary, since the investigation should either be complete before</w:t>
      </w:r>
    </w:p>
    <w:p>
      <w:pPr>
        <w:pStyle w:val="Normal"/>
        <w:bidi w:val="0"/>
        <w:jc w:val="start"/>
        <w:rPr/>
      </w:pPr>
      <w:r>
        <w:rPr/>
        <w:t>publishing, or wait for its completion to derive conclusions. I would also suggest to add the area of</w:t>
      </w:r>
    </w:p>
    <w:p>
      <w:pPr>
        <w:pStyle w:val="Normal"/>
        <w:bidi w:val="0"/>
        <w:jc w:val="start"/>
        <w:rPr/>
      </w:pPr>
      <w:r>
        <w:rPr/>
        <w:t>the study. A suggestion might be “Investigation on the spatial variability of sediment fingerprinting</w:t>
      </w:r>
    </w:p>
    <w:p>
      <w:pPr>
        <w:pStyle w:val="Normal"/>
        <w:bidi w:val="0"/>
        <w:jc w:val="start"/>
        <w:rPr/>
      </w:pPr>
      <w:r>
        <w:rPr/>
        <w:t>properties in relation to terrain attributes in two field sites, Manitoba Province, Canada”</w:t>
      </w:r>
    </w:p>
    <w:p>
      <w:pPr>
        <w:pStyle w:val="Normal"/>
        <w:bidi w:val="0"/>
        <w:jc w:val="start"/>
        <w:rPr/>
      </w:pPr>
      <w:r>
        <w:rPr/>
      </w:r>
    </w:p>
    <w:p>
      <w:pPr>
        <w:pStyle w:val="Normal"/>
        <w:bidi w:val="0"/>
        <w:jc w:val="start"/>
        <w:rPr>
          <w:color w:val="C9211E"/>
        </w:rPr>
      </w:pPr>
      <w:r>
        <w:rPr>
          <w:color w:val="C9211E"/>
        </w:rPr>
        <w:t>The word preliminary has been removed from the title and the the two site in Southern MB has been added. The title now reads “</w:t>
      </w:r>
      <w:r>
        <w:rPr>
          <w:rFonts w:ascii="Times New Roman" w:hAnsi="Times New Roman"/>
          <w:color w:val="C9211E"/>
          <w:sz w:val="24"/>
          <w:szCs w:val="24"/>
        </w:rPr>
        <w:t xml:space="preserve">Investigation of Spatial Variability of Sediment Fingerprinting Properties in Relation to Terrain Attributes </w:t>
      </w:r>
      <w:r>
        <w:rPr>
          <w:rFonts w:ascii="Times New Roman" w:hAnsi="Times New Roman"/>
          <w:color w:val="C9211E"/>
          <w:sz w:val="24"/>
          <w:szCs w:val="24"/>
        </w:rPr>
        <w:t>i</w:t>
      </w:r>
      <w:r>
        <w:rPr>
          <w:rFonts w:ascii="Times New Roman" w:hAnsi="Times New Roman"/>
          <w:color w:val="C9211E"/>
          <w:sz w:val="24"/>
          <w:szCs w:val="24"/>
        </w:rPr>
        <w:t xml:space="preserve">n two field sites </w:t>
      </w:r>
      <w:r>
        <w:rPr>
          <w:rFonts w:ascii="Times New Roman" w:hAnsi="Times New Roman"/>
          <w:color w:val="C9211E"/>
          <w:sz w:val="24"/>
          <w:szCs w:val="24"/>
        </w:rPr>
        <w:t>in southern</w:t>
      </w:r>
      <w:r>
        <w:rPr>
          <w:rFonts w:ascii="Times New Roman" w:hAnsi="Times New Roman"/>
          <w:color w:val="C9211E"/>
          <w:sz w:val="24"/>
          <w:szCs w:val="24"/>
        </w:rPr>
        <w:t xml:space="preserve"> Manitoba, Canada”</w:t>
      </w:r>
    </w:p>
    <w:p>
      <w:pPr>
        <w:pStyle w:val="Normal"/>
        <w:bidi w:val="0"/>
        <w:jc w:val="start"/>
        <w:rPr>
          <w:rFonts w:ascii="Times New Roman" w:hAnsi="Times New Roman"/>
          <w:color w:val="C9211E"/>
          <w:sz w:val="24"/>
          <w:szCs w:val="24"/>
        </w:rPr>
      </w:pPr>
      <w:r>
        <w:rPr>
          <w:rFonts w:ascii="Times New Roman" w:hAnsi="Times New Roman"/>
          <w:color w:val="C9211E"/>
          <w:sz w:val="24"/>
          <w:szCs w:val="24"/>
        </w:rPr>
      </w:r>
    </w:p>
    <w:p>
      <w:pPr>
        <w:pStyle w:val="Normal"/>
        <w:bidi w:val="0"/>
        <w:jc w:val="start"/>
        <w:rPr>
          <w:rFonts w:ascii="Times New Roman" w:hAnsi="Times New Roman"/>
          <w:color w:val="000000"/>
          <w:sz w:val="24"/>
          <w:szCs w:val="24"/>
        </w:rPr>
      </w:pPr>
      <w:r>
        <w:rPr>
          <w:rFonts w:ascii="Times New Roman" w:hAnsi="Times New Roman"/>
          <w:color w:val="000000"/>
          <w:sz w:val="24"/>
          <w:szCs w:val="24"/>
        </w:rPr>
        <w:t>Abstract</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The abstract is relatively clear but cumbersome in reading, as it does not balance well between</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important and almost superfluous details. I would suggest the authors to rewrite it to clearly state</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the main objective of their work. There is no reason to mention all 15 properties in the abstract, but</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never mention the case studies, because the results of this work are very specific to the study</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location and their generalization is limited. This is also a factor that could be made more explicit both</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in the abstract and in the conclusions. Overall, I would suggest focusing more on the lessons learnt</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from this study in terms of the relative importance of terrain properties on soil properties and trying</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to explain the physical/chemical reasons behind it. With respect to the objectives, they seem to be</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the result of modifications from an original version to accommodate some reviewers' requests. My</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personal suggestions are:</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1) In objective one, the term spatial dependence is used, but it does not mention what those</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properties are supposed to depend upon spatially. Possibly, an introductory statement would</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make things easier. Something like: “This work uses data collected at two sites in Manitoba</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Province, Canada to assess …… . A set of 15 properties was used as fingerprints:….. Their</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spatial variability was studied and their dependency on a set of seven terrain attributes:….</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was assessed through correlation and RF.”</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2) In my previous suggestion, I merged objectives one and two, but obviously, the authors can</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choose to keep them separate if they so prefer. In this case, the part on spatial dependency</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should only be mentioned in objective 2.</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3) The identification of patterns in the data is introduced but not justified. I would suggest</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adding just one sentence to explain why this might be important/useful.</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L33: “in” is missing in “identify patterns in the data”.</w:t>
      </w:r>
    </w:p>
    <w:p>
      <w:pPr>
        <w:pStyle w:val="Normal"/>
        <w:bidi w:val="0"/>
        <w:jc w:val="start"/>
        <w:rPr>
          <w:rFonts w:ascii="Times New Roman" w:hAnsi="Times New Roman"/>
          <w:color w:val="000000"/>
          <w:sz w:val="24"/>
          <w:szCs w:val="24"/>
        </w:rPr>
      </w:pPr>
      <w:r>
        <w:rPr>
          <w:rFonts w:ascii="Times New Roman" w:hAnsi="Times New Roman"/>
          <w:color w:val="000000"/>
          <w:sz w:val="24"/>
          <w:szCs w:val="24"/>
        </w:rPr>
      </w:r>
    </w:p>
    <w:p>
      <w:pPr>
        <w:pStyle w:val="Normal"/>
        <w:bidi w:val="0"/>
        <w:jc w:val="start"/>
        <w:rPr>
          <w:rFonts w:ascii="Times New Roman" w:hAnsi="Times New Roman"/>
          <w:color w:val="C9211E"/>
          <w:sz w:val="24"/>
          <w:szCs w:val="24"/>
        </w:rPr>
      </w:pPr>
      <w:r>
        <w:rPr>
          <w:rFonts w:ascii="Times New Roman" w:hAnsi="Times New Roman"/>
          <w:color w:val="C9211E"/>
          <w:sz w:val="24"/>
          <w:szCs w:val="24"/>
        </w:rPr>
        <w:t xml:space="preserve">Thank you for these suggestions, </w:t>
      </w:r>
      <w:r>
        <w:rPr>
          <w:rFonts w:ascii="Times New Roman" w:hAnsi="Times New Roman"/>
          <w:color w:val="C9211E"/>
          <w:sz w:val="24"/>
          <w:szCs w:val="24"/>
        </w:rPr>
        <w:t>we have rewritten much of the abstract</w:t>
      </w:r>
    </w:p>
    <w:p>
      <w:pPr>
        <w:pStyle w:val="Normal"/>
        <w:bidi w:val="0"/>
        <w:jc w:val="start"/>
        <w:rPr>
          <w:rFonts w:ascii="Times New Roman" w:hAnsi="Times New Roman"/>
          <w:color w:val="C9211E"/>
          <w:sz w:val="24"/>
          <w:szCs w:val="24"/>
        </w:rPr>
      </w:pPr>
      <w:r>
        <w:rPr>
          <w:rFonts w:ascii="Times New Roman" w:hAnsi="Times New Roman"/>
          <w:color w:val="C9211E"/>
          <w:sz w:val="24"/>
          <w:szCs w:val="24"/>
        </w:rPr>
        <w:t xml:space="preserve">- </w:t>
      </w:r>
      <w:r>
        <w:rPr>
          <w:rFonts w:ascii="Times New Roman" w:hAnsi="Times New Roman"/>
          <w:color w:val="C9211E"/>
          <w:sz w:val="24"/>
          <w:szCs w:val="24"/>
        </w:rPr>
        <w:t>R</w:t>
      </w:r>
      <w:r>
        <w:rPr>
          <w:rFonts w:ascii="Times New Roman" w:hAnsi="Times New Roman"/>
          <w:color w:val="C9211E"/>
          <w:sz w:val="24"/>
          <w:szCs w:val="24"/>
        </w:rPr>
        <w:t>emoved some of the specifics of the soil properties and the terrain attributes</w:t>
      </w:r>
    </w:p>
    <w:p>
      <w:pPr>
        <w:pStyle w:val="Normal"/>
        <w:bidi w:val="0"/>
        <w:jc w:val="start"/>
        <w:rPr>
          <w:rFonts w:ascii="Times New Roman" w:hAnsi="Times New Roman"/>
          <w:color w:val="C9211E"/>
          <w:sz w:val="24"/>
          <w:szCs w:val="24"/>
        </w:rPr>
      </w:pPr>
      <w:r>
        <w:rPr>
          <w:rFonts w:ascii="Times New Roman" w:hAnsi="Times New Roman"/>
          <w:color w:val="C9211E"/>
          <w:sz w:val="24"/>
          <w:szCs w:val="24"/>
        </w:rPr>
        <w:t xml:space="preserve">- </w:t>
      </w:r>
      <w:r>
        <w:rPr>
          <w:rFonts w:ascii="Times New Roman" w:hAnsi="Times New Roman"/>
          <w:color w:val="C9211E"/>
          <w:sz w:val="24"/>
          <w:szCs w:val="24"/>
        </w:rPr>
        <w:t>B</w:t>
      </w:r>
      <w:r>
        <w:rPr>
          <w:rFonts w:ascii="Times New Roman" w:hAnsi="Times New Roman"/>
          <w:color w:val="C9211E"/>
          <w:sz w:val="24"/>
          <w:szCs w:val="24"/>
        </w:rPr>
        <w:t>etter linked the terrain attributes to the physical and chemical processes likely driving the observed patterns in fingerprint properties.</w:t>
      </w:r>
    </w:p>
    <w:p>
      <w:pPr>
        <w:pStyle w:val="Normal"/>
        <w:bidi w:val="0"/>
        <w:jc w:val="start"/>
        <w:rPr>
          <w:rFonts w:ascii="Times New Roman" w:hAnsi="Times New Roman"/>
          <w:color w:val="C9211E"/>
          <w:sz w:val="24"/>
          <w:szCs w:val="24"/>
        </w:rPr>
      </w:pPr>
      <w:r>
        <w:rPr>
          <w:rFonts w:ascii="Times New Roman" w:hAnsi="Times New Roman"/>
          <w:color w:val="C9211E"/>
          <w:sz w:val="24"/>
          <w:szCs w:val="24"/>
        </w:rPr>
        <w:t xml:space="preserve">- </w:t>
      </w:r>
      <w:r>
        <w:rPr>
          <w:rFonts w:ascii="Times New Roman" w:hAnsi="Times New Roman"/>
          <w:color w:val="C9211E"/>
          <w:sz w:val="24"/>
          <w:szCs w:val="24"/>
        </w:rPr>
        <w:t>Stressed the limited broad scale transferability</w:t>
      </w:r>
    </w:p>
    <w:p>
      <w:pPr>
        <w:pStyle w:val="Normal"/>
        <w:bidi w:val="0"/>
        <w:jc w:val="start"/>
        <w:rPr>
          <w:rFonts w:ascii="Times New Roman" w:hAnsi="Times New Roman"/>
          <w:color w:val="C9211E"/>
          <w:sz w:val="24"/>
          <w:szCs w:val="24"/>
        </w:rPr>
      </w:pPr>
      <w:r>
        <w:rPr>
          <w:rFonts w:ascii="Times New Roman" w:hAnsi="Times New Roman"/>
          <w:color w:val="C9211E"/>
          <w:sz w:val="24"/>
          <w:szCs w:val="24"/>
        </w:rPr>
        <w:t xml:space="preserve">- </w:t>
      </w:r>
      <w:r>
        <w:rPr>
          <w:rFonts w:ascii="Times New Roman" w:hAnsi="Times New Roman"/>
          <w:color w:val="C9211E"/>
          <w:sz w:val="24"/>
          <w:szCs w:val="24"/>
        </w:rPr>
        <w:t>Explained the relevance of identifying patterns/groupings in the data</w:t>
      </w:r>
    </w:p>
    <w:p>
      <w:pPr>
        <w:pStyle w:val="Normal"/>
        <w:bidi w:val="0"/>
        <w:jc w:val="start"/>
        <w:rPr>
          <w:rFonts w:ascii="Times New Roman" w:hAnsi="Times New Roman"/>
          <w:color w:val="C9211E"/>
          <w:sz w:val="24"/>
          <w:szCs w:val="24"/>
        </w:rPr>
      </w:pPr>
      <w:r>
        <w:rPr>
          <w:rFonts w:ascii="Times New Roman" w:hAnsi="Times New Roman"/>
          <w:color w:val="C9211E"/>
          <w:sz w:val="24"/>
          <w:szCs w:val="24"/>
        </w:rPr>
      </w:r>
    </w:p>
    <w:p>
      <w:pPr>
        <w:pStyle w:val="Normal"/>
        <w:bidi w:val="0"/>
        <w:jc w:val="start"/>
        <w:rPr>
          <w:rFonts w:ascii="Times New Roman" w:hAnsi="Times New Roman"/>
          <w:color w:val="000000"/>
          <w:sz w:val="24"/>
          <w:szCs w:val="24"/>
        </w:rPr>
      </w:pPr>
      <w:r>
        <w:rPr>
          <w:rFonts w:ascii="Times New Roman" w:hAnsi="Times New Roman"/>
          <w:color w:val="000000"/>
          <w:sz w:val="24"/>
          <w:szCs w:val="24"/>
        </w:rPr>
        <w:t>Key findings</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The first two key findings are very similar and can be joined. In the third key point, it is not clear what</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a soil predictor is.</w:t>
      </w:r>
    </w:p>
    <w:p>
      <w:pPr>
        <w:pStyle w:val="Normal"/>
        <w:bidi w:val="0"/>
        <w:jc w:val="start"/>
        <w:rPr>
          <w:rFonts w:ascii="Times New Roman" w:hAnsi="Times New Roman"/>
          <w:color w:val="C9211E"/>
          <w:sz w:val="24"/>
          <w:szCs w:val="24"/>
        </w:rPr>
      </w:pPr>
      <w:r>
        <w:rPr>
          <w:rFonts w:ascii="Times New Roman" w:hAnsi="Times New Roman"/>
          <w:color w:val="C9211E"/>
          <w:sz w:val="24"/>
          <w:szCs w:val="24"/>
        </w:rPr>
      </w:r>
    </w:p>
    <w:p>
      <w:pPr>
        <w:pStyle w:val="Normal"/>
        <w:bidi w:val="0"/>
        <w:jc w:val="start"/>
        <w:rPr>
          <w:rFonts w:ascii="Times New Roman" w:hAnsi="Times New Roman"/>
          <w:color w:val="C9211E"/>
          <w:sz w:val="24"/>
          <w:szCs w:val="24"/>
        </w:rPr>
      </w:pPr>
      <w:r>
        <w:rPr>
          <w:rFonts w:ascii="Times New Roman" w:hAnsi="Times New Roman"/>
          <w:color w:val="C9211E"/>
          <w:sz w:val="24"/>
          <w:szCs w:val="24"/>
        </w:rPr>
        <w:t>- The first two findings were combined</w:t>
      </w:r>
    </w:p>
    <w:p>
      <w:pPr>
        <w:pStyle w:val="Normal"/>
        <w:bidi w:val="0"/>
        <w:jc w:val="start"/>
        <w:rPr>
          <w:rFonts w:ascii="Times New Roman" w:hAnsi="Times New Roman"/>
          <w:color w:val="C9211E"/>
          <w:sz w:val="24"/>
          <w:szCs w:val="24"/>
        </w:rPr>
      </w:pPr>
      <w:r>
        <w:rPr>
          <w:rFonts w:ascii="Times New Roman" w:hAnsi="Times New Roman"/>
          <w:color w:val="C9211E"/>
          <w:sz w:val="24"/>
          <w:szCs w:val="24"/>
        </w:rPr>
        <w:t>- The third (now the second) was revised to improve the clarity</w:t>
      </w:r>
    </w:p>
    <w:p>
      <w:pPr>
        <w:pStyle w:val="Normal"/>
        <w:bidi w:val="0"/>
        <w:jc w:val="start"/>
        <w:rPr>
          <w:rFonts w:ascii="Times New Roman" w:hAnsi="Times New Roman"/>
          <w:color w:val="C9211E"/>
          <w:sz w:val="24"/>
          <w:szCs w:val="24"/>
        </w:rPr>
      </w:pPr>
      <w:r>
        <w:rPr>
          <w:rFonts w:ascii="Times New Roman" w:hAnsi="Times New Roman"/>
          <w:color w:val="C9211E"/>
          <w:sz w:val="24"/>
          <w:szCs w:val="24"/>
        </w:rPr>
      </w:r>
    </w:p>
    <w:p>
      <w:pPr>
        <w:pStyle w:val="Normal"/>
        <w:bidi w:val="0"/>
        <w:jc w:val="start"/>
        <w:rPr>
          <w:rFonts w:ascii="Times New Roman" w:hAnsi="Times New Roman"/>
          <w:color w:val="000000"/>
          <w:sz w:val="24"/>
          <w:szCs w:val="24"/>
        </w:rPr>
      </w:pPr>
      <w:r>
        <w:rPr>
          <w:rFonts w:ascii="Times New Roman" w:hAnsi="Times New Roman"/>
          <w:color w:val="000000"/>
          <w:sz w:val="24"/>
          <w:szCs w:val="24"/>
        </w:rPr>
        <w:t>L49: I suggest considering changing “Developing a sampling design” to " Designing a sampling</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strategy” or protocol.</w:t>
      </w:r>
    </w:p>
    <w:p>
      <w:pPr>
        <w:pStyle w:val="Normal"/>
        <w:bidi w:val="0"/>
        <w:jc w:val="start"/>
        <w:rPr>
          <w:rFonts w:ascii="Times New Roman" w:hAnsi="Times New Roman"/>
          <w:color w:val="C9211E"/>
          <w:sz w:val="24"/>
          <w:szCs w:val="24"/>
        </w:rPr>
      </w:pPr>
      <w:r>
        <w:rPr>
          <w:rFonts w:ascii="Times New Roman" w:hAnsi="Times New Roman"/>
          <w:color w:val="C9211E"/>
          <w:sz w:val="24"/>
          <w:szCs w:val="24"/>
        </w:rPr>
        <w:t>Changed made</w:t>
      </w:r>
    </w:p>
    <w:p>
      <w:pPr>
        <w:pStyle w:val="Normal"/>
        <w:bidi w:val="0"/>
        <w:jc w:val="start"/>
        <w:rPr>
          <w:rFonts w:ascii="Times New Roman" w:hAnsi="Times New Roman"/>
          <w:color w:val="000000"/>
          <w:sz w:val="24"/>
          <w:szCs w:val="24"/>
        </w:rPr>
      </w:pPr>
      <w:r>
        <w:rPr>
          <w:rFonts w:ascii="Times New Roman" w:hAnsi="Times New Roman"/>
          <w:color w:val="000000"/>
          <w:sz w:val="24"/>
          <w:szCs w:val="24"/>
        </w:rPr>
      </w:r>
    </w:p>
    <w:p>
      <w:pPr>
        <w:pStyle w:val="Normal"/>
        <w:bidi w:val="0"/>
        <w:jc w:val="start"/>
        <w:rPr>
          <w:rFonts w:ascii="Times New Roman" w:hAnsi="Times New Roman"/>
          <w:color w:val="000000"/>
          <w:sz w:val="24"/>
          <w:szCs w:val="24"/>
        </w:rPr>
      </w:pPr>
      <w:r>
        <w:rPr>
          <w:rFonts w:ascii="Times New Roman" w:hAnsi="Times New Roman"/>
          <w:color w:val="000000"/>
          <w:sz w:val="24"/>
          <w:szCs w:val="24"/>
        </w:rPr>
        <w:t>L71: A reference supporting this statement would be appreciated.</w:t>
      </w:r>
    </w:p>
    <w:p>
      <w:pPr>
        <w:pStyle w:val="Normal"/>
        <w:bidi w:val="0"/>
        <w:jc w:val="start"/>
        <w:rPr>
          <w:rFonts w:ascii="Times New Roman" w:hAnsi="Times New Roman"/>
          <w:color w:val="C9211E"/>
          <w:sz w:val="24"/>
          <w:szCs w:val="24"/>
        </w:rPr>
      </w:pPr>
      <w:r>
        <w:rPr>
          <w:rFonts w:ascii="Times New Roman" w:hAnsi="Times New Roman"/>
          <w:color w:val="C9211E"/>
          <w:sz w:val="24"/>
          <w:szCs w:val="24"/>
        </w:rPr>
        <w:t>I have have referenced: Koiter et al 2013,  Wilkinson et al. 2015, Du and Walling 2017, Pulley et al. 2018</w:t>
      </w:r>
    </w:p>
    <w:p>
      <w:pPr>
        <w:pStyle w:val="Normal"/>
        <w:bidi w:val="0"/>
        <w:jc w:val="start"/>
        <w:rPr>
          <w:rFonts w:ascii="Times New Roman" w:hAnsi="Times New Roman"/>
          <w:color w:val="000000"/>
          <w:sz w:val="24"/>
          <w:szCs w:val="24"/>
        </w:rPr>
      </w:pPr>
      <w:r>
        <w:rPr>
          <w:rFonts w:ascii="Times New Roman" w:hAnsi="Times New Roman"/>
          <w:color w:val="000000"/>
          <w:sz w:val="24"/>
          <w:szCs w:val="24"/>
        </w:rPr>
      </w:r>
    </w:p>
    <w:p>
      <w:pPr>
        <w:pStyle w:val="Normal"/>
        <w:bidi w:val="0"/>
        <w:jc w:val="start"/>
        <w:rPr>
          <w:rFonts w:ascii="Times New Roman" w:hAnsi="Times New Roman"/>
          <w:color w:val="000000"/>
          <w:sz w:val="24"/>
          <w:szCs w:val="24"/>
        </w:rPr>
      </w:pPr>
      <w:r>
        <w:rPr>
          <w:rFonts w:ascii="Times New Roman" w:hAnsi="Times New Roman"/>
          <w:color w:val="000000"/>
          <w:sz w:val="24"/>
          <w:szCs w:val="24"/>
        </w:rPr>
      </w:r>
    </w:p>
    <w:p>
      <w:pPr>
        <w:pStyle w:val="Normal"/>
        <w:bidi w:val="0"/>
        <w:jc w:val="start"/>
        <w:rPr>
          <w:rFonts w:ascii="Times New Roman" w:hAnsi="Times New Roman"/>
          <w:color w:val="000000"/>
          <w:sz w:val="24"/>
          <w:szCs w:val="24"/>
        </w:rPr>
      </w:pPr>
      <w:r>
        <w:rPr>
          <w:rFonts w:ascii="Times New Roman" w:hAnsi="Times New Roman"/>
          <w:color w:val="000000"/>
          <w:sz w:val="24"/>
          <w:szCs w:val="24"/>
        </w:rPr>
        <w:t>L72: The concept of representative sampling is presented without explaining what the authors mean</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by it. When can a sampling pattern be defined as representative? To what degree is</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representativeness a property of the sampling strategy only, and not a combined result of the</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inherent variability of the landscape and the fingerprinting methods used?</w:t>
      </w:r>
    </w:p>
    <w:p>
      <w:pPr>
        <w:pStyle w:val="Normal"/>
        <w:bidi w:val="0"/>
        <w:jc w:val="start"/>
        <w:rPr>
          <w:rFonts w:ascii="Times New Roman" w:hAnsi="Times New Roman"/>
          <w:color w:val="C9211E"/>
          <w:sz w:val="24"/>
          <w:szCs w:val="24"/>
        </w:rPr>
      </w:pPr>
      <w:r>
        <w:rPr>
          <w:rFonts w:ascii="Times New Roman" w:hAnsi="Times New Roman"/>
          <w:color w:val="C9211E"/>
          <w:sz w:val="24"/>
          <w:szCs w:val="24"/>
        </w:rPr>
        <w:t>Interesting points! And I am glad you raised them</w:t>
      </w:r>
    </w:p>
    <w:p>
      <w:pPr>
        <w:pStyle w:val="Normal"/>
        <w:bidi w:val="0"/>
        <w:jc w:val="start"/>
        <w:rPr>
          <w:rFonts w:ascii="Times New Roman" w:hAnsi="Times New Roman"/>
          <w:color w:val="C9211E"/>
          <w:sz w:val="24"/>
          <w:szCs w:val="24"/>
        </w:rPr>
      </w:pPr>
      <w:r>
        <w:rPr>
          <w:rFonts w:ascii="Times New Roman" w:hAnsi="Times New Roman"/>
          <w:color w:val="C9211E"/>
          <w:sz w:val="24"/>
          <w:szCs w:val="24"/>
        </w:rPr>
      </w:r>
    </w:p>
    <w:p>
      <w:pPr>
        <w:pStyle w:val="Normal"/>
        <w:bidi w:val="0"/>
        <w:jc w:val="start"/>
        <w:rPr>
          <w:rFonts w:ascii="Times New Roman" w:hAnsi="Times New Roman"/>
          <w:color w:val="C9211E"/>
          <w:sz w:val="24"/>
          <w:szCs w:val="24"/>
        </w:rPr>
      </w:pPr>
      <w:r>
        <w:rPr>
          <w:rFonts w:ascii="Times New Roman" w:hAnsi="Times New Roman"/>
          <w:color w:val="C9211E"/>
          <w:sz w:val="24"/>
          <w:szCs w:val="24"/>
        </w:rPr>
        <w:t xml:space="preserve">I think at the heart of it I am asking if the samples collected are reflective of the source material being delivered to the stream network? </w:t>
      </w:r>
      <w:r>
        <w:rPr>
          <w:rFonts w:ascii="Times New Roman" w:hAnsi="Times New Roman"/>
          <w:color w:val="C9211E"/>
          <w:sz w:val="24"/>
          <w:szCs w:val="24"/>
        </w:rPr>
        <w:t xml:space="preserve">Does it provide an </w:t>
      </w:r>
      <w:r>
        <w:rPr>
          <w:rFonts w:ascii="Times New Roman" w:hAnsi="Times New Roman"/>
          <w:color w:val="C9211E"/>
          <w:sz w:val="24"/>
          <w:szCs w:val="24"/>
        </w:rPr>
        <w:t xml:space="preserve">unbiased estimate of the mean and variability </w:t>
      </w:r>
      <w:r>
        <w:rPr>
          <w:rFonts w:ascii="Times New Roman" w:hAnsi="Times New Roman"/>
          <w:color w:val="C9211E"/>
          <w:sz w:val="24"/>
          <w:szCs w:val="24"/>
        </w:rPr>
        <w:t xml:space="preserve">for a given fingerprint? In this study we wanted ask whether DEM based terrain attributes could be used to ensure that we are capturing the variability. This becomes important when sample collections and analysis is expensive and we are trying to limit the number of samples collected at </w:t>
      </w:r>
      <w:r>
        <w:rPr>
          <w:rFonts w:ascii="Times New Roman" w:hAnsi="Times New Roman"/>
          <w:color w:val="C9211E"/>
          <w:sz w:val="24"/>
          <w:szCs w:val="24"/>
        </w:rPr>
        <w:t xml:space="preserve">a specific location within a given source. </w:t>
      </w:r>
      <w:r>
        <w:rPr>
          <w:rFonts w:ascii="Times New Roman" w:hAnsi="Times New Roman"/>
          <w:color w:val="C9211E"/>
          <w:sz w:val="24"/>
          <w:szCs w:val="24"/>
        </w:rPr>
        <w:t xml:space="preserve">But you are correct in asking at what point can we define it as being representative. To do this you need clear boundaries (define the population) and define an acceptable margin of error. The second part is all about trying to match sampling design to the variability in the landscape. I made changes to this paragraph that I hope captures these sentiments in a clear and concise manner. </w:t>
      </w:r>
    </w:p>
    <w:p>
      <w:pPr>
        <w:pStyle w:val="Normal"/>
        <w:bidi w:val="0"/>
        <w:jc w:val="start"/>
        <w:rPr>
          <w:rFonts w:ascii="Times New Roman" w:hAnsi="Times New Roman"/>
          <w:color w:val="000000"/>
          <w:sz w:val="24"/>
          <w:szCs w:val="24"/>
        </w:rPr>
      </w:pPr>
      <w:r>
        <w:rPr>
          <w:rFonts w:ascii="Times New Roman" w:hAnsi="Times New Roman"/>
          <w:color w:val="000000"/>
          <w:sz w:val="24"/>
          <w:szCs w:val="24"/>
        </w:rPr>
      </w:r>
    </w:p>
    <w:p>
      <w:pPr>
        <w:pStyle w:val="Normal"/>
        <w:bidi w:val="0"/>
        <w:jc w:val="start"/>
        <w:rPr>
          <w:rFonts w:ascii="Times New Roman" w:hAnsi="Times New Roman"/>
          <w:color w:val="000000"/>
          <w:sz w:val="24"/>
          <w:szCs w:val="24"/>
        </w:rPr>
      </w:pPr>
      <w:r>
        <w:rPr>
          <w:rFonts w:ascii="Times New Roman" w:hAnsi="Times New Roman"/>
          <w:color w:val="000000"/>
          <w:sz w:val="24"/>
          <w:szCs w:val="24"/>
        </w:rPr>
        <w:t>L75-80: I suggest including more references that support this argument. Examples could be:</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Du, P., &amp; Walling, D. E. (2017). Fingerprinting surficial sediment sources: Exploring some potential</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problems associated with the spatial variability of source material properties. Journal of</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Environmental Management, 194, 4–15. https://doi.org/10.1016/j.jenvman.2016.05.066</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Collins, A. L., Blackwell, M., Boeckx, P., Chivers, C.-A., Emelko, M., Evrard, O., et al. (2020). Sediment</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source fingerprinting: benchmarking recent outputs, remaining challenges and emerging themes.</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Journal of Soils and Sediments, 20(12), 4160–4193. https://doi.org/10.1007/s11368-020-02755-4</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Derakhshan-Babaei, F., Nosrati, K., Fiener, P., Egli, M., &amp; Collins, A. L. (2024). Source fingerprinting</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sediment loss from sub-catchments and topographic zones using geochemical tracers and</w:t>
      </w:r>
    </w:p>
    <w:p>
      <w:pPr>
        <w:pStyle w:val="Normal"/>
        <w:bidi w:val="0"/>
        <w:jc w:val="start"/>
        <w:rPr>
          <w:rFonts w:ascii="Times New Roman" w:hAnsi="Times New Roman"/>
          <w:color w:val="000000"/>
          <w:sz w:val="24"/>
          <w:szCs w:val="24"/>
        </w:rPr>
      </w:pPr>
      <w:r>
        <w:rPr>
          <w:rFonts w:ascii="Times New Roman" w:hAnsi="Times New Roman"/>
          <w:color w:val="000000"/>
          <w:sz w:val="24"/>
          <w:szCs w:val="24"/>
        </w:rPr>
        <w:t>weathering indices. Journal of Hydrology, 633, 131019.</w:t>
      </w:r>
    </w:p>
    <w:p>
      <w:pPr>
        <w:pStyle w:val="Normal"/>
        <w:bidi w:val="0"/>
        <w:jc w:val="start"/>
        <w:rPr>
          <w:rFonts w:ascii="Times New Roman" w:hAnsi="Times New Roman"/>
          <w:color w:val="000000"/>
          <w:sz w:val="24"/>
          <w:szCs w:val="24"/>
        </w:rPr>
      </w:pPr>
      <w:hyperlink r:id="rId2">
        <w:r>
          <w:rPr>
            <w:rStyle w:val="Hyperlink"/>
            <w:rFonts w:ascii="Times New Roman" w:hAnsi="Times New Roman"/>
            <w:color w:val="000000"/>
            <w:sz w:val="24"/>
            <w:szCs w:val="24"/>
          </w:rPr>
          <w:t>https://doi.org/10.1016/j.jhydrol.2024.131019</w:t>
        </w:r>
      </w:hyperlink>
    </w:p>
    <w:p>
      <w:pPr>
        <w:pStyle w:val="Normal"/>
        <w:bidi w:val="0"/>
        <w:jc w:val="start"/>
        <w:rPr>
          <w:rFonts w:ascii="Times New Roman" w:hAnsi="Times New Roman"/>
          <w:color w:val="000000"/>
          <w:sz w:val="24"/>
          <w:szCs w:val="24"/>
        </w:rPr>
      </w:pPr>
      <w:r>
        <w:rPr>
          <w:rFonts w:ascii="Times New Roman" w:hAnsi="Times New Roman"/>
          <w:color w:val="000000"/>
          <w:sz w:val="24"/>
          <w:szCs w:val="24"/>
        </w:rPr>
      </w:r>
    </w:p>
    <w:p>
      <w:pPr>
        <w:pStyle w:val="Normal"/>
        <w:bidi w:val="0"/>
        <w:jc w:val="start"/>
        <w:rPr>
          <w:rFonts w:ascii="Times New Roman" w:hAnsi="Times New Roman"/>
          <w:color w:val="C9211E"/>
          <w:sz w:val="24"/>
          <w:szCs w:val="24"/>
        </w:rPr>
      </w:pPr>
      <w:r>
        <w:rPr>
          <w:rFonts w:ascii="Times New Roman" w:hAnsi="Times New Roman"/>
          <w:color w:val="C9211E"/>
          <w:sz w:val="24"/>
          <w:szCs w:val="24"/>
        </w:rPr>
        <w:t xml:space="preserve">I have added these as references. I had not come across </w:t>
      </w:r>
      <w:r>
        <w:rPr>
          <w:rFonts w:ascii="Times New Roman" w:hAnsi="Times New Roman"/>
          <w:color w:val="C9211E"/>
          <w:sz w:val="24"/>
          <w:szCs w:val="24"/>
        </w:rPr>
        <w:t xml:space="preserve">Derakhshan-Babaei </w:t>
      </w:r>
      <w:r>
        <w:rPr>
          <w:rFonts w:ascii="Times New Roman" w:hAnsi="Times New Roman"/>
          <w:color w:val="C9211E"/>
          <w:sz w:val="24"/>
          <w:szCs w:val="24"/>
        </w:rPr>
        <w:t>et al. so thanks for bring</w:t>
      </w:r>
      <w:r>
        <w:rPr>
          <w:rFonts w:ascii="Times New Roman" w:hAnsi="Times New Roman"/>
          <w:color w:val="C9211E"/>
          <w:sz w:val="24"/>
          <w:szCs w:val="24"/>
        </w:rPr>
        <w:t>ing</w:t>
      </w:r>
      <w:r>
        <w:rPr>
          <w:rFonts w:ascii="Times New Roman" w:hAnsi="Times New Roman"/>
          <w:color w:val="C9211E"/>
          <w:sz w:val="24"/>
          <w:szCs w:val="24"/>
        </w:rPr>
        <w:t xml:space="preserve"> that to my attention.</w:t>
      </w:r>
    </w:p>
    <w:p>
      <w:pPr>
        <w:pStyle w:val="Normal"/>
        <w:bidi w:val="0"/>
        <w:jc w:val="start"/>
        <w:rPr>
          <w:rFonts w:ascii="Times New Roman" w:hAnsi="Times New Roman"/>
          <w:color w:val="C9211E"/>
          <w:sz w:val="24"/>
          <w:szCs w:val="24"/>
        </w:rPr>
      </w:pPr>
      <w:r>
        <w:rPr>
          <w:rFonts w:ascii="Times New Roman" w:hAnsi="Times New Roman"/>
          <w:color w:val="C9211E"/>
          <w:sz w:val="24"/>
          <w:szCs w:val="24"/>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L82-84: It is not clear when an input is well defined, especially in relation to the next sentence stating</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that their spatial variability is not considered.</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BF0041"/>
          <w:sz w:val="24"/>
          <w:szCs w:val="24"/>
          <w:shd w:fill="auto" w:val="clear"/>
        </w:rPr>
      </w:pPr>
      <w:r>
        <w:rPr>
          <w:rFonts w:ascii="Times New Roman" w:hAnsi="Times New Roman"/>
          <w:color w:val="BF0041"/>
          <w:sz w:val="24"/>
          <w:szCs w:val="24"/>
          <w:shd w:fill="auto" w:val="clear"/>
        </w:rPr>
        <w:t>I ha</w:t>
      </w:r>
      <w:r>
        <w:rPr>
          <w:rFonts w:ascii="Times New Roman" w:hAnsi="Times New Roman"/>
          <w:color w:val="BF0041"/>
          <w:sz w:val="24"/>
          <w:szCs w:val="24"/>
          <w:shd w:fill="auto" w:val="clear"/>
        </w:rPr>
        <w:t>ve</w:t>
      </w:r>
      <w:r>
        <w:rPr>
          <w:rFonts w:ascii="Times New Roman" w:hAnsi="Times New Roman"/>
          <w:color w:val="BF0041"/>
          <w:sz w:val="24"/>
          <w:szCs w:val="24"/>
          <w:shd w:fill="auto" w:val="clear"/>
        </w:rPr>
        <w:t xml:space="preserve"> dropped the adjective to improve the clarity of the sentence. It was not my intention to </w:t>
      </w:r>
      <w:r>
        <w:rPr>
          <w:rFonts w:ascii="Times New Roman" w:hAnsi="Times New Roman"/>
          <w:color w:val="BF0041"/>
          <w:sz w:val="24"/>
          <w:szCs w:val="24"/>
          <w:shd w:fill="auto" w:val="clear"/>
        </w:rPr>
        <w:t>impart a judgment statement.</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L84-86: The argument according to which samples closer to a stream might better represent a source</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appears unclear. My interpretation of the authors’ sentence is that the contribution of areas closer to</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a stream might be higher and therefore represent a disproportionate fraction of the transport. If this</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is the case, it should be made more explicit; otherwise, the concept should be more clearly</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explained. Moreover, a reference supporting this argument could also be beneficial.</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BF0041"/>
          <w:sz w:val="24"/>
          <w:szCs w:val="24"/>
          <w:shd w:fill="auto" w:val="clear"/>
        </w:rPr>
        <w:t>You are correct in your interpretation I have clarified this and made it more explicit. “</w:t>
      </w:r>
      <w:r>
        <w:rPr>
          <w:rFonts w:ascii="Times New Roman" w:hAnsi="Times New Roman"/>
          <w:color w:val="BF0041"/>
          <w:sz w:val="24"/>
          <w:szCs w:val="24"/>
          <w:shd w:fill="auto" w:val="clear"/>
        </w:rPr>
        <w:t>However,</w:t>
      </w:r>
      <w:r>
        <w:rPr>
          <w:rFonts w:ascii="Times New Roman" w:hAnsi="Times New Roman"/>
          <w:color w:val="BF0041"/>
          <w:sz w:val="24"/>
          <w:szCs w:val="24"/>
          <w:shd w:fill="auto" w:val="clear"/>
        </w:rPr>
        <w:t xml:space="preserve"> s</w:t>
      </w:r>
      <w:r>
        <w:rPr>
          <w:rFonts w:ascii="Times New Roman" w:hAnsi="Times New Roman"/>
          <w:color w:val="BF0041"/>
          <w:sz w:val="24"/>
          <w:szCs w:val="24"/>
          <w:shd w:fill="auto" w:val="clear"/>
        </w:rPr>
        <w:t>a</w:t>
      </w:r>
      <w:r>
        <w:rPr>
          <w:rFonts w:ascii="Times New Roman" w:hAnsi="Times New Roman"/>
          <w:color w:val="BF0041"/>
          <w:sz w:val="24"/>
          <w:szCs w:val="24"/>
          <w:shd w:fill="auto" w:val="clear"/>
        </w:rPr>
        <w:t xml:space="preserve">mples </w:t>
      </w:r>
      <w:r>
        <w:rPr>
          <w:rFonts w:ascii="Times New Roman" w:hAnsi="Times New Roman"/>
          <w:color w:val="BF0041"/>
          <w:sz w:val="24"/>
          <w:szCs w:val="24"/>
          <w:shd w:fill="auto" w:val="clear"/>
        </w:rPr>
        <w:t xml:space="preserve">that are </w:t>
      </w:r>
      <w:r>
        <w:rPr>
          <w:rFonts w:ascii="Times New Roman" w:hAnsi="Times New Roman"/>
          <w:color w:val="BF0041"/>
          <w:sz w:val="24"/>
          <w:szCs w:val="24"/>
          <w:shd w:fill="auto" w:val="clear"/>
        </w:rPr>
        <w:t xml:space="preserve">collected closer to, and more hydrologically connected with, the stream network </w:t>
      </w:r>
      <w:r>
        <w:rPr>
          <w:rFonts w:ascii="Times New Roman" w:hAnsi="Times New Roman"/>
          <w:color w:val="BF0041"/>
          <w:sz w:val="24"/>
          <w:szCs w:val="24"/>
          <w:shd w:fill="auto" w:val="clear"/>
        </w:rPr>
        <w:t>may contributed a dis</w:t>
      </w:r>
      <w:r>
        <w:rPr>
          <w:rFonts w:ascii="Times New Roman" w:hAnsi="Times New Roman"/>
          <w:color w:val="BF0041"/>
          <w:sz w:val="24"/>
          <w:szCs w:val="24"/>
          <w:shd w:fill="auto" w:val="clear"/>
        </w:rPr>
        <w:t xml:space="preserve">proportionate </w:t>
      </w:r>
      <w:r>
        <w:rPr>
          <w:rFonts w:ascii="Times New Roman" w:hAnsi="Times New Roman"/>
          <w:color w:val="BF0041"/>
          <w:sz w:val="24"/>
          <w:szCs w:val="24"/>
          <w:shd w:fill="auto" w:val="clear"/>
        </w:rPr>
        <w:t>amount</w:t>
      </w:r>
      <w:r>
        <w:rPr>
          <w:rFonts w:ascii="Times New Roman" w:hAnsi="Times New Roman"/>
          <w:color w:val="BF0041"/>
          <w:sz w:val="24"/>
          <w:szCs w:val="24"/>
          <w:shd w:fill="auto" w:val="clear"/>
        </w:rPr>
        <w:t xml:space="preserve"> of the sediment. </w:t>
      </w:r>
      <w:r>
        <w:rPr>
          <w:rFonts w:ascii="Times New Roman" w:hAnsi="Times New Roman"/>
          <w:color w:val="BF0041"/>
          <w:sz w:val="24"/>
          <w:szCs w:val="24"/>
          <w:shd w:fill="auto" w:val="clear"/>
        </w:rPr>
        <w:t>S</w:t>
      </w:r>
      <w:r>
        <w:rPr>
          <w:rFonts w:ascii="Times New Roman" w:hAnsi="Times New Roman"/>
          <w:color w:val="BF0041"/>
          <w:sz w:val="24"/>
          <w:szCs w:val="24"/>
          <w:shd w:fill="auto" w:val="clear"/>
        </w:rPr>
        <w:t xml:space="preserve">ampling that targets connected areas may </w:t>
      </w:r>
      <w:r>
        <w:rPr>
          <w:rFonts w:ascii="Times New Roman" w:hAnsi="Times New Roman"/>
          <w:color w:val="BF0041"/>
          <w:sz w:val="24"/>
          <w:szCs w:val="24"/>
          <w:shd w:fill="auto" w:val="clear"/>
        </w:rPr>
        <w:t>more</w:t>
      </w:r>
      <w:r>
        <w:rPr>
          <w:rFonts w:ascii="Times New Roman" w:hAnsi="Times New Roman"/>
          <w:color w:val="BF0041"/>
          <w:sz w:val="24"/>
          <w:szCs w:val="24"/>
          <w:shd w:fill="auto" w:val="clear"/>
        </w:rPr>
        <w:t xml:space="preserve"> </w:t>
      </w:r>
      <w:r>
        <w:rPr>
          <w:rFonts w:eastAsia="Cambria" w:ascii="Cambria" w:hAnsi="Cambria"/>
          <w:color w:val="BF0041"/>
          <w:kern w:val="0"/>
          <w:sz w:val="24"/>
          <w:szCs w:val="24"/>
          <w:shd w:fill="auto" w:val="clear"/>
          <w:lang w:val="en-US" w:eastAsia="en-US" w:bidi="ar-SA"/>
        </w:rPr>
        <w:t>representative</w:t>
      </w:r>
      <w:r>
        <w:rPr>
          <w:rFonts w:ascii="Times New Roman" w:hAnsi="Times New Roman"/>
          <w:color w:val="BF0041"/>
          <w:sz w:val="24"/>
          <w:szCs w:val="24"/>
          <w:shd w:fill="auto" w:val="clear"/>
        </w:rPr>
        <w:t xml:space="preserve"> </w:t>
      </w:r>
      <w:r>
        <w:rPr>
          <w:rFonts w:ascii="Times New Roman" w:hAnsi="Times New Roman"/>
          <w:color w:val="BF0041"/>
          <w:sz w:val="24"/>
          <w:szCs w:val="24"/>
          <w:shd w:fill="auto" w:val="clear"/>
        </w:rPr>
        <w:t xml:space="preserve">of </w:t>
      </w:r>
      <w:r>
        <w:rPr>
          <w:rFonts w:ascii="Times New Roman" w:hAnsi="Times New Roman"/>
          <w:color w:val="BF0041"/>
          <w:sz w:val="24"/>
          <w:szCs w:val="24"/>
          <w:shd w:fill="auto" w:val="clear"/>
        </w:rPr>
        <w:t xml:space="preserve">the delivered </w:t>
      </w:r>
      <w:r>
        <w:rPr>
          <w:rFonts w:ascii="Times New Roman" w:hAnsi="Times New Roman"/>
          <w:color w:val="BF0041"/>
          <w:sz w:val="24"/>
          <w:szCs w:val="24"/>
          <w:shd w:fill="auto" w:val="clear"/>
        </w:rPr>
        <w:t>material</w:t>
      </w:r>
      <w:r>
        <w:rPr>
          <w:rFonts w:ascii="Times New Roman" w:hAnsi="Times New Roman"/>
          <w:color w:val="BF0041"/>
          <w:sz w:val="24"/>
          <w:szCs w:val="24"/>
          <w:shd w:fill="auto" w:val="clear"/>
        </w:rPr>
        <w:t xml:space="preserve">, even where those samples deviate from the </w:t>
      </w:r>
      <w:r>
        <w:rPr>
          <w:rFonts w:ascii="Times New Roman" w:hAnsi="Times New Roman"/>
          <w:color w:val="BF0041"/>
          <w:sz w:val="24"/>
          <w:szCs w:val="24"/>
          <w:shd w:fill="auto" w:val="clear"/>
        </w:rPr>
        <w:t xml:space="preserve">whole-source </w:t>
      </w:r>
      <w:r>
        <w:rPr>
          <w:rFonts w:ascii="Times New Roman" w:hAnsi="Times New Roman"/>
          <w:color w:val="BF0041"/>
          <w:sz w:val="24"/>
          <w:szCs w:val="24"/>
          <w:shd w:fill="auto" w:val="clear"/>
        </w:rPr>
        <w:t xml:space="preserve">mean value </w:t>
      </w:r>
      <w:r>
        <w:rPr>
          <w:rFonts w:ascii="Times New Roman" w:hAnsi="Times New Roman"/>
          <w:color w:val="BF0041"/>
          <w:sz w:val="24"/>
          <w:szCs w:val="24"/>
          <w:shd w:fill="auto" w:val="clear"/>
        </w:rPr>
        <w:t>(Collins et al. 2020; Du and Walling 2017)”</w:t>
      </w:r>
      <w:r>
        <w:rPr>
          <w:rFonts w:ascii="Times New Roman" w:hAnsi="Times New Roman"/>
          <w:color w:val="000000"/>
          <w:sz w:val="24"/>
          <w:szCs w:val="24"/>
          <w:shd w:fill="auto" w:val="clear"/>
        </w:rPr>
        <w:t>.</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L104: Why would the analysis of a large number of elements be linked to the challenges due to</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limited data on soil properties? This sentence is not fully clear to me.</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BF0041"/>
          <w:sz w:val="24"/>
          <w:szCs w:val="24"/>
          <w:shd w:fill="auto" w:val="clear"/>
        </w:rPr>
      </w:pPr>
      <w:r>
        <w:rPr>
          <w:rFonts w:ascii="Times New Roman" w:hAnsi="Times New Roman"/>
          <w:color w:val="BF0041"/>
          <w:sz w:val="24"/>
          <w:szCs w:val="24"/>
          <w:shd w:fill="auto" w:val="clear"/>
        </w:rPr>
        <w:t xml:space="preserve">This sentence was unclear. It was meant to describe the disconnect that often exists between the large amounts of data collected on a wide range of fingerprint properties and the lack of contextual data or knowledge on why certain fingerprints may discriminate between sources. This contextual information, in some cases, is regional or site specific. I have clarified this point. “This remains challenging as routine </w:t>
      </w:r>
      <w:r>
        <w:rPr>
          <w:rFonts w:ascii="Times New Roman" w:hAnsi="Times New Roman"/>
          <w:color w:val="BF0041"/>
          <w:sz w:val="24"/>
          <w:szCs w:val="24"/>
          <w:shd w:fill="auto" w:val="clear"/>
        </w:rPr>
        <w:t xml:space="preserve">geochemical and spectral reflectance </w:t>
      </w:r>
      <w:r>
        <w:rPr>
          <w:rFonts w:ascii="Times New Roman" w:hAnsi="Times New Roman"/>
          <w:color w:val="BF0041"/>
          <w:sz w:val="24"/>
          <w:szCs w:val="24"/>
          <w:shd w:fill="auto" w:val="clear"/>
        </w:rPr>
        <w:t xml:space="preserve">lab analysis often </w:t>
      </w:r>
      <w:r>
        <w:rPr>
          <w:rFonts w:ascii="Times New Roman" w:hAnsi="Times New Roman"/>
          <w:color w:val="BF0041"/>
          <w:sz w:val="24"/>
          <w:szCs w:val="24"/>
          <w:shd w:fill="auto" w:val="clear"/>
        </w:rPr>
        <w:t>provide data</w:t>
      </w:r>
      <w:r>
        <w:rPr>
          <w:rFonts w:ascii="Times New Roman" w:hAnsi="Times New Roman"/>
          <w:color w:val="BF0041"/>
          <w:sz w:val="24"/>
          <w:szCs w:val="24"/>
          <w:shd w:fill="auto" w:val="clear"/>
        </w:rPr>
        <w:t xml:space="preserve"> </w:t>
      </w:r>
      <w:r>
        <w:rPr>
          <w:rFonts w:ascii="Times New Roman" w:hAnsi="Times New Roman"/>
          <w:color w:val="BF0041"/>
          <w:sz w:val="24"/>
          <w:szCs w:val="24"/>
          <w:shd w:fill="auto" w:val="clear"/>
        </w:rPr>
        <w:t>on</w:t>
      </w:r>
      <w:r>
        <w:rPr>
          <w:rFonts w:ascii="Times New Roman" w:hAnsi="Times New Roman"/>
          <w:color w:val="BF0041"/>
          <w:sz w:val="24"/>
          <w:szCs w:val="24"/>
          <w:shd w:fill="auto" w:val="clear"/>
        </w:rPr>
        <w:t xml:space="preserve"> more than 50 </w:t>
      </w:r>
      <w:r>
        <w:rPr>
          <w:rFonts w:ascii="Times New Roman" w:hAnsi="Times New Roman"/>
          <w:color w:val="BF0041"/>
          <w:sz w:val="24"/>
          <w:szCs w:val="24"/>
          <w:shd w:fill="auto" w:val="clear"/>
        </w:rPr>
        <w:t xml:space="preserve">fingerprint properties, but </w:t>
      </w:r>
      <w:r>
        <w:rPr>
          <w:rFonts w:ascii="Times New Roman" w:hAnsi="Times New Roman"/>
          <w:color w:val="BF0041"/>
          <w:sz w:val="24"/>
          <w:szCs w:val="24"/>
          <w:shd w:fill="auto" w:val="clear"/>
        </w:rPr>
        <w:t xml:space="preserve">contextual data such as parent material, mineralogy, weathering, and soil processes, which are needed to explain why a given </w:t>
      </w:r>
      <w:r>
        <w:rPr>
          <w:rFonts w:ascii="Times New Roman" w:hAnsi="Times New Roman"/>
          <w:color w:val="BF0041"/>
          <w:sz w:val="24"/>
          <w:szCs w:val="24"/>
          <w:shd w:fill="auto" w:val="clear"/>
        </w:rPr>
        <w:t>fingerprint</w:t>
      </w:r>
      <w:r>
        <w:rPr>
          <w:rFonts w:ascii="Times New Roman" w:hAnsi="Times New Roman"/>
          <w:color w:val="BF0041"/>
          <w:sz w:val="24"/>
          <w:szCs w:val="24"/>
          <w:shd w:fill="auto" w:val="clear"/>
        </w:rPr>
        <w:t xml:space="preserve"> discriminates, are </w:t>
      </w:r>
      <w:r>
        <w:rPr>
          <w:rFonts w:ascii="Times New Roman" w:hAnsi="Times New Roman"/>
          <w:color w:val="BF0041"/>
          <w:sz w:val="24"/>
          <w:szCs w:val="24"/>
          <w:shd w:fill="auto" w:val="clear"/>
        </w:rPr>
        <w:t>often not</w:t>
      </w:r>
      <w:r>
        <w:rPr>
          <w:rFonts w:ascii="Times New Roman" w:hAnsi="Times New Roman"/>
          <w:color w:val="BF0041"/>
          <w:sz w:val="24"/>
          <w:szCs w:val="24"/>
          <w:shd w:fill="auto" w:val="clear"/>
        </w:rPr>
        <w:t xml:space="preserve"> available </w:t>
      </w:r>
      <w:r>
        <w:rPr>
          <w:rFonts w:ascii="Times New Roman" w:hAnsi="Times New Roman"/>
          <w:color w:val="BF0041"/>
          <w:sz w:val="24"/>
          <w:szCs w:val="24"/>
          <w:shd w:fill="auto" w:val="clear"/>
        </w:rPr>
        <w:t>or are site specific</w:t>
      </w:r>
      <w:r>
        <w:rPr>
          <w:rFonts w:ascii="Times New Roman" w:hAnsi="Times New Roman"/>
          <w:color w:val="BF0041"/>
          <w:sz w:val="24"/>
          <w:szCs w:val="24"/>
          <w:shd w:fill="auto" w:val="clear"/>
        </w:rPr>
        <w:t>.”</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L111-114: Several concepts need to be linked more explicitly. Why is the wide adoption of DEM-</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based analysis to deﬁne sampling locations linked to the need for characterizing relationships with</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terrain attributes? Logic would suggest that one should look for relationships between landscape</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properties (DEM-based) and the spatial distribution of previously mentioned factors aﬀecting soil</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properties: weathering, erosion, geology, etc… All the above was used just to introduce Random</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Forest, which is only one of the possible regression techniques. Overall, in the introduction, it is not</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explained why these regression techniques were chosen.</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pPr>
      <w:r>
        <w:rPr>
          <w:rFonts w:ascii="Times New Roman" w:hAnsi="Times New Roman"/>
          <w:color w:val="BF0041"/>
          <w:sz w:val="24"/>
          <w:szCs w:val="24"/>
          <w:shd w:fill="auto" w:val="clear"/>
        </w:rPr>
        <w:t xml:space="preserve">The </w:t>
      </w:r>
      <w:r>
        <w:rPr>
          <w:rFonts w:ascii="Times New Roman" w:hAnsi="Times New Roman"/>
          <w:color w:val="BF0041"/>
          <w:sz w:val="24"/>
          <w:szCs w:val="24"/>
          <w:shd w:fill="auto" w:val="clear"/>
        </w:rPr>
        <w:t xml:space="preserve">link between DEM-based sampling and the choice of regression technique was not made </w:t>
      </w:r>
      <w:r>
        <w:rPr>
          <w:rFonts w:ascii="Times New Roman" w:hAnsi="Times New Roman"/>
          <w:color w:val="BF0041"/>
          <w:sz w:val="24"/>
          <w:szCs w:val="24"/>
          <w:shd w:fill="auto" w:val="clear"/>
        </w:rPr>
        <w:t>clear</w:t>
      </w:r>
      <w:r>
        <w:rPr>
          <w:rFonts w:ascii="Times New Roman" w:hAnsi="Times New Roman"/>
          <w:color w:val="BF0041"/>
          <w:sz w:val="24"/>
          <w:szCs w:val="24"/>
          <w:shd w:fill="auto" w:val="clear"/>
        </w:rPr>
        <w:t xml:space="preserve">. </w:t>
      </w:r>
      <w:r>
        <w:rPr>
          <w:rFonts w:ascii="Times New Roman" w:hAnsi="Times New Roman"/>
          <w:color w:val="BF0041"/>
          <w:sz w:val="24"/>
          <w:szCs w:val="24"/>
          <w:shd w:fill="auto" w:val="clear"/>
        </w:rPr>
        <w:t>The latter half of this paragraph was rewritten and expanded to make the linkage clear. Our</w:t>
      </w:r>
      <w:r>
        <w:rPr>
          <w:color w:val="BF0041"/>
        </w:rPr>
        <w:t xml:space="preserve"> study sampled on a regular grid and then used DEM-derived terrain attributes to characterize the spatial distribution of the measured soil properties. The modelling was not used to design the sampling but to evaluate whether terrain-soil relationships are strong enough that terrain attributes could guide future sampling.</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L142: It is not explained why such clustering methods were chosen.</w:t>
      </w:r>
    </w:p>
    <w:p>
      <w:pPr>
        <w:pStyle w:val="Normal"/>
        <w:bidi w:val="0"/>
        <w:jc w:val="start"/>
        <w:rPr>
          <w:rFonts w:ascii="Times New Roman" w:hAnsi="Times New Roman"/>
          <w:color w:val="BF0041"/>
          <w:sz w:val="24"/>
          <w:szCs w:val="24"/>
          <w:shd w:fill="auto" w:val="clear"/>
        </w:rPr>
      </w:pPr>
      <w:r>
        <w:rPr>
          <w:rFonts w:ascii="Times New Roman" w:hAnsi="Times New Roman"/>
          <w:color w:val="BF0041"/>
          <w:sz w:val="24"/>
          <w:szCs w:val="24"/>
          <w:shd w:fill="auto" w:val="clear"/>
        </w:rPr>
        <w:t>Two main reasons. 1) unsupervised RF is consistent with object 2 and 2) hierarchical clustering doesn’t use a predefined number of groupings. This has been made clearer in the objectives paragraph.</w:t>
      </w:r>
    </w:p>
    <w:p>
      <w:pPr>
        <w:pStyle w:val="Normal"/>
        <w:bidi w:val="0"/>
        <w:jc w:val="start"/>
        <w:rPr>
          <w:rFonts w:ascii="Times New Roman" w:hAnsi="Times New Roman"/>
          <w:color w:val="BF0041"/>
          <w:sz w:val="24"/>
          <w:szCs w:val="24"/>
          <w:shd w:fill="auto" w:val="clear"/>
        </w:rPr>
      </w:pPr>
      <w:r>
        <w:rPr>
          <w:rFonts w:ascii="Times New Roman" w:hAnsi="Times New Roman"/>
          <w:color w:val="BF0041"/>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2 Methods</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L156: I suggest using % as an alternative unit for the creek slope, as m m-1 does not read well. This is</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just a personal suggestion to the authors.</w:t>
      </w:r>
    </w:p>
    <w:p>
      <w:pPr>
        <w:pStyle w:val="Normal"/>
        <w:bidi w:val="0"/>
        <w:jc w:val="start"/>
        <w:rPr>
          <w:rFonts w:ascii="Times New Roman" w:hAnsi="Times New Roman"/>
          <w:color w:val="BF0041"/>
          <w:sz w:val="24"/>
          <w:szCs w:val="24"/>
          <w:shd w:fill="auto" w:val="clear"/>
        </w:rPr>
      </w:pPr>
      <w:r>
        <w:rPr>
          <w:rFonts w:ascii="Times New Roman" w:hAnsi="Times New Roman"/>
          <w:color w:val="BF0041"/>
          <w:sz w:val="24"/>
          <w:szCs w:val="24"/>
          <w:shd w:fill="auto" w:val="clear"/>
        </w:rPr>
        <w:t>Slope is now presented as a percentage</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Fig. 1 b) is not of good resolution, while c) is superﬂuous. I would suggest removing c) and enlarging</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and improving the quality of b). The relief of the two sites can be appreciated in d) and e). Sampling</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sites (and possibly their spacing) are not included in any legend.</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2.2 Soil sampling and analysis</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Data were not made public to allow reproducibility of the results. I would strongly suggest including</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them in an open data sharing platform (e.g. PANGAEA, Zenodo, Figshare or similar).</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BF0041"/>
          <w:sz w:val="24"/>
          <w:szCs w:val="24"/>
          <w:shd w:fill="auto" w:val="clear"/>
        </w:rPr>
        <w:t xml:space="preserve">The data is publicly available and the the manuscript </w:t>
      </w:r>
      <w:r>
        <w:rPr>
          <w:rFonts w:ascii="Times New Roman" w:hAnsi="Times New Roman"/>
          <w:color w:val="BF0041"/>
          <w:sz w:val="24"/>
          <w:szCs w:val="24"/>
          <w:shd w:fill="auto" w:val="clear"/>
        </w:rPr>
        <w:t>was created using Quarto manuscripts which means that in addition the text</w:t>
      </w:r>
      <w:r>
        <w:rPr>
          <w:rFonts w:ascii="Times New Roman" w:hAnsi="Times New Roman"/>
          <w:color w:val="BF0041"/>
          <w:sz w:val="24"/>
          <w:szCs w:val="24"/>
          <w:shd w:fill="auto" w:val="clear"/>
        </w:rPr>
        <w:t xml:space="preserve"> </w:t>
      </w:r>
      <w:r>
        <w:rPr>
          <w:rFonts w:ascii="Times New Roman" w:hAnsi="Times New Roman"/>
          <w:color w:val="BF0041"/>
          <w:sz w:val="24"/>
          <w:szCs w:val="24"/>
          <w:shd w:fill="auto" w:val="clear"/>
        </w:rPr>
        <w:t xml:space="preserve">all </w:t>
      </w:r>
      <w:r>
        <w:rPr>
          <w:rFonts w:ascii="Times New Roman" w:hAnsi="Times New Roman"/>
          <w:color w:val="BF0041"/>
          <w:sz w:val="24"/>
          <w:szCs w:val="24"/>
          <w:shd w:fill="auto" w:val="clear"/>
        </w:rPr>
        <w:t>the analyses and figure</w:t>
      </w:r>
      <w:r>
        <w:rPr>
          <w:rFonts w:ascii="Times New Roman" w:hAnsi="Times New Roman"/>
          <w:color w:val="BF0041"/>
          <w:sz w:val="24"/>
          <w:szCs w:val="24"/>
          <w:shd w:fill="auto" w:val="clear"/>
        </w:rPr>
        <w:t>s are</w:t>
      </w:r>
      <w:r>
        <w:rPr>
          <w:rFonts w:ascii="Times New Roman" w:hAnsi="Times New Roman"/>
          <w:color w:val="BF0041"/>
          <w:sz w:val="24"/>
          <w:szCs w:val="24"/>
          <w:shd w:fill="auto" w:val="clear"/>
        </w:rPr>
        <w:t xml:space="preserve"> reproducible. This is described in the Data and code availability section. I have now also made the data available on </w:t>
      </w:r>
      <w:r>
        <w:rPr>
          <w:rFonts w:ascii="Times New Roman" w:hAnsi="Times New Roman"/>
          <w:color w:val="BF0041"/>
          <w:sz w:val="24"/>
          <w:szCs w:val="24"/>
          <w:shd w:fill="auto" w:val="clear"/>
        </w:rPr>
        <w:t xml:space="preserve">Mendeley </w:t>
      </w:r>
      <w:hyperlink r:id="rId3">
        <w:r>
          <w:rPr>
            <w:rStyle w:val="Hyperlink"/>
            <w:rFonts w:ascii="Times New Roman" w:hAnsi="Times New Roman"/>
            <w:color w:themeColor="accent1" w:val="4F81BD"/>
            <w:sz w:val="24"/>
            <w:szCs w:val="24"/>
            <w:shd w:fill="auto" w:val="clear"/>
          </w:rPr>
          <w:t>https://data.mendeley.com/datasets/fmn8n49bgn/1</w:t>
        </w:r>
      </w:hyperlink>
      <w:r>
        <w:rPr>
          <w:rFonts w:ascii="Times New Roman" w:hAnsi="Times New Roman"/>
          <w:color w:val="BF0041"/>
          <w:sz w:val="24"/>
          <w:szCs w:val="24"/>
          <w:shd w:fill="auto" w:val="clear"/>
        </w:rPr>
        <w:t xml:space="preserve"> </w:t>
      </w:r>
      <w:r>
        <w:rPr>
          <w:rFonts w:ascii="Times New Roman" w:hAnsi="Times New Roman"/>
          <w:color w:val="BF0041"/>
          <w:sz w:val="24"/>
          <w:szCs w:val="24"/>
          <w:shd w:fill="auto" w:val="clear"/>
        </w:rPr>
        <w:t>and I have added this to this section</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L168: Litter, Fermentation, Humus Layer (LFH) acronym is presented but not explained.</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BF0041"/>
          <w:sz w:val="24"/>
          <w:szCs w:val="24"/>
          <w:shd w:fill="auto" w:val="clear"/>
        </w:rPr>
      </w:pPr>
      <w:r>
        <w:rPr>
          <w:rFonts w:ascii="Times New Roman" w:hAnsi="Times New Roman"/>
          <w:color w:val="BF0041"/>
          <w:sz w:val="24"/>
          <w:szCs w:val="24"/>
          <w:shd w:fill="auto" w:val="clear"/>
        </w:rPr>
        <w:t>I simplified this by simply using the term litter</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L169: I suspect that agricultural samples were “collected” 0-15 cm “below or deep”.</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BF0041"/>
          <w:sz w:val="24"/>
          <w:szCs w:val="24"/>
          <w:shd w:fill="auto" w:val="clear"/>
        </w:rPr>
      </w:pPr>
      <w:r>
        <w:rPr>
          <w:rFonts w:ascii="Times New Roman" w:hAnsi="Times New Roman"/>
          <w:color w:val="BF0041"/>
          <w:sz w:val="24"/>
          <w:szCs w:val="24"/>
          <w:shd w:fill="auto" w:val="clear"/>
        </w:rPr>
        <w:t>I have made this sentence clearer</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L186-187: “detailed” is repeated.</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BF0041"/>
          <w:sz w:val="24"/>
          <w:szCs w:val="24"/>
          <w:shd w:fill="auto" w:val="clear"/>
        </w:rPr>
      </w:pPr>
      <w:r>
        <w:rPr>
          <w:rFonts w:ascii="Times New Roman" w:hAnsi="Times New Roman"/>
          <w:color w:val="BF0041"/>
          <w:sz w:val="24"/>
          <w:szCs w:val="24"/>
          <w:shd w:fill="auto" w:val="clear"/>
        </w:rPr>
        <w:t>Removed</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L198: r2 is mentioned but not reported, even as Supporting Information.</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BF0041"/>
          <w:sz w:val="24"/>
          <w:szCs w:val="24"/>
          <w:shd w:fill="auto" w:val="clear"/>
        </w:rPr>
      </w:pPr>
      <w:r>
        <w:rPr>
          <w:rFonts w:ascii="Times New Roman" w:hAnsi="Times New Roman"/>
          <w:color w:val="BF0041"/>
          <w:sz w:val="24"/>
          <w:szCs w:val="24"/>
          <w:shd w:fill="auto" w:val="clear"/>
        </w:rPr>
        <w:t xml:space="preserve">The r2 </w:t>
      </w:r>
      <w:r>
        <w:rPr>
          <w:rFonts w:ascii="Times New Roman" w:hAnsi="Times New Roman"/>
          <w:color w:val="BF0041"/>
          <w:sz w:val="24"/>
          <w:szCs w:val="24"/>
          <w:shd w:fill="auto" w:val="clear"/>
        </w:rPr>
        <w:t>were</w:t>
      </w:r>
      <w:r>
        <w:rPr>
          <w:rFonts w:ascii="Times New Roman" w:hAnsi="Times New Roman"/>
          <w:color w:val="BF0041"/>
          <w:sz w:val="24"/>
          <w:szCs w:val="24"/>
          <w:shd w:fill="auto" w:val="clear"/>
        </w:rPr>
        <w:t xml:space="preserve"> reported in Table 3 </w:t>
      </w:r>
      <w:r>
        <w:rPr>
          <w:rFonts w:ascii="Times New Roman" w:hAnsi="Times New Roman"/>
          <w:color w:val="BF0041"/>
          <w:sz w:val="24"/>
          <w:szCs w:val="24"/>
          <w:shd w:fill="auto" w:val="clear"/>
        </w:rPr>
        <w:t xml:space="preserve">and it was made reference to </w:t>
      </w:r>
      <w:r>
        <w:rPr>
          <w:rFonts w:ascii="Times New Roman" w:hAnsi="Times New Roman"/>
          <w:color w:val="BF0041"/>
          <w:sz w:val="24"/>
          <w:szCs w:val="24"/>
          <w:shd w:fill="auto" w:val="clear"/>
        </w:rPr>
        <w:t>in section 3.2</w:t>
      </w:r>
      <w:r>
        <w:rPr>
          <w:rFonts w:ascii="Times New Roman" w:hAnsi="Times New Roman"/>
          <w:color w:val="BF0041"/>
          <w:sz w:val="24"/>
          <w:szCs w:val="24"/>
          <w:shd w:fill="auto" w:val="clear"/>
        </w:rPr>
        <w:t xml:space="preserve">  “….  resulted in poorer spatial interpolation performance compared to the agricultural site…” I have more explicitly stated the r2 values int this section “ Cross-validation indicated that interpolation performance at this site ranged from very good (R² = 1.0) to poor (R² = 0.1), with 8 of the 15 properties achieving R² ≥ 0.5.” and  “This complexity also resulted in poorer spatial interpolation performance compared to the agricultural site, with R² ranging only from moderate (0.4) to poor (0.1).”</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L205-208: It is not clear why, if both native DEMs were resampled at 1 m resolution, these were then</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resampled again at 10 m resolution? Moreover, the description of this paragraph ﬁrst explains which</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attributes were computed and then returns to the topic of spatial resolution, which was already</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discussed when mentioning the 1 m resampling. I would suggest explaining which were the native</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resolutions, which resampling was done and why, and ﬁnally, which attributes were derived.</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BF0041"/>
          <w:sz w:val="24"/>
          <w:szCs w:val="24"/>
          <w:shd w:fill="auto" w:val="clear"/>
        </w:rPr>
      </w:pPr>
      <w:r>
        <w:rPr>
          <w:rFonts w:ascii="Times New Roman" w:hAnsi="Times New Roman"/>
          <w:color w:val="BF0041"/>
          <w:sz w:val="24"/>
          <w:szCs w:val="24"/>
          <w:shd w:fill="auto" w:val="clear"/>
        </w:rPr>
        <w:t>I have clarified the explanation for the data processing steps and improved the overall flow of this paragraph</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L213: I imagine that CV stands for coeﬃcient of variation, but this is not made explicit.</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BF0041"/>
          <w:sz w:val="24"/>
          <w:szCs w:val="24"/>
          <w:shd w:fill="auto" w:val="clear"/>
        </w:rPr>
      </w:pPr>
      <w:r>
        <w:rPr>
          <w:rFonts w:ascii="Times New Roman" w:hAnsi="Times New Roman"/>
          <w:color w:val="BF0041"/>
          <w:sz w:val="24"/>
          <w:szCs w:val="24"/>
          <w:shd w:fill="auto" w:val="clear"/>
        </w:rPr>
        <w:t xml:space="preserve">I have included the definition of the acronym </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L228: “using” is repeated.</w:t>
      </w:r>
    </w:p>
    <w:p>
      <w:pPr>
        <w:pStyle w:val="Normal"/>
        <w:bidi w:val="0"/>
        <w:jc w:val="start"/>
        <w:rPr>
          <w:rFonts w:ascii="Times New Roman" w:hAnsi="Times New Roman"/>
          <w:color w:val="BF0041"/>
          <w:sz w:val="24"/>
          <w:szCs w:val="24"/>
          <w:shd w:fill="auto" w:val="clear"/>
        </w:rPr>
      </w:pPr>
      <w:r>
        <w:rPr>
          <w:rFonts w:ascii="Times New Roman" w:hAnsi="Times New Roman"/>
          <w:color w:val="BF0041"/>
          <w:sz w:val="24"/>
          <w:szCs w:val="24"/>
          <w:shd w:fill="auto" w:val="clear"/>
        </w:rPr>
      </w:r>
    </w:p>
    <w:p>
      <w:pPr>
        <w:pStyle w:val="Normal"/>
        <w:bidi w:val="0"/>
        <w:jc w:val="start"/>
        <w:rPr>
          <w:rFonts w:ascii="Times New Roman" w:hAnsi="Times New Roman"/>
          <w:color w:val="BF0041"/>
          <w:sz w:val="24"/>
          <w:szCs w:val="24"/>
          <w:shd w:fill="auto" w:val="clear"/>
        </w:rPr>
      </w:pPr>
      <w:r>
        <w:rPr>
          <w:rFonts w:ascii="Times New Roman" w:hAnsi="Times New Roman"/>
          <w:color w:val="BF0041"/>
          <w:sz w:val="24"/>
          <w:szCs w:val="24"/>
          <w:shd w:fill="auto" w:val="clear"/>
        </w:rPr>
        <w:t>Removed</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L229: A parenthesis should be removed after “stable” or added before it.</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BF0041"/>
          <w:sz w:val="24"/>
          <w:szCs w:val="24"/>
          <w:shd w:fill="auto" w:val="clear"/>
        </w:rPr>
      </w:pPr>
      <w:r>
        <w:rPr>
          <w:rFonts w:ascii="Times New Roman" w:hAnsi="Times New Roman"/>
          <w:color w:val="BF0041"/>
          <w:sz w:val="24"/>
          <w:szCs w:val="24"/>
          <w:shd w:fill="auto" w:val="clear"/>
        </w:rPr>
        <w:t xml:space="preserve">Parenthesis </w:t>
      </w:r>
      <w:r>
        <w:rPr>
          <w:rFonts w:ascii="Times New Roman" w:hAnsi="Times New Roman"/>
          <w:color w:val="BF0041"/>
          <w:sz w:val="24"/>
          <w:szCs w:val="24"/>
          <w:shd w:fill="auto" w:val="clear"/>
        </w:rPr>
        <w:t>are now closed</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At lines 225-226, it is said that the model performance was assessed using MSE and percentage</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variance explained, while at lines 229-231, R2 is also mentioned. Please make it coherent.</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BF0041"/>
          <w:sz w:val="24"/>
          <w:szCs w:val="24"/>
          <w:shd w:fill="auto" w:val="clear"/>
        </w:rPr>
      </w:pPr>
      <w:r>
        <w:rPr>
          <w:rFonts w:ascii="Times New Roman" w:hAnsi="Times New Roman"/>
          <w:color w:val="BF0041"/>
          <w:sz w:val="24"/>
          <w:szCs w:val="24"/>
          <w:shd w:fill="auto" w:val="clear"/>
        </w:rPr>
        <w:t xml:space="preserve">There are 2 sets of metrics, one using the training dataset and the other for the test data set. There are some differences between the two. </w:t>
      </w:r>
      <w:r>
        <w:rPr>
          <w:rFonts w:ascii="Times New Roman" w:hAnsi="Times New Roman"/>
          <w:color w:val="BF0041"/>
          <w:sz w:val="24"/>
          <w:szCs w:val="24"/>
          <w:shd w:fill="auto" w:val="clear"/>
        </w:rPr>
        <w:t>I have made some small changes to the text to improve the clarity</w:t>
      </w:r>
    </w:p>
    <w:p>
      <w:pPr>
        <w:pStyle w:val="Normal"/>
        <w:bidi w:val="0"/>
        <w:jc w:val="start"/>
        <w:rPr>
          <w:rFonts w:ascii="Times New Roman" w:hAnsi="Times New Roman"/>
          <w:color w:val="BF0041"/>
          <w:sz w:val="24"/>
          <w:szCs w:val="24"/>
          <w:shd w:fill="auto" w:val="clear"/>
        </w:rPr>
      </w:pPr>
      <w:r>
        <w:rPr>
          <w:rFonts w:ascii="Times New Roman" w:hAnsi="Times New Roman"/>
          <w:color w:val="BF0041"/>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3 Results</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 215: “are” is missing after properties.</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Added</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L267: Figure 2 colorbars have no units, it is not clear what is shown there.</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Previously (L264) the nugget of the semivariogram is mentioned, but it is not clearly expressed in the following text.</w:t>
      </w:r>
    </w:p>
    <w:p>
      <w:pPr>
        <w:pStyle w:val="Normal"/>
        <w:bidi w:val="0"/>
        <w:jc w:val="start"/>
        <w:rPr>
          <w:rFonts w:ascii="Times New Roman" w:hAnsi="Times New Roman"/>
          <w:color w:val="BF0041"/>
          <w:sz w:val="24"/>
          <w:szCs w:val="24"/>
          <w:shd w:fill="auto" w:val="clear"/>
        </w:rPr>
      </w:pPr>
      <w:r>
        <w:rPr>
          <w:rFonts w:ascii="Times New Roman" w:hAnsi="Times New Roman"/>
          <w:color w:val="BF0041"/>
          <w:sz w:val="24"/>
          <w:szCs w:val="24"/>
          <w:shd w:fill="auto" w:val="clear"/>
        </w:rPr>
        <w:t>I</w:t>
      </w:r>
      <w:r>
        <w:rPr>
          <w:rFonts w:ascii="Times New Roman" w:hAnsi="Times New Roman"/>
          <w:color w:val="BF0041"/>
          <w:sz w:val="24"/>
          <w:szCs w:val="24"/>
          <w:shd w:fill="auto" w:val="clear"/>
        </w:rPr>
        <w:t xml:space="preserve"> agree that reporting the absolute nugget was not informative. The interpretation of spatial dependence depends on the nugget relative to the sill, so we have removed the absolute nugget values and now report the nugget-to-sill ratio</w:t>
      </w:r>
      <w:r>
        <w:rPr>
          <w:rFonts w:ascii="Times New Roman" w:hAnsi="Times New Roman"/>
          <w:color w:val="BF0041"/>
          <w:sz w:val="24"/>
          <w:szCs w:val="24"/>
          <w:shd w:fill="auto" w:val="clear"/>
        </w:rPr>
        <w:t>.</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L293: Figure 4- The indication of (% Increase in Mean Squared Error) below the graph might be</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misleading. I imagine that what matters is the Importance ranking, which coherently means that 1 is</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the most important, not that it represents the variable with 1% in RMSE increase. I would suggest</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removing the text in parentheses.</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BF0041"/>
          <w:sz w:val="24"/>
          <w:szCs w:val="24"/>
          <w:shd w:fill="auto" w:val="clear"/>
        </w:rPr>
      </w:pPr>
      <w:r>
        <w:rPr>
          <w:rFonts w:ascii="Times New Roman" w:hAnsi="Times New Roman"/>
          <w:color w:val="BF0041"/>
          <w:sz w:val="24"/>
          <w:szCs w:val="24"/>
          <w:shd w:fill="auto" w:val="clear"/>
        </w:rPr>
        <w:t>The text has been removed</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4 Discussion</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L314-340: This section resembles more an introduction section than a discussion, as it lays the</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context for the discussion. I suggest the authors to consider merging it in terms of content (not</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copy/pasting) with the introduction, to shorten the overall manuscript, improve legibility, and allow</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the reader to focus more on discussions. This is also supported by the fact that it is not smoothly</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linked to the following paragraph.</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Overall, the discussion in section 4.1 is more a summary of the quantitative ﬁndings, than a</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discussion linking processes to observed data. Moreover, I miss the reason why there should be the</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need for two separate sections: 4.1 Variability of soil properties, and 4.22 Spatial distribution, as</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there is no other variability, other than spatial, discussed in the paper (time factors are not</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considered). I admit that I might be missing a point here; I would appreciate an explanation from the</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t>authors.</w:t>
      </w:r>
    </w:p>
    <w:p>
      <w:pPr>
        <w:pStyle w:val="Normal"/>
        <w:bidi w:val="0"/>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Normal"/>
        <w:bidi w:val="0"/>
        <w:jc w:val="start"/>
        <w:rPr>
          <w:rFonts w:ascii="Times New Roman" w:hAnsi="Times New Roman"/>
          <w:color w:val="BF0041"/>
          <w:sz w:val="24"/>
          <w:szCs w:val="24"/>
          <w:shd w:fill="auto" w:val="clear"/>
        </w:rPr>
      </w:pPr>
      <w:r>
        <w:rPr>
          <w:rFonts w:ascii="Times New Roman" w:hAnsi="Times New Roman"/>
          <w:color w:val="BF0041"/>
          <w:sz w:val="24"/>
          <w:szCs w:val="24"/>
          <w:shd w:fill="auto" w:val="clear"/>
        </w:rPr>
        <w:t>I have removed much of the text from section 4.1 and merged it with section 4.2. The original separation in the sections was to keep the univariate description of the data separate form the rest. I have shifted the focus to the interpretation and significance of the data</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ambria">
    <w:charset w:val="01" w:characterSet="utf-8"/>
    <w:family w:val="roman"/>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character" w:styleId="DefaultParagraphFont">
    <w:name w:val="Default Paragraph Font"/>
    <w:qFormat/>
    <w:rPr/>
  </w:style>
  <w:style w:type="character" w:styleId="CaptionChar">
    <w:name w:val="Caption Char"/>
    <w:basedOn w:val="DefaultParagraphFont"/>
    <w:qFormat/>
    <w:rPr/>
  </w:style>
  <w:style w:type="character" w:styleId="Hyperlink">
    <w:name w:val="Hyperlink"/>
    <w:basedOn w:val="CaptionChar"/>
    <w:rPr>
      <w:color w:themeColor="accent1" w:val="4F81BD"/>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16/j.jhydrol.2024.131019" TargetMode="External"/><Relationship Id="rId3" Type="http://schemas.openxmlformats.org/officeDocument/2006/relationships/hyperlink" Target="https://data.mendeley.com/datasets/fmn8n49bgn/1"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2348</TotalTime>
  <Application>LibreOffice/26.2.6.3$Linux_X86_64 LibreOffice_project/620$Build-3</Application>
  <AppVersion>15.0000</AppVersion>
  <Pages>7</Pages>
  <Words>3216</Words>
  <Characters>17104</Characters>
  <CharactersWithSpaces>20167</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2026-10-07T14:29:56Z</dcterms:created>
  <dc:creator/>
  <dc:description/>
  <dc:language>en-US</dc:language>
  <cp:lastModifiedBy/>
  <dcterms:modified xsi:type="dcterms:W3CDTF">2026-10-12T11:12:30Z</dcterms:modified>
  <cp:revision>27</cp:revision>
  <dc:subject/>
  <dc:title/>
</cp:coreProperties>
</file>