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3D3" w:rsidRDefault="001943D3" w:rsidP="001943D3">
      <w:pPr>
        <w:numPr>
          <w:ilvl w:val="12"/>
          <w:numId w:val="0"/>
        </w:numPr>
        <w:jc w:val="center"/>
        <w:rPr>
          <w:b/>
          <w:sz w:val="24"/>
        </w:rPr>
      </w:pPr>
      <w:r>
        <w:rPr>
          <w:b/>
          <w:sz w:val="24"/>
        </w:rPr>
        <w:t>ДОДАТОК Б</w:t>
      </w:r>
    </w:p>
    <w:p w:rsidR="001943D3" w:rsidRDefault="001943D3" w:rsidP="001943D3">
      <w:pPr>
        <w:ind w:firstLine="0"/>
        <w:jc w:val="both"/>
        <w:rPr>
          <w:sz w:val="24"/>
        </w:rPr>
      </w:pPr>
    </w:p>
    <w:p w:rsidR="001943D3" w:rsidRDefault="001943D3" w:rsidP="001943D3">
      <w:pPr>
        <w:ind w:firstLine="0"/>
        <w:jc w:val="center"/>
        <w:rPr>
          <w:sz w:val="24"/>
        </w:rPr>
      </w:pPr>
      <w:r>
        <w:rPr>
          <w:sz w:val="24"/>
        </w:rPr>
        <w:t xml:space="preserve">Опис пристрою у конкретній реалізації </w:t>
      </w:r>
      <w:r>
        <w:rPr>
          <w:sz w:val="24"/>
        </w:rPr>
        <w:br/>
      </w:r>
      <w:r w:rsidR="00114370">
        <w:rPr>
          <w:sz w:val="24"/>
          <w:lang w:val="uk-UA"/>
        </w:rPr>
        <w:t>П</w:t>
      </w:r>
      <w:r>
        <w:rPr>
          <w:sz w:val="24"/>
        </w:rPr>
        <w:t>ДКУ-ЕТ-</w:t>
      </w:r>
      <w:r w:rsidR="00487A2D">
        <w:rPr>
          <w:sz w:val="24"/>
          <w:lang w:val="en-US"/>
        </w:rPr>
        <w:t>3</w:t>
      </w:r>
      <w:r w:rsidR="00114370">
        <w:rPr>
          <w:sz w:val="24"/>
          <w:lang w:val="uk-UA"/>
        </w:rPr>
        <w:t xml:space="preserve">, ст. </w:t>
      </w:r>
      <w:r w:rsidR="00AE2876">
        <w:rPr>
          <w:sz w:val="24"/>
          <w:lang w:val="uk-UA"/>
        </w:rPr>
        <w:t>Палац Україна</w:t>
      </w:r>
      <w:r w:rsidR="00114370">
        <w:rPr>
          <w:sz w:val="24"/>
          <w:lang w:val="uk-UA"/>
        </w:rPr>
        <w:t>, м. Київ</w:t>
      </w:r>
    </w:p>
    <w:p w:rsidR="001943D3" w:rsidRPr="00AE3893" w:rsidRDefault="001943D3" w:rsidP="001943D3">
      <w:pPr>
        <w:jc w:val="both"/>
        <w:rPr>
          <w:sz w:val="24"/>
          <w:szCs w:val="24"/>
        </w:rPr>
      </w:pPr>
    </w:p>
    <w:p w:rsidR="001943D3" w:rsidRDefault="00114370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  <w:r>
        <w:rPr>
          <w:szCs w:val="24"/>
          <w:lang w:val="uk-UA"/>
        </w:rPr>
        <w:t>П</w:t>
      </w:r>
      <w:r w:rsidR="001943D3">
        <w:rPr>
          <w:szCs w:val="24"/>
        </w:rPr>
        <w:t>ДКУ застосовується для дистанційного контролю стану та управління ескалатором типу ЕТ-</w:t>
      </w:r>
      <w:r w:rsidR="00886748">
        <w:rPr>
          <w:szCs w:val="24"/>
          <w:lang w:val="en-US"/>
        </w:rPr>
        <w:t>3</w:t>
      </w:r>
      <w:r w:rsidR="001943D3">
        <w:rPr>
          <w:szCs w:val="24"/>
        </w:rPr>
        <w:t>.</w:t>
      </w:r>
    </w:p>
    <w:p w:rsidR="001943D3" w:rsidRPr="00114370" w:rsidRDefault="001943D3" w:rsidP="001943D3">
      <w:pPr>
        <w:jc w:val="both"/>
        <w:rPr>
          <w:sz w:val="24"/>
          <w:szCs w:val="24"/>
        </w:rPr>
      </w:pPr>
      <w:r>
        <w:rPr>
          <w:sz w:val="24"/>
        </w:rPr>
        <w:t>При вивченні цієї програми слід додатк</w:t>
      </w:r>
      <w:r w:rsidRPr="00114370">
        <w:rPr>
          <w:sz w:val="24"/>
          <w:szCs w:val="24"/>
        </w:rPr>
        <w:t xml:space="preserve">ово керуватися принциповою електричною схемою </w:t>
      </w:r>
      <w:r w:rsidR="00114370" w:rsidRPr="00114370">
        <w:rPr>
          <w:sz w:val="24"/>
          <w:szCs w:val="24"/>
          <w:lang w:val="ru-RU"/>
        </w:rPr>
        <w:t>35.ЕУ.2</w:t>
      </w:r>
      <w:r w:rsidR="00661762">
        <w:rPr>
          <w:sz w:val="24"/>
          <w:szCs w:val="24"/>
          <w:lang w:val="ru-RU"/>
        </w:rPr>
        <w:t>5</w:t>
      </w:r>
      <w:r w:rsidR="00114370" w:rsidRPr="00114370">
        <w:rPr>
          <w:sz w:val="24"/>
          <w:szCs w:val="24"/>
          <w:lang w:val="ru-RU"/>
        </w:rPr>
        <w:t>.0</w:t>
      </w:r>
      <w:r w:rsidR="00661762">
        <w:rPr>
          <w:sz w:val="24"/>
          <w:szCs w:val="24"/>
          <w:lang w:val="ru-RU"/>
        </w:rPr>
        <w:t>2</w:t>
      </w:r>
      <w:r w:rsidR="00114370" w:rsidRPr="00114370">
        <w:rPr>
          <w:sz w:val="24"/>
          <w:szCs w:val="24"/>
          <w:lang w:val="ru-RU"/>
        </w:rPr>
        <w:t>.000-АКЕ</w:t>
      </w:r>
      <w:r w:rsidRPr="00114370">
        <w:rPr>
          <w:sz w:val="24"/>
          <w:szCs w:val="24"/>
        </w:rPr>
        <w:t>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Підключення вхідних сигналів проводиться згідно з Таблицею Б.1.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</w:p>
    <w:p w:rsidR="001943D3" w:rsidRPr="00114370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  <w:lang w:val="uk-UA"/>
        </w:rPr>
      </w:pPr>
      <w:r>
        <w:rPr>
          <w:szCs w:val="24"/>
        </w:rPr>
        <w:t>Таблиця Б.1</w:t>
      </w:r>
      <w:r w:rsidR="00114370">
        <w:rPr>
          <w:szCs w:val="24"/>
          <w:lang w:val="uk-UA"/>
        </w:rPr>
        <w:t xml:space="preserve"> </w:t>
      </w:r>
      <w:r w:rsidR="00114370">
        <w:rPr>
          <w:szCs w:val="24"/>
          <w:lang w:val="uk-UA"/>
        </w:rPr>
        <w:sym w:font="Symbol" w:char="F02D"/>
      </w:r>
      <w:r w:rsidR="00114370" w:rsidRPr="00114370">
        <w:t xml:space="preserve"> </w:t>
      </w:r>
      <w:r w:rsidR="00114370">
        <w:t>Підключення вхідних сигналів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9F7D47" w:rsidRDefault="001943D3" w:rsidP="00114370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 w:rsidR="00114370"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Вимикач допоміжного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приводу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В16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блокувального кола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РБК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СПУСК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РПН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ПІДЙОМ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РПВ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Готовність телемеханіки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РГ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Контактор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обриву фаз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РВ2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пуску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напруги ~380В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напруги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+11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Двері </w:t>
            </w:r>
            <w:proofErr w:type="spellStart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машзала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Двері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Default="006C589F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Дистанційна зупинка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6B2353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ключі заборони пуску верхні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ДУО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="006B2353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ККВ+КнС2+КЗП2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2pt;height:17.85pt" o:ole="">
                  <v:imagedata r:id="rId7" o:title=""/>
                </v:shape>
                <o:OLEObject Type="Embed" ProgID="PBrush" ShapeID="_x0000_i1025" DrawAspect="Content" ObjectID="_1801464840" r:id="rId8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 в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КАВЛ+КАВП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D0F69C9">
                <v:shape id="_x0000_i1026" type="#_x0000_t75" style="width:9.2pt;height:17.85pt" o:ole="">
                  <v:imagedata r:id="rId7" o:title=""/>
                </v:shape>
                <o:OLEObject Type="Embed" ProgID="PBrush" ShapeID="_x0000_i1026" DrawAspect="Content" ObjectID="_1801464841" r:id="rId9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нижні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КАНЛ+КАНП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1E521DA">
                <v:shape id="_x0000_i1027" type="#_x0000_t75" style="width:9.2pt;height:17.85pt" o:ole="">
                  <v:imagedata r:id="rId7" o:title=""/>
                </v:shape>
                <o:OLEObject Type="Embed" ProgID="PBrush" ShapeID="_x0000_i1027" DrawAspect="Content" ObjectID="_1801464842" r:id="rId10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Ключі заборони пуску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нижні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КнС3+КЗП3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56AB8F8">
                <v:shape id="_x0000_i1028" type="#_x0000_t75" style="width:9.2pt;height:17.85pt" o:ole="">
                  <v:imagedata r:id="rId7" o:title=""/>
                </v:shape>
                <o:OLEObject Type="Embed" ProgID="PBrush" ShapeID="_x0000_i1028" DrawAspect="Content" ObjectID="_1801464843" r:id="rId11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6B2353" w:rsidP="006B2353">
            <w:pPr>
              <w:ind w:firstLine="0"/>
              <w:rPr>
                <w:sz w:val="24"/>
                <w:szCs w:val="24"/>
              </w:rPr>
            </w:pPr>
            <w:r w:rsidRPr="006B2353">
              <w:rPr>
                <w:sz w:val="24"/>
                <w:szCs w:val="24"/>
                <w:lang w:val="uk-UA"/>
              </w:rPr>
              <w:t>Кнопка «</w:t>
            </w:r>
            <w:r w:rsidRPr="006B2353">
              <w:rPr>
                <w:sz w:val="24"/>
                <w:szCs w:val="24"/>
              </w:rPr>
              <w:t>СТОП</w:t>
            </w:r>
            <w:r w:rsidRPr="006B2353">
              <w:rPr>
                <w:sz w:val="24"/>
                <w:szCs w:val="24"/>
                <w:lang w:val="uk-UA"/>
              </w:rPr>
              <w:t>»</w:t>
            </w:r>
            <w:r w:rsidRPr="006B2353">
              <w:rPr>
                <w:sz w:val="24"/>
                <w:szCs w:val="24"/>
              </w:rPr>
              <w:t xml:space="preserve"> на шафі керування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КнС</w:t>
            </w:r>
            <w:proofErr w:type="spellEnd"/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E1C52B8">
                <v:shape id="_x0000_i1029" type="#_x0000_t75" style="width:9.2pt;height:17.85pt" o:ole="">
                  <v:imagedata r:id="rId7" o:title=""/>
                </v:shape>
                <o:OLEObject Type="Embed" ProgID="PBrush" ShapeID="_x0000_i1029" DrawAspect="Content" ObjectID="_1801464844" r:id="rId12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C8649D" w:rsidP="00DB6C2D">
            <w:pPr>
              <w:ind w:firstLine="0"/>
              <w:rPr>
                <w:sz w:val="24"/>
                <w:szCs w:val="24"/>
                <w:lang w:val="uk-UA"/>
              </w:rPr>
            </w:pPr>
            <w:r w:rsidRPr="00747234">
              <w:rPr>
                <w:rFonts w:eastAsia="GOSTTypeA"/>
                <w:sz w:val="24"/>
                <w:szCs w:val="24"/>
                <w:lang w:val="uk-UA"/>
              </w:rPr>
              <w:t>Блокування</w:t>
            </w:r>
            <w:r w:rsidRPr="006B2353">
              <w:rPr>
                <w:rFonts w:eastAsia="GOSTTypeA"/>
                <w:sz w:val="24"/>
                <w:szCs w:val="24"/>
                <w:lang w:val="uk-UA"/>
              </w:rPr>
              <w:t xml:space="preserve"> блока живлення </w:t>
            </w:r>
            <w:r>
              <w:rPr>
                <w:rFonts w:eastAsia="GOSTTypeA"/>
                <w:sz w:val="24"/>
                <w:szCs w:val="24"/>
                <w:lang w:val="uk-UA"/>
              </w:rPr>
              <w:t>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ББПЕМ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051CF87">
                <v:shape id="_x0000_i1030" type="#_x0000_t75" style="width:9.2pt;height:17.85pt" o:ole="">
                  <v:imagedata r:id="rId7" o:title=""/>
                </v:shape>
                <o:OLEObject Type="Embed" ProgID="PBrush" ShapeID="_x0000_i1030" DrawAspect="Content" ObjectID="_1801464845" r:id="rId13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Блокування 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4FD4900">
                <v:shape id="_x0000_i1031" type="#_x0000_t75" style="width:9.2pt;height:17.85pt" o:ole="">
                  <v:imagedata r:id="rId7" o:title=""/>
                </v:shape>
                <o:OLEObject Type="Embed" ProgID="PBrush" ShapeID="_x0000_i1031" DrawAspect="Content" ObjectID="_1801464846" r:id="rId14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зі схеми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РЗ+РАТ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6B1BCB5">
                <v:shape id="_x0000_i1032" type="#_x0000_t75" style="width:9.2pt;height:17.85pt" o:ole="">
                  <v:imagedata r:id="rId7" o:title=""/>
                </v:shape>
                <o:OLEObject Type="Embed" ProgID="PBrush" ShapeID="_x0000_i1032" DrawAspect="Content" ObjectID="_1801464847" r:id="rId15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Гвинт + упор + гайка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ВВ+ВА+ВГ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92AB985">
                <v:shape id="_x0000_i1033" type="#_x0000_t75" style="width:9.2pt;height:17.85pt" o:ole="">
                  <v:imagedata r:id="rId7" o:title=""/>
                </v:shape>
                <o:OLEObject Type="Embed" ProgID="PBrush" ShapeID="_x0000_i1033" DrawAspect="Content" ObjectID="_1801464848" r:id="rId16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верхньої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ВВВП+ВВВЛ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C77837B">
                <v:shape id="_x0000_i1034" type="#_x0000_t75" style="width:9.2pt;height:17.85pt" o:ole="">
                  <v:imagedata r:id="rId7" o:title=""/>
                </v:shape>
                <o:OLEObject Type="Embed" ProgID="PBrush" ShapeID="_x0000_i1034" DrawAspect="Content" ObjectID="_1801464849" r:id="rId17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proofErr w:type="spellStart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демонт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ажу</w:t>
            </w:r>
            <w:proofErr w:type="spellEnd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ступені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 нахилі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ВВС+ВОП+ВОЛ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9C40B7E">
                <v:shape id="_x0000_i1035" type="#_x0000_t75" style="width:9.2pt;height:17.85pt" o:ole="">
                  <v:imagedata r:id="rId7" o:title=""/>
                </v:shape>
                <o:OLEObject Type="Embed" ProgID="PBrush" ShapeID="_x0000_i1035" DrawAspect="Content" ObjectID="_1801464850" r:id="rId18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опускання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ступені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ВСПВ+ВСЛВ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97893B1">
                <v:shape id="_x0000_i1036" type="#_x0000_t75" style="width:9.2pt;height:17.85pt" o:ole="">
                  <v:imagedata r:id="rId7" o:title=""/>
                </v:shape>
                <o:OLEObject Type="Embed" ProgID="PBrush" ShapeID="_x0000_i1036" DrawAspect="Content" ObjectID="_1801464851" r:id="rId19"/>
              </w:object>
            </w:r>
          </w:p>
        </w:tc>
      </w:tr>
    </w:tbl>
    <w:p w:rsidR="00FA490A" w:rsidRDefault="00FA490A">
      <w:r>
        <w:br w:type="page"/>
      </w:r>
    </w:p>
    <w:p w:rsidR="00FA490A" w:rsidRPr="006C624F" w:rsidRDefault="00FA490A" w:rsidP="00FA490A">
      <w:pPr>
        <w:rPr>
          <w:sz w:val="24"/>
          <w:szCs w:val="24"/>
        </w:rPr>
      </w:pPr>
      <w:r w:rsidRPr="006C624F">
        <w:rPr>
          <w:sz w:val="24"/>
          <w:szCs w:val="24"/>
        </w:rPr>
        <w:lastRenderedPageBreak/>
        <w:t xml:space="preserve">Таблиця Б.1 </w:t>
      </w:r>
      <w:r>
        <w:rPr>
          <w:sz w:val="24"/>
          <w:szCs w:val="24"/>
        </w:rPr>
        <w:t>– Продовження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FA490A" w:rsidRPr="009F7D47" w:rsidTr="00B51D3C">
        <w:tc>
          <w:tcPr>
            <w:tcW w:w="923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бігунка ступені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ВБП+ВБЛ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B4F4CC1">
                <v:shape id="_x0000_i1037" type="#_x0000_t75" style="width:9.2pt;height:17.85pt" o:ole="">
                  <v:imagedata r:id="rId7" o:title=""/>
                </v:shape>
                <o:OLEObject Type="Embed" ProgID="PBrush" ShapeID="_x0000_i1037" DrawAspect="Content" ObjectID="_1801464852" r:id="rId20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DB6C2D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витяжки пор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учня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C8649D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ВПП+ВПЛ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446989C6">
                <v:shape id="_x0000_i1038" type="#_x0000_t75" style="width:9.2pt;height:17.85pt" o:ole="">
                  <v:imagedata r:id="rId7" o:title=""/>
                </v:shape>
                <o:OLEObject Type="Embed" ProgID="PBrush" ShapeID="_x0000_i1038" DrawAspect="Content" ObjectID="_1801464853" r:id="rId21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DB6C2D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сходу поручня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ВПВП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DB6C2D" w:rsidRPr="006C589F">
              <w:rPr>
                <w:rFonts w:ascii="Times New Roman" w:hAnsi="Times New Roman" w:cs="Times New Roman"/>
                <w:sz w:val="24"/>
                <w:szCs w:val="24"/>
              </w:rPr>
              <w:t>ВПВЛ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1AF957D">
                <v:shape id="_x0000_i1039" type="#_x0000_t75" style="width:9.2pt;height:17.85pt" o:ole="">
                  <v:imagedata r:id="rId7" o:title=""/>
                </v:shape>
                <o:OLEObject Type="Embed" ProgID="PBrush" ShapeID="_x0000_i1039" DrawAspect="Content" ObjectID="_1801464854" r:id="rId22"/>
              </w:object>
            </w:r>
          </w:p>
        </w:tc>
      </w:tr>
      <w:tr w:rsidR="006A667E" w:rsidRPr="009F7D47" w:rsidTr="006C589F">
        <w:tc>
          <w:tcPr>
            <w:tcW w:w="923" w:type="dxa"/>
            <w:shd w:val="clear" w:color="auto" w:fill="auto"/>
            <w:vAlign w:val="center"/>
          </w:tcPr>
          <w:p w:rsidR="006A667E" w:rsidRDefault="006A667E" w:rsidP="006A667E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A667E" w:rsidRPr="00871349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Блокування натяжного пристрою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опускання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+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підйому ступені</w:t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A667E" w:rsidRPr="00C47E68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ВНП+ВСПН+ВСЛН+ВНЛ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ВПС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A667E" w:rsidRPr="009F7D47" w:rsidRDefault="006A667E" w:rsidP="006A667E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59FB928">
                <v:shape id="_x0000_i1040" type="#_x0000_t75" style="width:9.2pt;height:17.85pt" o:ole="">
                  <v:imagedata r:id="rId7" o:title=""/>
                </v:shape>
                <o:OLEObject Type="Embed" ProgID="PBrush" ShapeID="_x0000_i1040" DrawAspect="Content" ObjectID="_1801464855" r:id="rId23"/>
              </w:object>
            </w:r>
          </w:p>
        </w:tc>
      </w:tr>
      <w:tr w:rsidR="006A667E" w:rsidRPr="009F7D47" w:rsidTr="006C589F">
        <w:tc>
          <w:tcPr>
            <w:tcW w:w="923" w:type="dxa"/>
            <w:shd w:val="clear" w:color="auto" w:fill="auto"/>
            <w:vAlign w:val="center"/>
          </w:tcPr>
          <w:p w:rsidR="006A667E" w:rsidRDefault="006A667E" w:rsidP="006A667E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A667E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нижньої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A667E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ВВНП+ВВНЛ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A667E" w:rsidRPr="009F7D47" w:rsidRDefault="006A667E" w:rsidP="006A667E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7B381B2">
                <v:shape id="_x0000_i1041" type="#_x0000_t75" style="width:9.2pt;height:17.85pt" o:ole="">
                  <v:imagedata r:id="rId7" o:title=""/>
                </v:shape>
                <o:OLEObject Type="Embed" ProgID="PBrush" ShapeID="_x0000_i1041" DrawAspect="Content" ObjectID="_1801464856" r:id="rId24"/>
              </w:object>
            </w:r>
          </w:p>
        </w:tc>
      </w:tr>
      <w:tr w:rsidR="006A667E" w:rsidRPr="009F7D47" w:rsidTr="006C589F">
        <w:tc>
          <w:tcPr>
            <w:tcW w:w="923" w:type="dxa"/>
            <w:shd w:val="clear" w:color="auto" w:fill="auto"/>
            <w:vAlign w:val="center"/>
          </w:tcPr>
          <w:p w:rsidR="006A667E" w:rsidRDefault="006A667E" w:rsidP="006A667E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A667E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сходу поручня 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A667E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ВПНЛ+ВПНП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A667E" w:rsidRPr="009F7D47" w:rsidRDefault="006A667E" w:rsidP="006A667E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79E5CC2">
                <v:shape id="_x0000_i1042" type="#_x0000_t75" style="width:9.2pt;height:17.85pt" o:ole="">
                  <v:imagedata r:id="rId7" o:title=""/>
                </v:shape>
                <o:OLEObject Type="Embed" ProgID="PBrush" ShapeID="_x0000_i1042" DrawAspect="Content" ObjectID="_1801464857" r:id="rId25"/>
              </w:object>
            </w:r>
          </w:p>
        </w:tc>
      </w:tr>
      <w:tr w:rsidR="006A667E" w:rsidRPr="009F7D47" w:rsidTr="006C589F">
        <w:tc>
          <w:tcPr>
            <w:tcW w:w="923" w:type="dxa"/>
            <w:shd w:val="clear" w:color="auto" w:fill="auto"/>
            <w:vAlign w:val="center"/>
          </w:tcPr>
          <w:p w:rsidR="006A667E" w:rsidRDefault="006A667E" w:rsidP="006A667E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A667E" w:rsidRPr="00871349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Термореле підшипника вхідного валу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редуктора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A667E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РТЛ+РТП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A667E" w:rsidRPr="009F7D47" w:rsidRDefault="006A667E" w:rsidP="006A667E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D97D657">
                <v:shape id="_x0000_i1043" type="#_x0000_t75" style="width:9.2pt;height:17.85pt" o:ole="">
                  <v:imagedata r:id="rId7" o:title=""/>
                </v:shape>
                <o:OLEObject Type="Embed" ProgID="PBrush" ShapeID="_x0000_i1043" DrawAspect="Content" ObjectID="_1801464858" r:id="rId26"/>
              </w:object>
            </w:r>
          </w:p>
        </w:tc>
      </w:tr>
      <w:tr w:rsidR="006A667E" w:rsidRPr="009F7D47" w:rsidTr="006C589F">
        <w:tc>
          <w:tcPr>
            <w:tcW w:w="923" w:type="dxa"/>
            <w:shd w:val="clear" w:color="auto" w:fill="auto"/>
            <w:vAlign w:val="center"/>
          </w:tcPr>
          <w:p w:rsidR="006A667E" w:rsidRDefault="006A667E" w:rsidP="006A667E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A667E" w:rsidRPr="00871349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Контакти реле заклинювання поручнів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A667E" w:rsidRPr="009F7D47" w:rsidRDefault="006A667E" w:rsidP="006A667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РУП+РУЛ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A667E" w:rsidRPr="009F7D47" w:rsidRDefault="006A667E" w:rsidP="006A667E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52B209D">
                <v:shape id="_x0000_i1044" type="#_x0000_t75" style="width:9.2pt;height:17.85pt" o:ole="">
                  <v:imagedata r:id="rId7" o:title=""/>
                </v:shape>
                <o:OLEObject Type="Embed" ProgID="PBrush" ShapeID="_x0000_i1044" DrawAspect="Content" ObjectID="_1801464859" r:id="rId27"/>
              </w:object>
            </w:r>
          </w:p>
        </w:tc>
      </w:tr>
    </w:tbl>
    <w:p w:rsidR="001943D3" w:rsidRDefault="001943D3" w:rsidP="001943D3"/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Керуючими сигналами є команди на панель керування ескалатором «Підйом», «Спуск» та «Стоп». Команди видаються сухими контактами з 3</w:t>
      </w:r>
      <w:r w:rsidR="00017E7F">
        <w:rPr>
          <w:lang w:val="uk-UA"/>
        </w:rPr>
        <w:t>-х</w:t>
      </w:r>
      <w:r>
        <w:t xml:space="preserve"> незалежних реле, встановлених у комутаційній коробці </w:t>
      </w:r>
      <w:r w:rsidR="00017E7F">
        <w:rPr>
          <w:lang w:val="uk-UA"/>
        </w:rPr>
        <w:t>П</w:t>
      </w:r>
      <w:r>
        <w:t>ДКУ. Команди видаються імпульсом тривалістю 3 секунди. Відповідність включення управляючих реле наведено у Таблиці Б.2.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Pr="00017E7F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lang w:val="uk-UA"/>
        </w:rPr>
      </w:pPr>
      <w:r>
        <w:t>Таблиця Б.2</w:t>
      </w:r>
      <w:r w:rsidR="00017E7F">
        <w:rPr>
          <w:lang w:val="uk-UA"/>
        </w:rPr>
        <w:t xml:space="preserve"> </w:t>
      </w:r>
      <w:r w:rsidR="00017E7F">
        <w:rPr>
          <w:lang w:val="uk-UA"/>
        </w:rPr>
        <w:sym w:font="Symbol" w:char="F02D"/>
      </w:r>
      <w:r w:rsidR="00017E7F" w:rsidRPr="00017E7F">
        <w:t xml:space="preserve"> </w:t>
      </w:r>
      <w:r w:rsidR="00017E7F">
        <w:t>Відповідність включення управляючих реле</w:t>
      </w: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3"/>
        <w:gridCol w:w="8290"/>
      </w:tblGrid>
      <w:tr w:rsidR="001943D3" w:rsidTr="00017E7F">
        <w:tc>
          <w:tcPr>
            <w:tcW w:w="1633" w:type="dxa"/>
            <w:vAlign w:val="center"/>
          </w:tcPr>
          <w:p w:rsidR="001943D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Номер реле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C14D2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Команда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1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>Команда «Підйом»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2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Спуск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3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Стоп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</w:tbl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 xml:space="preserve">При включенні пристрою відображається перше вікно меню 1-го рівня, </w:t>
      </w:r>
      <w:r w:rsidR="00017E7F">
        <w:rPr>
          <w:lang w:val="uk-UA"/>
        </w:rPr>
        <w:t>яке містить</w:t>
      </w:r>
      <w:r>
        <w:t xml:space="preserve"> назви 3</w:t>
      </w:r>
      <w:r w:rsidR="00017E7F">
        <w:rPr>
          <w:lang w:val="uk-UA"/>
        </w:rPr>
        <w:t>-х</w:t>
      </w:r>
      <w:r>
        <w:t xml:space="preserve"> перших вхідних сигналів </w:t>
      </w:r>
      <w:r w:rsidR="00017E7F">
        <w:rPr>
          <w:lang w:val="uk-UA"/>
        </w:rPr>
        <w:t>П</w:t>
      </w:r>
      <w:r>
        <w:t xml:space="preserve">ДКУ та їх стану. Натисканням кнопки </w:t>
      </w:r>
      <w:r w:rsidRPr="00AB6743">
        <w:rPr>
          <w:noProof/>
          <w:lang w:val="ru-RU"/>
        </w:rPr>
        <w:drawing>
          <wp:inline distT="0" distB="0" distL="0" distR="0" wp14:anchorId="421AD0C6" wp14:editId="19C8121A">
            <wp:extent cx="273050" cy="178435"/>
            <wp:effectExtent l="0" t="0" r="0" b="0"/>
            <wp:docPr id="1" name="Рисунок 1" descr="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t xml:space="preserve">можна перейти до вікна з відображенням наступних вхідних сигналів, за допомогою натискання кнопки </w:t>
      </w:r>
      <w:r w:rsidRPr="00EF7F29">
        <w:rPr>
          <w:noProof/>
          <w:szCs w:val="24"/>
          <w:lang w:val="ru-RU"/>
        </w:rPr>
        <w:drawing>
          <wp:inline distT="0" distB="0" distL="0" distR="0" wp14:anchorId="2B6B1E94" wp14:editId="4780D0E8">
            <wp:extent cx="267335" cy="172085"/>
            <wp:effectExtent l="0" t="0" r="0" b="0"/>
            <wp:docPr id="2" name="Рисунок 2" descr="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rPr>
          <w:szCs w:val="24"/>
        </w:rPr>
        <w:t xml:space="preserve">повернутися назад </w:t>
      </w:r>
      <w:r>
        <w:t>. Усього таких вікон – 11 штук (Малюнок Б.1).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0" w:name="_MON_1488103611"/>
    <w:bookmarkEnd w:id="0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67" type="#_x0000_t75" style="width:248.85pt;height:79.5pt" o:ole="">
            <v:imagedata r:id="rId30" o:title=""/>
          </v:shape>
          <o:OLEObject Type="Embed" ProgID="Word.Picture.8" ShapeID="_x0000_i1067" DrawAspect="Content" ObjectID="_1801464860" r:id="rId3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" w:name="_MON_1488194689"/>
    <w:bookmarkEnd w:id="1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0" type="#_x0000_t75" style="width:248.85pt;height:79.5pt" o:ole="">
            <v:imagedata r:id="rId32" o:title=""/>
          </v:shape>
          <o:OLEObject Type="Embed" ProgID="Word.Picture.8" ShapeID="_x0000_i1070" DrawAspect="Content" ObjectID="_1801464861" r:id="rId3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FA490A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Б.1-1 – Назви вхідних сигналів </w:t>
      </w:r>
      <w:r>
        <w:rPr>
          <w:lang w:val="uk-UA"/>
        </w:rPr>
        <w:t>П</w:t>
      </w:r>
      <w:r>
        <w:t>ДКУ та їх стану</w:t>
      </w:r>
    </w:p>
    <w:p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2" w:name="_MON_1488194710"/>
    <w:bookmarkEnd w:id="2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3" type="#_x0000_t75" style="width:248.85pt;height:79.5pt" o:ole="">
            <v:imagedata r:id="rId34" o:title=""/>
          </v:shape>
          <o:OLEObject Type="Embed" ProgID="Word.Picture.8" ShapeID="_x0000_i1073" DrawAspect="Content" ObjectID="_1801464862" r:id="rId35"/>
        </w:object>
      </w:r>
    </w:p>
    <w:p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3" w:name="_MON_1488194727"/>
    <w:bookmarkEnd w:id="3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6" type="#_x0000_t75" style="width:248.85pt;height:79.5pt" o:ole="">
            <v:imagedata r:id="rId36" o:title=""/>
          </v:shape>
          <o:OLEObject Type="Embed" ProgID="Word.Picture.8" ShapeID="_x0000_i1076" DrawAspect="Content" ObjectID="_1801464863" r:id="rId3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4" w:name="_MON_1488194761"/>
    <w:bookmarkEnd w:id="4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9" type="#_x0000_t75" style="width:248.85pt;height:79.5pt" o:ole="">
            <v:imagedata r:id="rId38" o:title=""/>
          </v:shape>
          <o:OLEObject Type="Embed" ProgID="Word.Picture.8" ShapeID="_x0000_i1079" DrawAspect="Content" ObjectID="_1801464864" r:id="rId39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5" w:name="_MON_1488194778"/>
    <w:bookmarkEnd w:id="5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82" type="#_x0000_t75" style="width:248.85pt;height:79.5pt" o:ole="">
            <v:imagedata r:id="rId40" o:title=""/>
          </v:shape>
          <o:OLEObject Type="Embed" ProgID="Word.Picture.8" ShapeID="_x0000_i1082" DrawAspect="Content" ObjectID="_1801464865" r:id="rId4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6" w:name="_MON_1488194796"/>
    <w:bookmarkEnd w:id="6"/>
    <w:p w:rsidR="001943D3" w:rsidRDefault="009959BE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85" type="#_x0000_t75" style="width:248.85pt;height:79.5pt" o:ole="">
            <v:imagedata r:id="rId42" o:title=""/>
          </v:shape>
          <o:OLEObject Type="Embed" ProgID="Word.Picture.8" ShapeID="_x0000_i1085" DrawAspect="Content" ObjectID="_1801464866" r:id="rId4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7" w:name="_MON_1488194828"/>
    <w:bookmarkEnd w:id="7"/>
    <w:p w:rsidR="001943D3" w:rsidRDefault="009959BE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88" type="#_x0000_t75" style="width:248.85pt;height:79.5pt" o:ole="">
            <v:imagedata r:id="rId44" o:title=""/>
          </v:shape>
          <o:OLEObject Type="Embed" ProgID="Word.Picture.8" ShapeID="_x0000_i1088" DrawAspect="Content" ObjectID="_1801464867" r:id="rId45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8" w:name="_MON_1488194845"/>
    <w:bookmarkEnd w:id="8"/>
    <w:p w:rsidR="001943D3" w:rsidRDefault="009959BE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1" type="#_x0000_t75" style="width:248.85pt;height:79.5pt" o:ole="">
            <v:imagedata r:id="rId46" o:title=""/>
          </v:shape>
          <o:OLEObject Type="Embed" ProgID="Word.Picture.8" ShapeID="_x0000_i1091" DrawAspect="Content" ObjectID="_1801464868" r:id="rId4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p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</w:t>
      </w:r>
      <w:r>
        <w:rPr>
          <w:lang w:val="uk-UA"/>
        </w:rPr>
        <w:t>2</w:t>
      </w:r>
      <w:r>
        <w:t xml:space="preserve"> – Назви вхідних сигналів </w:t>
      </w:r>
      <w:r>
        <w:rPr>
          <w:lang w:val="uk-UA"/>
        </w:rPr>
        <w:t>П</w:t>
      </w:r>
      <w:r>
        <w:t>ДКУ та їх стану</w:t>
      </w:r>
    </w:p>
    <w:p w:rsidR="00FA490A" w:rsidRDefault="00FA490A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9" w:name="_MON_1488194862"/>
    <w:bookmarkEnd w:id="9"/>
    <w:p w:rsidR="001943D3" w:rsidRDefault="009959BE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4" type="#_x0000_t75" style="width:248.85pt;height:79.5pt" o:ole="">
            <v:imagedata r:id="rId48" o:title=""/>
          </v:shape>
          <o:OLEObject Type="Embed" ProgID="Word.Picture.8" ShapeID="_x0000_i1094" DrawAspect="Content" ObjectID="_1801464869" r:id="rId49"/>
        </w:object>
      </w:r>
    </w:p>
    <w:p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0" w:name="_MON_1488194878"/>
    <w:bookmarkEnd w:id="10"/>
    <w:p w:rsidR="001943D3" w:rsidRDefault="009959BE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7" type="#_x0000_t75" style="width:248.85pt;height:79.5pt" o:ole="">
            <v:imagedata r:id="rId50" o:title=""/>
          </v:shape>
          <o:OLEObject Type="Embed" ProgID="Word.Picture.8" ShapeID="_x0000_i1097" DrawAspect="Content" ObjectID="_1801464870" r:id="rId5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ind w:left="2640"/>
      </w:pPr>
    </w:p>
    <w:p w:rsidR="001943D3" w:rsidRPr="00FD2083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Б.1-3</w:t>
      </w:r>
      <w:r w:rsidR="001943D3">
        <w:t xml:space="preserve"> – Назви вхідних сигналів </w:t>
      </w:r>
      <w:r>
        <w:rPr>
          <w:lang w:val="uk-UA"/>
        </w:rPr>
        <w:t>П</w:t>
      </w:r>
      <w:r w:rsidR="001943D3">
        <w:t>ДКУ та їх стану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</w:t>
      </w:r>
      <w:proofErr w:type="spellStart"/>
      <w:r w:rsidR="0056327F">
        <w:rPr>
          <w:lang w:val="uk-UA"/>
        </w:rPr>
        <w:t>ій</w:t>
      </w:r>
      <w:proofErr w:type="spellEnd"/>
      <w:r>
        <w:t xml:space="preserve"> реалізації меню «Параметри </w:t>
      </w:r>
      <w:r w:rsidR="00017E7F">
        <w:rPr>
          <w:lang w:val="uk-UA"/>
        </w:rPr>
        <w:t>пристрою</w:t>
      </w:r>
      <w:r>
        <w:t xml:space="preserve">» необхідно встановити тип ескалатора </w:t>
      </w:r>
      <w:r w:rsidR="00017E7F">
        <w:br/>
      </w:r>
      <w:r>
        <w:t>«</w:t>
      </w:r>
      <w:r w:rsidR="00017E7F">
        <w:rPr>
          <w:lang w:val="uk-UA"/>
        </w:rPr>
        <w:t>Е</w:t>
      </w:r>
      <w:r>
        <w:t>Т-</w:t>
      </w:r>
      <w:r w:rsidR="009959BE">
        <w:rPr>
          <w:lang w:val="uk-UA"/>
        </w:rPr>
        <w:t>3</w:t>
      </w:r>
      <w:r w:rsidR="00967110">
        <w:rPr>
          <w:lang w:val="uk-UA"/>
        </w:rPr>
        <w:t xml:space="preserve"> </w:t>
      </w:r>
      <w:proofErr w:type="spellStart"/>
      <w:r w:rsidR="009959BE">
        <w:rPr>
          <w:lang w:val="uk-UA"/>
        </w:rPr>
        <w:t>Пал.</w:t>
      </w:r>
      <w:r w:rsidR="00017E7F">
        <w:rPr>
          <w:lang w:val="uk-UA"/>
        </w:rPr>
        <w:t>Укр</w:t>
      </w:r>
      <w:proofErr w:type="spellEnd"/>
      <w:r>
        <w:t>» (Малюнок Б.2).</w:t>
      </w:r>
      <w:bookmarkStart w:id="11" w:name="_GoBack"/>
      <w:bookmarkEnd w:id="11"/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2" w:name="_MON_1488261255"/>
    <w:bookmarkEnd w:id="12"/>
    <w:p w:rsidR="001943D3" w:rsidRDefault="009959BE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61" type="#_x0000_t75" style="width:248.85pt;height:79.5pt" o:ole="">
            <v:imagedata r:id="rId52" o:title=""/>
          </v:shape>
          <o:OLEObject Type="Embed" ProgID="Word.Picture.8" ShapeID="_x0000_i1061" DrawAspect="Content" ObjectID="_1801464871" r:id="rId5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</w:t>
      </w:r>
      <w:r w:rsidR="001943D3">
        <w:t>Б.2 – Фрагмент меню «Параметри пристрою»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цій реалізації доступна зміна параметра «Час утримання у розімкнутому стані» (Малюнок Б.3), меню «Вхідні сигнали». Для ескалатора типу «</w:t>
      </w:r>
      <w:r w:rsidR="009959BE">
        <w:rPr>
          <w:lang w:val="uk-UA"/>
        </w:rPr>
        <w:t>Е</w:t>
      </w:r>
      <w:r w:rsidR="009959BE">
        <w:t>Т-</w:t>
      </w:r>
      <w:r w:rsidR="009959BE">
        <w:rPr>
          <w:lang w:val="uk-UA"/>
        </w:rPr>
        <w:t xml:space="preserve">3 </w:t>
      </w:r>
      <w:proofErr w:type="spellStart"/>
      <w:r w:rsidR="009959BE">
        <w:rPr>
          <w:lang w:val="uk-UA"/>
        </w:rPr>
        <w:t>Пал.Укр</w:t>
      </w:r>
      <w:proofErr w:type="spellEnd"/>
      <w:r>
        <w:t>» не встановлені входи, до яких цей параметр застосовується, тому на роботу пристрою його значення не впливає.</w:t>
      </w:r>
    </w:p>
    <w:p w:rsidR="00017E7F" w:rsidRDefault="00017E7F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3" w:name="_MON_1488262214"/>
    <w:bookmarkEnd w:id="13"/>
    <w:p w:rsidR="001943D3" w:rsidRDefault="009959BE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64" type="#_x0000_t75" style="width:248.85pt;height:79.5pt" o:ole="">
            <v:imagedata r:id="rId54" o:title=""/>
          </v:shape>
          <o:OLEObject Type="Embed" ProgID="Word.Picture.8" ShapeID="_x0000_i1064" DrawAspect="Content" ObjectID="_1801464872" r:id="rId55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Б.3 – Вікно «Входи із утриманням у розімкнутому стані»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Вид вікна «Версія ПЗ» у цій реалізації представлений малюнку Б.4.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4" w:name="_MON_1488111429"/>
    <w:bookmarkEnd w:id="14"/>
    <w:p w:rsidR="001943D3" w:rsidRDefault="0073284B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58" type="#_x0000_t75" style="width:248.85pt;height:79.5pt" o:ole="">
            <v:imagedata r:id="rId56" o:title=""/>
          </v:shape>
          <o:OLEObject Type="Embed" ProgID="Word.Picture.8" ShapeID="_x0000_i1058" DrawAspect="Content" ObjectID="_1801464873" r:id="rId5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Б.4 – Вікно «Версія ПЗ»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617E99" w:rsidRPr="001943D3" w:rsidRDefault="00617E99" w:rsidP="001943D3"/>
    <w:sectPr w:rsidR="00617E99" w:rsidRPr="001943D3" w:rsidSect="00114370">
      <w:headerReference w:type="even" r:id="rId58"/>
      <w:headerReference w:type="default" r:id="rId59"/>
      <w:type w:val="continuous"/>
      <w:pgSz w:w="11907" w:h="16840" w:code="9"/>
      <w:pgMar w:top="851" w:right="851" w:bottom="851" w:left="1134" w:header="567" w:footer="1134" w:gutter="0"/>
      <w:pgNumType w:start="2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155" w:rsidRDefault="00173155">
      <w:r>
        <w:separator/>
      </w:r>
    </w:p>
  </w:endnote>
  <w:endnote w:type="continuationSeparator" w:id="0">
    <w:p w:rsidR="00173155" w:rsidRDefault="0017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TypeA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155" w:rsidRDefault="00173155">
      <w:r>
        <w:separator/>
      </w:r>
    </w:p>
  </w:footnote>
  <w:footnote w:type="continuationSeparator" w:id="0">
    <w:p w:rsidR="00173155" w:rsidRDefault="00173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39" w:rsidRDefault="00D20B39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D20B39" w:rsidRDefault="00D20B3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39" w:rsidRDefault="00D20B39" w:rsidP="00692AA3">
    <w:pPr>
      <w:framePr w:wrap="around" w:vAnchor="text" w:hAnchor="page" w:x="5691" w:yAlign="inside"/>
    </w:pPr>
    <w:r>
      <w:fldChar w:fldCharType="begin"/>
    </w:r>
    <w:r>
      <w:instrText xml:space="preserve">PAGE  </w:instrText>
    </w:r>
    <w:r>
      <w:fldChar w:fldCharType="separate"/>
    </w:r>
    <w:r w:rsidR="009959BE">
      <w:rPr>
        <w:noProof/>
      </w:rPr>
      <w:t>30</w:t>
    </w:r>
    <w:r>
      <w:fldChar w:fldCharType="end"/>
    </w:r>
  </w:p>
  <w:p w:rsidR="00D20B39" w:rsidRPr="008F2CCD" w:rsidRDefault="00D20B39" w:rsidP="00692AA3">
    <w:pPr>
      <w:spacing w:after="120"/>
      <w:ind w:left="7230" w:right="-1" w:firstLine="0"/>
      <w:jc w:val="right"/>
      <w:rPr>
        <w:sz w:val="24"/>
        <w:lang w:val="uk-UA"/>
      </w:rPr>
    </w:pPr>
    <w:r>
      <w:rPr>
        <w:sz w:val="24"/>
      </w:rPr>
      <w:t>21</w:t>
    </w:r>
    <w:r>
      <w:rPr>
        <w:sz w:val="24"/>
        <w:lang w:val="en-US"/>
      </w:rPr>
      <w:t>2</w:t>
    </w:r>
    <w:r>
      <w:rPr>
        <w:sz w:val="24"/>
      </w:rPr>
      <w:t xml:space="preserve">8.00.00.00 </w:t>
    </w:r>
    <w:r>
      <w:rPr>
        <w:sz w:val="24"/>
        <w:lang w:val="uk-UA"/>
      </w:rPr>
      <w:t>І</w:t>
    </w:r>
    <w:r w:rsidR="008F2CCD">
      <w:rPr>
        <w:sz w:val="24"/>
        <w:lang w:val="uk-UA"/>
      </w:rPr>
      <w:t>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398E46DB"/>
    <w:multiLevelType w:val="multilevel"/>
    <w:tmpl w:val="A886A346"/>
    <w:lvl w:ilvl="0">
      <w:start w:val="1"/>
      <w:numFmt w:val="decimal"/>
      <w:pStyle w:val="10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56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2" w15:restartNumberingAfterBreak="0">
    <w:nsid w:val="3D646402"/>
    <w:multiLevelType w:val="multilevel"/>
    <w:tmpl w:val="49F80D06"/>
    <w:lvl w:ilvl="0">
      <w:start w:val="1"/>
      <w:numFmt w:val="decimal"/>
      <w:pStyle w:val="a1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3" w15:restartNumberingAfterBreak="0">
    <w:nsid w:val="62A060D9"/>
    <w:multiLevelType w:val="hybridMultilevel"/>
    <w:tmpl w:val="77604094"/>
    <w:lvl w:ilvl="0" w:tplc="AD46EDEC">
      <w:start w:val="1"/>
      <w:numFmt w:val="decimal"/>
      <w:pStyle w:val="11"/>
      <w:lvlText w:val="%1)"/>
      <w:lvlJc w:val="left"/>
      <w:pPr>
        <w:tabs>
          <w:tab w:val="num" w:pos="1211"/>
        </w:tabs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mirrorMargin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164"/>
    <w:rsid w:val="00001908"/>
    <w:rsid w:val="0000469D"/>
    <w:rsid w:val="00013DC2"/>
    <w:rsid w:val="00013E56"/>
    <w:rsid w:val="00016799"/>
    <w:rsid w:val="00017E7F"/>
    <w:rsid w:val="00017F9D"/>
    <w:rsid w:val="0002243C"/>
    <w:rsid w:val="00023E25"/>
    <w:rsid w:val="00027266"/>
    <w:rsid w:val="00032704"/>
    <w:rsid w:val="0003471F"/>
    <w:rsid w:val="00037806"/>
    <w:rsid w:val="000401B2"/>
    <w:rsid w:val="000401E2"/>
    <w:rsid w:val="00050DF0"/>
    <w:rsid w:val="0006501E"/>
    <w:rsid w:val="0006700A"/>
    <w:rsid w:val="00067638"/>
    <w:rsid w:val="00083734"/>
    <w:rsid w:val="000B1B5F"/>
    <w:rsid w:val="000B2198"/>
    <w:rsid w:val="000C1148"/>
    <w:rsid w:val="000C6E74"/>
    <w:rsid w:val="000D0ACF"/>
    <w:rsid w:val="000D3291"/>
    <w:rsid w:val="000D689C"/>
    <w:rsid w:val="000E0533"/>
    <w:rsid w:val="000E27C3"/>
    <w:rsid w:val="000E2F2F"/>
    <w:rsid w:val="000E309E"/>
    <w:rsid w:val="000E3671"/>
    <w:rsid w:val="000E7122"/>
    <w:rsid w:val="000F070D"/>
    <w:rsid w:val="000F46D0"/>
    <w:rsid w:val="000F6687"/>
    <w:rsid w:val="00100F1E"/>
    <w:rsid w:val="001022EB"/>
    <w:rsid w:val="00102F93"/>
    <w:rsid w:val="00114370"/>
    <w:rsid w:val="00146F6C"/>
    <w:rsid w:val="001508B5"/>
    <w:rsid w:val="00156730"/>
    <w:rsid w:val="00162A08"/>
    <w:rsid w:val="001637D9"/>
    <w:rsid w:val="00173155"/>
    <w:rsid w:val="00173B2F"/>
    <w:rsid w:val="00174FF7"/>
    <w:rsid w:val="001758CE"/>
    <w:rsid w:val="00183D46"/>
    <w:rsid w:val="001851F2"/>
    <w:rsid w:val="00186735"/>
    <w:rsid w:val="00193163"/>
    <w:rsid w:val="00193CA6"/>
    <w:rsid w:val="00194295"/>
    <w:rsid w:val="001943D3"/>
    <w:rsid w:val="00195C6A"/>
    <w:rsid w:val="001C22B3"/>
    <w:rsid w:val="001D051B"/>
    <w:rsid w:val="001D0E09"/>
    <w:rsid w:val="001D588D"/>
    <w:rsid w:val="001E5D71"/>
    <w:rsid w:val="001E632B"/>
    <w:rsid w:val="001E636C"/>
    <w:rsid w:val="001E69B9"/>
    <w:rsid w:val="001E70E4"/>
    <w:rsid w:val="00200CD2"/>
    <w:rsid w:val="002013E0"/>
    <w:rsid w:val="00205D90"/>
    <w:rsid w:val="00210569"/>
    <w:rsid w:val="00210C99"/>
    <w:rsid w:val="00215995"/>
    <w:rsid w:val="0021644B"/>
    <w:rsid w:val="002244DF"/>
    <w:rsid w:val="00224BA1"/>
    <w:rsid w:val="00224EDE"/>
    <w:rsid w:val="00237691"/>
    <w:rsid w:val="00237C36"/>
    <w:rsid w:val="00237DCC"/>
    <w:rsid w:val="00240B2F"/>
    <w:rsid w:val="00254A98"/>
    <w:rsid w:val="00256467"/>
    <w:rsid w:val="00256F5E"/>
    <w:rsid w:val="00257804"/>
    <w:rsid w:val="0026111A"/>
    <w:rsid w:val="0026244C"/>
    <w:rsid w:val="002630D7"/>
    <w:rsid w:val="0027135F"/>
    <w:rsid w:val="0027496F"/>
    <w:rsid w:val="00274F78"/>
    <w:rsid w:val="00275516"/>
    <w:rsid w:val="00281475"/>
    <w:rsid w:val="00284E65"/>
    <w:rsid w:val="002854E2"/>
    <w:rsid w:val="0028660D"/>
    <w:rsid w:val="00287224"/>
    <w:rsid w:val="0029272E"/>
    <w:rsid w:val="00293867"/>
    <w:rsid w:val="002A3169"/>
    <w:rsid w:val="002A3A87"/>
    <w:rsid w:val="002B1457"/>
    <w:rsid w:val="002C76F5"/>
    <w:rsid w:val="002E2D7B"/>
    <w:rsid w:val="002E581E"/>
    <w:rsid w:val="0030388E"/>
    <w:rsid w:val="003106B3"/>
    <w:rsid w:val="00311787"/>
    <w:rsid w:val="0031368B"/>
    <w:rsid w:val="00323EE9"/>
    <w:rsid w:val="003334C4"/>
    <w:rsid w:val="00333D8E"/>
    <w:rsid w:val="00334EBE"/>
    <w:rsid w:val="00344AF1"/>
    <w:rsid w:val="00347D25"/>
    <w:rsid w:val="00347DAE"/>
    <w:rsid w:val="00356F0C"/>
    <w:rsid w:val="0035705F"/>
    <w:rsid w:val="00365611"/>
    <w:rsid w:val="00367D34"/>
    <w:rsid w:val="003728D0"/>
    <w:rsid w:val="00375BB0"/>
    <w:rsid w:val="003813CE"/>
    <w:rsid w:val="00387293"/>
    <w:rsid w:val="003924EC"/>
    <w:rsid w:val="00392A0F"/>
    <w:rsid w:val="00394BA6"/>
    <w:rsid w:val="003975B7"/>
    <w:rsid w:val="003A7CA1"/>
    <w:rsid w:val="003B45F8"/>
    <w:rsid w:val="003B5590"/>
    <w:rsid w:val="003C4252"/>
    <w:rsid w:val="003C64FD"/>
    <w:rsid w:val="003C6C12"/>
    <w:rsid w:val="003D5446"/>
    <w:rsid w:val="003F3164"/>
    <w:rsid w:val="003F5496"/>
    <w:rsid w:val="003F7F6D"/>
    <w:rsid w:val="0040256A"/>
    <w:rsid w:val="00404046"/>
    <w:rsid w:val="004203AC"/>
    <w:rsid w:val="0042050B"/>
    <w:rsid w:val="004338E4"/>
    <w:rsid w:val="004339F2"/>
    <w:rsid w:val="00436952"/>
    <w:rsid w:val="00440B56"/>
    <w:rsid w:val="00445547"/>
    <w:rsid w:val="00445B41"/>
    <w:rsid w:val="00451E9D"/>
    <w:rsid w:val="00455E7C"/>
    <w:rsid w:val="004576F1"/>
    <w:rsid w:val="00457D14"/>
    <w:rsid w:val="00464349"/>
    <w:rsid w:val="004834DB"/>
    <w:rsid w:val="00484464"/>
    <w:rsid w:val="00485D11"/>
    <w:rsid w:val="00487A2D"/>
    <w:rsid w:val="0049071A"/>
    <w:rsid w:val="00492AE0"/>
    <w:rsid w:val="004937FD"/>
    <w:rsid w:val="00496029"/>
    <w:rsid w:val="004970C5"/>
    <w:rsid w:val="004A19A5"/>
    <w:rsid w:val="004B2406"/>
    <w:rsid w:val="004C239D"/>
    <w:rsid w:val="004C7D79"/>
    <w:rsid w:val="004D0EB9"/>
    <w:rsid w:val="004D32FB"/>
    <w:rsid w:val="004D64D8"/>
    <w:rsid w:val="004E361A"/>
    <w:rsid w:val="00501054"/>
    <w:rsid w:val="0050162A"/>
    <w:rsid w:val="00505063"/>
    <w:rsid w:val="00507452"/>
    <w:rsid w:val="00514699"/>
    <w:rsid w:val="00525A12"/>
    <w:rsid w:val="00534B69"/>
    <w:rsid w:val="0054021C"/>
    <w:rsid w:val="00545D08"/>
    <w:rsid w:val="00551F8F"/>
    <w:rsid w:val="00553DA1"/>
    <w:rsid w:val="0056327F"/>
    <w:rsid w:val="00565D82"/>
    <w:rsid w:val="0056640F"/>
    <w:rsid w:val="00570347"/>
    <w:rsid w:val="00570957"/>
    <w:rsid w:val="00581785"/>
    <w:rsid w:val="005818D5"/>
    <w:rsid w:val="00583095"/>
    <w:rsid w:val="00583535"/>
    <w:rsid w:val="00585DD7"/>
    <w:rsid w:val="005931F7"/>
    <w:rsid w:val="0059468A"/>
    <w:rsid w:val="005A39CD"/>
    <w:rsid w:val="005A3A80"/>
    <w:rsid w:val="005A5F3D"/>
    <w:rsid w:val="005B0226"/>
    <w:rsid w:val="005B0692"/>
    <w:rsid w:val="005C00C9"/>
    <w:rsid w:val="005D53EC"/>
    <w:rsid w:val="005D70BA"/>
    <w:rsid w:val="005D75E9"/>
    <w:rsid w:val="005E26F4"/>
    <w:rsid w:val="005E36CD"/>
    <w:rsid w:val="005E475D"/>
    <w:rsid w:val="005F34FF"/>
    <w:rsid w:val="005F65C8"/>
    <w:rsid w:val="005F7702"/>
    <w:rsid w:val="005F7FCA"/>
    <w:rsid w:val="00601ADE"/>
    <w:rsid w:val="00606539"/>
    <w:rsid w:val="00610F09"/>
    <w:rsid w:val="00617E99"/>
    <w:rsid w:val="00622493"/>
    <w:rsid w:val="00627FF3"/>
    <w:rsid w:val="00631586"/>
    <w:rsid w:val="006322A4"/>
    <w:rsid w:val="00635572"/>
    <w:rsid w:val="00637B7B"/>
    <w:rsid w:val="00640C1F"/>
    <w:rsid w:val="006414BB"/>
    <w:rsid w:val="006472F2"/>
    <w:rsid w:val="00647CDB"/>
    <w:rsid w:val="006547D3"/>
    <w:rsid w:val="00661762"/>
    <w:rsid w:val="00664A17"/>
    <w:rsid w:val="0066511A"/>
    <w:rsid w:val="00666071"/>
    <w:rsid w:val="00683C5C"/>
    <w:rsid w:val="00684028"/>
    <w:rsid w:val="00687AE9"/>
    <w:rsid w:val="00692AA3"/>
    <w:rsid w:val="00695CCB"/>
    <w:rsid w:val="006A0B8D"/>
    <w:rsid w:val="006A22CB"/>
    <w:rsid w:val="006A3A90"/>
    <w:rsid w:val="006A667E"/>
    <w:rsid w:val="006B2353"/>
    <w:rsid w:val="006B2E8A"/>
    <w:rsid w:val="006B604F"/>
    <w:rsid w:val="006B62BA"/>
    <w:rsid w:val="006C589F"/>
    <w:rsid w:val="006E2332"/>
    <w:rsid w:val="006F096C"/>
    <w:rsid w:val="006F1BE4"/>
    <w:rsid w:val="006F30AE"/>
    <w:rsid w:val="006F362C"/>
    <w:rsid w:val="00700F6E"/>
    <w:rsid w:val="00702D34"/>
    <w:rsid w:val="0070318B"/>
    <w:rsid w:val="00706ADA"/>
    <w:rsid w:val="00706B63"/>
    <w:rsid w:val="00706DD4"/>
    <w:rsid w:val="00710505"/>
    <w:rsid w:val="007215A8"/>
    <w:rsid w:val="00730841"/>
    <w:rsid w:val="0073284B"/>
    <w:rsid w:val="00734091"/>
    <w:rsid w:val="0073526A"/>
    <w:rsid w:val="00740728"/>
    <w:rsid w:val="00741C09"/>
    <w:rsid w:val="00743846"/>
    <w:rsid w:val="00743EC2"/>
    <w:rsid w:val="00744B3C"/>
    <w:rsid w:val="007467F1"/>
    <w:rsid w:val="00747EF1"/>
    <w:rsid w:val="007623EB"/>
    <w:rsid w:val="00762914"/>
    <w:rsid w:val="00764A67"/>
    <w:rsid w:val="00770396"/>
    <w:rsid w:val="00775135"/>
    <w:rsid w:val="0078052B"/>
    <w:rsid w:val="0078282F"/>
    <w:rsid w:val="00782F58"/>
    <w:rsid w:val="00783E27"/>
    <w:rsid w:val="00784A46"/>
    <w:rsid w:val="00790A9C"/>
    <w:rsid w:val="00793E47"/>
    <w:rsid w:val="007B5335"/>
    <w:rsid w:val="007B7C6E"/>
    <w:rsid w:val="007C1797"/>
    <w:rsid w:val="007C3B75"/>
    <w:rsid w:val="007D2A39"/>
    <w:rsid w:val="007D2F28"/>
    <w:rsid w:val="007D5694"/>
    <w:rsid w:val="007D57A9"/>
    <w:rsid w:val="007E01D3"/>
    <w:rsid w:val="007E2792"/>
    <w:rsid w:val="007F0FFA"/>
    <w:rsid w:val="007F5271"/>
    <w:rsid w:val="00802E41"/>
    <w:rsid w:val="008171E4"/>
    <w:rsid w:val="00825075"/>
    <w:rsid w:val="00827132"/>
    <w:rsid w:val="008322F7"/>
    <w:rsid w:val="0084429A"/>
    <w:rsid w:val="008460D2"/>
    <w:rsid w:val="00871349"/>
    <w:rsid w:val="00871B73"/>
    <w:rsid w:val="00872F9B"/>
    <w:rsid w:val="00876DD1"/>
    <w:rsid w:val="00881628"/>
    <w:rsid w:val="008821CA"/>
    <w:rsid w:val="008832F9"/>
    <w:rsid w:val="00885D12"/>
    <w:rsid w:val="00886138"/>
    <w:rsid w:val="00886748"/>
    <w:rsid w:val="00886A90"/>
    <w:rsid w:val="00894691"/>
    <w:rsid w:val="008A7DE1"/>
    <w:rsid w:val="008B0B6F"/>
    <w:rsid w:val="008B5CC7"/>
    <w:rsid w:val="008B6527"/>
    <w:rsid w:val="008C1E04"/>
    <w:rsid w:val="008C27DD"/>
    <w:rsid w:val="008D0B3E"/>
    <w:rsid w:val="008D1C14"/>
    <w:rsid w:val="008D43EC"/>
    <w:rsid w:val="008E0077"/>
    <w:rsid w:val="008E2084"/>
    <w:rsid w:val="008E7C06"/>
    <w:rsid w:val="008F275D"/>
    <w:rsid w:val="008F2CCD"/>
    <w:rsid w:val="008F31B9"/>
    <w:rsid w:val="008F5114"/>
    <w:rsid w:val="00901A8F"/>
    <w:rsid w:val="00903711"/>
    <w:rsid w:val="0090438F"/>
    <w:rsid w:val="00904510"/>
    <w:rsid w:val="00910935"/>
    <w:rsid w:val="0091296A"/>
    <w:rsid w:val="00914321"/>
    <w:rsid w:val="009146A5"/>
    <w:rsid w:val="0091690A"/>
    <w:rsid w:val="0092078F"/>
    <w:rsid w:val="0092266B"/>
    <w:rsid w:val="00924E23"/>
    <w:rsid w:val="00930844"/>
    <w:rsid w:val="009315D2"/>
    <w:rsid w:val="009352D5"/>
    <w:rsid w:val="00947CF5"/>
    <w:rsid w:val="009542F6"/>
    <w:rsid w:val="00956C1A"/>
    <w:rsid w:val="00967110"/>
    <w:rsid w:val="0098091F"/>
    <w:rsid w:val="009850C7"/>
    <w:rsid w:val="009852EF"/>
    <w:rsid w:val="009923B1"/>
    <w:rsid w:val="009935DD"/>
    <w:rsid w:val="0099364E"/>
    <w:rsid w:val="009959BE"/>
    <w:rsid w:val="009A104C"/>
    <w:rsid w:val="009B3585"/>
    <w:rsid w:val="009C2C44"/>
    <w:rsid w:val="009C6D25"/>
    <w:rsid w:val="009D18F7"/>
    <w:rsid w:val="009D1BAF"/>
    <w:rsid w:val="009D2F2B"/>
    <w:rsid w:val="009D3ED1"/>
    <w:rsid w:val="009E193B"/>
    <w:rsid w:val="009E3B9F"/>
    <w:rsid w:val="009E5871"/>
    <w:rsid w:val="009E6B45"/>
    <w:rsid w:val="009E7B90"/>
    <w:rsid w:val="009F0A0B"/>
    <w:rsid w:val="009F5788"/>
    <w:rsid w:val="009F6785"/>
    <w:rsid w:val="00A0224A"/>
    <w:rsid w:val="00A06E81"/>
    <w:rsid w:val="00A16F7A"/>
    <w:rsid w:val="00A26E6F"/>
    <w:rsid w:val="00A3644F"/>
    <w:rsid w:val="00A42AA4"/>
    <w:rsid w:val="00A4364B"/>
    <w:rsid w:val="00A503DF"/>
    <w:rsid w:val="00A678D8"/>
    <w:rsid w:val="00A7137A"/>
    <w:rsid w:val="00A71877"/>
    <w:rsid w:val="00A8204E"/>
    <w:rsid w:val="00A8215B"/>
    <w:rsid w:val="00A82F6F"/>
    <w:rsid w:val="00A82FF5"/>
    <w:rsid w:val="00A847C1"/>
    <w:rsid w:val="00A87D1D"/>
    <w:rsid w:val="00A964C4"/>
    <w:rsid w:val="00A970BC"/>
    <w:rsid w:val="00A979D6"/>
    <w:rsid w:val="00AA16F8"/>
    <w:rsid w:val="00AB11EA"/>
    <w:rsid w:val="00AB499C"/>
    <w:rsid w:val="00AB5357"/>
    <w:rsid w:val="00AB61ED"/>
    <w:rsid w:val="00AB6743"/>
    <w:rsid w:val="00AC3D94"/>
    <w:rsid w:val="00AC46AA"/>
    <w:rsid w:val="00AC4FCF"/>
    <w:rsid w:val="00AC607E"/>
    <w:rsid w:val="00AD0E3E"/>
    <w:rsid w:val="00AD21DD"/>
    <w:rsid w:val="00AD34B7"/>
    <w:rsid w:val="00AD5DDB"/>
    <w:rsid w:val="00AE2876"/>
    <w:rsid w:val="00AE30DE"/>
    <w:rsid w:val="00AE3893"/>
    <w:rsid w:val="00AE4649"/>
    <w:rsid w:val="00B01279"/>
    <w:rsid w:val="00B04354"/>
    <w:rsid w:val="00B16CFC"/>
    <w:rsid w:val="00B23740"/>
    <w:rsid w:val="00B265DC"/>
    <w:rsid w:val="00B304E4"/>
    <w:rsid w:val="00B3630E"/>
    <w:rsid w:val="00B4713E"/>
    <w:rsid w:val="00B533D6"/>
    <w:rsid w:val="00B61758"/>
    <w:rsid w:val="00B67A10"/>
    <w:rsid w:val="00B67CA9"/>
    <w:rsid w:val="00B7019C"/>
    <w:rsid w:val="00B72108"/>
    <w:rsid w:val="00B756B6"/>
    <w:rsid w:val="00B8371D"/>
    <w:rsid w:val="00B91175"/>
    <w:rsid w:val="00B96D8C"/>
    <w:rsid w:val="00BA2A8B"/>
    <w:rsid w:val="00BB3AEA"/>
    <w:rsid w:val="00BB7642"/>
    <w:rsid w:val="00BB796D"/>
    <w:rsid w:val="00BB7A54"/>
    <w:rsid w:val="00BC2692"/>
    <w:rsid w:val="00BD1BB8"/>
    <w:rsid w:val="00BD7CF1"/>
    <w:rsid w:val="00BE334A"/>
    <w:rsid w:val="00BF0572"/>
    <w:rsid w:val="00BF3FB2"/>
    <w:rsid w:val="00BF57FF"/>
    <w:rsid w:val="00BF676F"/>
    <w:rsid w:val="00C044D1"/>
    <w:rsid w:val="00C076FD"/>
    <w:rsid w:val="00C10930"/>
    <w:rsid w:val="00C10B35"/>
    <w:rsid w:val="00C124D4"/>
    <w:rsid w:val="00C14D23"/>
    <w:rsid w:val="00C15E30"/>
    <w:rsid w:val="00C27FA8"/>
    <w:rsid w:val="00C305A7"/>
    <w:rsid w:val="00C37E19"/>
    <w:rsid w:val="00C40D05"/>
    <w:rsid w:val="00C4439E"/>
    <w:rsid w:val="00C47E68"/>
    <w:rsid w:val="00C52903"/>
    <w:rsid w:val="00C604A4"/>
    <w:rsid w:val="00C62C36"/>
    <w:rsid w:val="00C62FF7"/>
    <w:rsid w:val="00C6765D"/>
    <w:rsid w:val="00C707EC"/>
    <w:rsid w:val="00C71389"/>
    <w:rsid w:val="00C7557A"/>
    <w:rsid w:val="00C756D2"/>
    <w:rsid w:val="00C75AE2"/>
    <w:rsid w:val="00C76873"/>
    <w:rsid w:val="00C82B75"/>
    <w:rsid w:val="00C8649D"/>
    <w:rsid w:val="00CB0C91"/>
    <w:rsid w:val="00CB5450"/>
    <w:rsid w:val="00CC70B8"/>
    <w:rsid w:val="00CD0DB8"/>
    <w:rsid w:val="00CD1BFD"/>
    <w:rsid w:val="00CD371B"/>
    <w:rsid w:val="00CD4D0D"/>
    <w:rsid w:val="00CE34F2"/>
    <w:rsid w:val="00CE664C"/>
    <w:rsid w:val="00CE75A0"/>
    <w:rsid w:val="00CF56EF"/>
    <w:rsid w:val="00D07E8A"/>
    <w:rsid w:val="00D12165"/>
    <w:rsid w:val="00D130E3"/>
    <w:rsid w:val="00D20B39"/>
    <w:rsid w:val="00D233FB"/>
    <w:rsid w:val="00D23501"/>
    <w:rsid w:val="00D24449"/>
    <w:rsid w:val="00D35029"/>
    <w:rsid w:val="00D36393"/>
    <w:rsid w:val="00D3712B"/>
    <w:rsid w:val="00D37C63"/>
    <w:rsid w:val="00D45203"/>
    <w:rsid w:val="00D629F6"/>
    <w:rsid w:val="00D63745"/>
    <w:rsid w:val="00D63E5C"/>
    <w:rsid w:val="00D64773"/>
    <w:rsid w:val="00D74493"/>
    <w:rsid w:val="00D82946"/>
    <w:rsid w:val="00D83DD2"/>
    <w:rsid w:val="00D9073F"/>
    <w:rsid w:val="00D94DFD"/>
    <w:rsid w:val="00D95BCC"/>
    <w:rsid w:val="00DA3AE7"/>
    <w:rsid w:val="00DA49A9"/>
    <w:rsid w:val="00DA66E8"/>
    <w:rsid w:val="00DA72BD"/>
    <w:rsid w:val="00DA7415"/>
    <w:rsid w:val="00DA7C15"/>
    <w:rsid w:val="00DB1865"/>
    <w:rsid w:val="00DB649C"/>
    <w:rsid w:val="00DB6C2D"/>
    <w:rsid w:val="00DC2BE7"/>
    <w:rsid w:val="00DD2E7C"/>
    <w:rsid w:val="00DE280C"/>
    <w:rsid w:val="00DE44FB"/>
    <w:rsid w:val="00DE629A"/>
    <w:rsid w:val="00DE7702"/>
    <w:rsid w:val="00DF0588"/>
    <w:rsid w:val="00E05593"/>
    <w:rsid w:val="00E059D5"/>
    <w:rsid w:val="00E06F58"/>
    <w:rsid w:val="00E21197"/>
    <w:rsid w:val="00E225F6"/>
    <w:rsid w:val="00E30F74"/>
    <w:rsid w:val="00E34F63"/>
    <w:rsid w:val="00E377C3"/>
    <w:rsid w:val="00E37A4F"/>
    <w:rsid w:val="00E37C81"/>
    <w:rsid w:val="00E427B8"/>
    <w:rsid w:val="00E464CC"/>
    <w:rsid w:val="00E47A05"/>
    <w:rsid w:val="00E518AF"/>
    <w:rsid w:val="00E5593C"/>
    <w:rsid w:val="00E630D9"/>
    <w:rsid w:val="00E63D0E"/>
    <w:rsid w:val="00E678CE"/>
    <w:rsid w:val="00E72BE7"/>
    <w:rsid w:val="00E73BBC"/>
    <w:rsid w:val="00E75C92"/>
    <w:rsid w:val="00E8114B"/>
    <w:rsid w:val="00E85031"/>
    <w:rsid w:val="00E86CBC"/>
    <w:rsid w:val="00E90FEB"/>
    <w:rsid w:val="00E92EE1"/>
    <w:rsid w:val="00EB0E2A"/>
    <w:rsid w:val="00EB1CD7"/>
    <w:rsid w:val="00EC19C2"/>
    <w:rsid w:val="00EC3D06"/>
    <w:rsid w:val="00EC4EE4"/>
    <w:rsid w:val="00EC4F40"/>
    <w:rsid w:val="00EC6A88"/>
    <w:rsid w:val="00ED7D65"/>
    <w:rsid w:val="00EE64D6"/>
    <w:rsid w:val="00EF06EA"/>
    <w:rsid w:val="00EF7071"/>
    <w:rsid w:val="00EF7F29"/>
    <w:rsid w:val="00F02110"/>
    <w:rsid w:val="00F0268E"/>
    <w:rsid w:val="00F059DC"/>
    <w:rsid w:val="00F14B36"/>
    <w:rsid w:val="00F15056"/>
    <w:rsid w:val="00F211D9"/>
    <w:rsid w:val="00F23E43"/>
    <w:rsid w:val="00F248D4"/>
    <w:rsid w:val="00F273E6"/>
    <w:rsid w:val="00F3237D"/>
    <w:rsid w:val="00F33460"/>
    <w:rsid w:val="00F40DD2"/>
    <w:rsid w:val="00F4218A"/>
    <w:rsid w:val="00F42602"/>
    <w:rsid w:val="00F43D8F"/>
    <w:rsid w:val="00F50F32"/>
    <w:rsid w:val="00F53A99"/>
    <w:rsid w:val="00F546F7"/>
    <w:rsid w:val="00F5501C"/>
    <w:rsid w:val="00F65485"/>
    <w:rsid w:val="00F66457"/>
    <w:rsid w:val="00F66A0F"/>
    <w:rsid w:val="00F75E31"/>
    <w:rsid w:val="00F77FEA"/>
    <w:rsid w:val="00F83860"/>
    <w:rsid w:val="00F934D0"/>
    <w:rsid w:val="00FA1270"/>
    <w:rsid w:val="00FA3DCE"/>
    <w:rsid w:val="00FA490A"/>
    <w:rsid w:val="00FB19FF"/>
    <w:rsid w:val="00FB3046"/>
    <w:rsid w:val="00FB6E23"/>
    <w:rsid w:val="00FC05B4"/>
    <w:rsid w:val="00FC1BC9"/>
    <w:rsid w:val="00FC3271"/>
    <w:rsid w:val="00FC4DB0"/>
    <w:rsid w:val="00FC4FEC"/>
    <w:rsid w:val="00FC6AD4"/>
    <w:rsid w:val="00FD2083"/>
    <w:rsid w:val="00FD59A2"/>
    <w:rsid w:val="00FD7AA1"/>
    <w:rsid w:val="00FE2E36"/>
    <w:rsid w:val="00FE499A"/>
    <w:rsid w:val="00FE4F39"/>
    <w:rsid w:val="00FE5A37"/>
    <w:rsid w:val="00FE5B4D"/>
    <w:rsid w:val="00FF519F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08E341"/>
  <w15:chartTrackingRefBased/>
  <w15:docId w15:val="{01AB077E-D42B-42C7-AA28-A978C4E1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ind w:firstLine="567"/>
    </w:p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"/>
    <w:rPr>
      <w:sz w:val="24"/>
    </w:rPr>
  </w:style>
  <w:style w:type="paragraph" w:styleId="a8">
    <w:name w:val="Body Text Indent"/>
    <w:basedOn w:val="a"/>
    <w:link w:val="a9"/>
    <w:rPr>
      <w:sz w:val="24"/>
    </w:rPr>
  </w:style>
  <w:style w:type="paragraph" w:customStyle="1" w:styleId="a1">
    <w:name w:val="a1"/>
    <w:basedOn w:val="a"/>
    <w:rsid w:val="00392A0F"/>
    <w:pPr>
      <w:numPr>
        <w:numId w:val="4"/>
      </w:numPr>
      <w:tabs>
        <w:tab w:val="left" w:pos="360"/>
      </w:tabs>
      <w:jc w:val="center"/>
    </w:pPr>
    <w:rPr>
      <w:sz w:val="24"/>
    </w:rPr>
  </w:style>
  <w:style w:type="paragraph" w:customStyle="1" w:styleId="a2">
    <w:name w:val="a2"/>
    <w:basedOn w:val="a1"/>
    <w:rsid w:val="00392A0F"/>
    <w:pPr>
      <w:numPr>
        <w:ilvl w:val="1"/>
      </w:numPr>
      <w:tabs>
        <w:tab w:val="left" w:pos="1701"/>
      </w:tabs>
      <w:jc w:val="left"/>
    </w:pPr>
  </w:style>
  <w:style w:type="paragraph" w:customStyle="1" w:styleId="a3">
    <w:name w:val="a3"/>
    <w:basedOn w:val="a2"/>
    <w:rsid w:val="00392A0F"/>
    <w:pPr>
      <w:numPr>
        <w:ilvl w:val="2"/>
      </w:numPr>
      <w:tabs>
        <w:tab w:val="clear" w:pos="360"/>
        <w:tab w:val="clear" w:pos="1701"/>
        <w:tab w:val="left" w:pos="2268"/>
      </w:tabs>
    </w:pPr>
  </w:style>
  <w:style w:type="paragraph" w:customStyle="1" w:styleId="a4">
    <w:name w:val="a4"/>
    <w:basedOn w:val="a3"/>
    <w:rsid w:val="00392A0F"/>
    <w:pPr>
      <w:numPr>
        <w:ilvl w:val="3"/>
      </w:numPr>
    </w:pPr>
  </w:style>
  <w:style w:type="paragraph" w:customStyle="1" w:styleId="a50">
    <w:name w:val="a5"/>
    <w:basedOn w:val="a"/>
    <w:rsid w:val="00392A0F"/>
    <w:pPr>
      <w:ind w:firstLine="0"/>
    </w:pPr>
    <w:rPr>
      <w:sz w:val="24"/>
    </w:rPr>
  </w:style>
  <w:style w:type="paragraph" w:styleId="20">
    <w:name w:val="Body Text Indent 2"/>
    <w:basedOn w:val="a"/>
    <w:pPr>
      <w:ind w:left="567"/>
    </w:pPr>
    <w:rPr>
      <w:sz w:val="24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pPr>
      <w:tabs>
        <w:tab w:val="center" w:pos="4677"/>
        <w:tab w:val="right" w:pos="9355"/>
      </w:tabs>
    </w:pPr>
  </w:style>
  <w:style w:type="paragraph" w:styleId="30">
    <w:name w:val="Body Text Indent 3"/>
    <w:basedOn w:val="a"/>
    <w:pPr>
      <w:jc w:val="both"/>
    </w:pPr>
    <w:rPr>
      <w:sz w:val="24"/>
    </w:rPr>
  </w:style>
  <w:style w:type="paragraph" w:customStyle="1" w:styleId="11">
    <w:name w:val="НС1"/>
    <w:basedOn w:val="20"/>
    <w:pPr>
      <w:numPr>
        <w:numId w:val="2"/>
      </w:numPr>
    </w:pPr>
  </w:style>
  <w:style w:type="paragraph" w:customStyle="1" w:styleId="12">
    <w:name w:val="Обычный12"/>
    <w:basedOn w:val="a"/>
    <w:rPr>
      <w:sz w:val="24"/>
    </w:rPr>
  </w:style>
  <w:style w:type="paragraph" w:customStyle="1" w:styleId="a30">
    <w:name w:val="Стиль a3 + Первая строка:  0 см"/>
    <w:basedOn w:val="a8"/>
    <w:pPr>
      <w:ind w:firstLine="0"/>
    </w:pPr>
  </w:style>
  <w:style w:type="paragraph" w:customStyle="1" w:styleId="10">
    <w:name w:val="а1"/>
    <w:basedOn w:val="a"/>
    <w:rsid w:val="00D12165"/>
    <w:pPr>
      <w:numPr>
        <w:numId w:val="3"/>
      </w:numPr>
      <w:tabs>
        <w:tab w:val="left" w:pos="1701"/>
      </w:tabs>
      <w:ind w:right="567"/>
      <w:jc w:val="center"/>
    </w:pPr>
    <w:rPr>
      <w:sz w:val="24"/>
      <w:szCs w:val="24"/>
    </w:rPr>
  </w:style>
  <w:style w:type="paragraph" w:customStyle="1" w:styleId="21">
    <w:name w:val="а2"/>
    <w:basedOn w:val="10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31">
    <w:name w:val="а3"/>
    <w:basedOn w:val="10"/>
    <w:link w:val="32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40">
    <w:name w:val="а4"/>
    <w:basedOn w:val="31"/>
    <w:rsid w:val="00D07E8A"/>
  </w:style>
  <w:style w:type="paragraph" w:customStyle="1" w:styleId="a10">
    <w:name w:val="Стиль a1 + По центру"/>
    <w:basedOn w:val="a1"/>
    <w:rsid w:val="00DE7702"/>
    <w:pPr>
      <w:numPr>
        <w:numId w:val="0"/>
      </w:numPr>
    </w:pPr>
  </w:style>
  <w:style w:type="character" w:customStyle="1" w:styleId="a9">
    <w:name w:val="Основной текст с отступом Знак"/>
    <w:link w:val="a8"/>
    <w:rsid w:val="007C1797"/>
    <w:rPr>
      <w:sz w:val="24"/>
      <w:lang w:val="uk" w:eastAsia="ru-RU" w:bidi="ar-SA"/>
    </w:rPr>
  </w:style>
  <w:style w:type="character" w:customStyle="1" w:styleId="32">
    <w:name w:val="а3 Знак"/>
    <w:link w:val="31"/>
    <w:rsid w:val="007D2F28"/>
    <w:rPr>
      <w:sz w:val="24"/>
      <w:szCs w:val="24"/>
      <w:lang w:val="uk" w:eastAsia="ru-RU" w:bidi="ar-SA"/>
    </w:rPr>
  </w:style>
  <w:style w:type="table" w:styleId="ad">
    <w:name w:val="Table Grid"/>
    <w:basedOn w:val="a5"/>
    <w:rsid w:val="00C14D23"/>
    <w:pPr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F83860"/>
    <w:pPr>
      <w:ind w:left="720"/>
      <w:contextualSpacing/>
    </w:pPr>
  </w:style>
  <w:style w:type="character" w:customStyle="1" w:styleId="ac">
    <w:name w:val="Верхний колонтитул Знак"/>
    <w:basedOn w:val="a0"/>
    <w:link w:val="ab"/>
    <w:uiPriority w:val="99"/>
    <w:rsid w:val="00692AA3"/>
  </w:style>
  <w:style w:type="paragraph" w:styleId="af">
    <w:name w:val="Plain Text"/>
    <w:basedOn w:val="a"/>
    <w:link w:val="af0"/>
    <w:uiPriority w:val="99"/>
    <w:rsid w:val="001943D3"/>
    <w:pPr>
      <w:ind w:firstLine="0"/>
    </w:pPr>
    <w:rPr>
      <w:rFonts w:ascii="Courier New" w:hAnsi="Courier New" w:cs="Courier New"/>
    </w:rPr>
  </w:style>
  <w:style w:type="character" w:customStyle="1" w:styleId="af0">
    <w:name w:val="Текст Знак"/>
    <w:basedOn w:val="a0"/>
    <w:link w:val="af"/>
    <w:uiPriority w:val="99"/>
    <w:rsid w:val="001943D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5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9" Type="http://schemas.openxmlformats.org/officeDocument/2006/relationships/oleObject" Target="embeddings/oleObject25.bin"/><Relationship Id="rId21" Type="http://schemas.openxmlformats.org/officeDocument/2006/relationships/oleObject" Target="embeddings/oleObject14.bin"/><Relationship Id="rId34" Type="http://schemas.openxmlformats.org/officeDocument/2006/relationships/image" Target="media/image6.wmf"/><Relationship Id="rId42" Type="http://schemas.openxmlformats.org/officeDocument/2006/relationships/image" Target="media/image10.wmf"/><Relationship Id="rId47" Type="http://schemas.openxmlformats.org/officeDocument/2006/relationships/oleObject" Target="embeddings/oleObject29.bin"/><Relationship Id="rId50" Type="http://schemas.openxmlformats.org/officeDocument/2006/relationships/image" Target="media/image14.wmf"/><Relationship Id="rId55" Type="http://schemas.openxmlformats.org/officeDocument/2006/relationships/oleObject" Target="embeddings/oleObject33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9" Type="http://schemas.openxmlformats.org/officeDocument/2006/relationships/image" Target="media/image3.jpeg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32" Type="http://schemas.openxmlformats.org/officeDocument/2006/relationships/image" Target="media/image5.wmf"/><Relationship Id="rId37" Type="http://schemas.openxmlformats.org/officeDocument/2006/relationships/oleObject" Target="embeddings/oleObject24.bin"/><Relationship Id="rId40" Type="http://schemas.openxmlformats.org/officeDocument/2006/relationships/image" Target="media/image9.wmf"/><Relationship Id="rId45" Type="http://schemas.openxmlformats.org/officeDocument/2006/relationships/oleObject" Target="embeddings/oleObject28.bin"/><Relationship Id="rId53" Type="http://schemas.openxmlformats.org/officeDocument/2006/relationships/oleObject" Target="embeddings/oleObject32.bin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oleObject" Target="embeddings/oleObject1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image" Target="media/image4.wmf"/><Relationship Id="rId35" Type="http://schemas.openxmlformats.org/officeDocument/2006/relationships/oleObject" Target="embeddings/oleObject23.bin"/><Relationship Id="rId43" Type="http://schemas.openxmlformats.org/officeDocument/2006/relationships/oleObject" Target="embeddings/oleObject27.bin"/><Relationship Id="rId48" Type="http://schemas.openxmlformats.org/officeDocument/2006/relationships/image" Target="media/image13.wmf"/><Relationship Id="rId56" Type="http://schemas.openxmlformats.org/officeDocument/2006/relationships/image" Target="media/image1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1.bin"/><Relationship Id="rId3" Type="http://schemas.openxmlformats.org/officeDocument/2006/relationships/settings" Target="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33" Type="http://schemas.openxmlformats.org/officeDocument/2006/relationships/oleObject" Target="embeddings/oleObject22.bin"/><Relationship Id="rId38" Type="http://schemas.openxmlformats.org/officeDocument/2006/relationships/image" Target="media/image8.wmf"/><Relationship Id="rId46" Type="http://schemas.openxmlformats.org/officeDocument/2006/relationships/image" Target="media/image12.wmf"/><Relationship Id="rId59" Type="http://schemas.openxmlformats.org/officeDocument/2006/relationships/header" Target="header2.xml"/><Relationship Id="rId20" Type="http://schemas.openxmlformats.org/officeDocument/2006/relationships/oleObject" Target="embeddings/oleObject13.bin"/><Relationship Id="rId41" Type="http://schemas.openxmlformats.org/officeDocument/2006/relationships/oleObject" Target="embeddings/oleObject26.bin"/><Relationship Id="rId54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image" Target="media/image2.jpeg"/><Relationship Id="rId36" Type="http://schemas.openxmlformats.org/officeDocument/2006/relationships/image" Target="media/image7.wmf"/><Relationship Id="rId49" Type="http://schemas.openxmlformats.org/officeDocument/2006/relationships/oleObject" Target="embeddings/oleObject30.bin"/><Relationship Id="rId57" Type="http://schemas.openxmlformats.org/officeDocument/2006/relationships/oleObject" Target="embeddings/oleObject34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21.bin"/><Relationship Id="rId44" Type="http://schemas.openxmlformats.org/officeDocument/2006/relationships/image" Target="media/image11.wmf"/><Relationship Id="rId52" Type="http://schemas.openxmlformats.org/officeDocument/2006/relationships/image" Target="media/image15.w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Elcom Ltd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Alexandre Katalov</dc:creator>
  <cp:keywords/>
  <dc:description/>
  <cp:lastModifiedBy>RePack by Diakov</cp:lastModifiedBy>
  <cp:revision>11</cp:revision>
  <cp:lastPrinted>2005-02-17T12:57:00Z</cp:lastPrinted>
  <dcterms:created xsi:type="dcterms:W3CDTF">2025-02-06T16:36:00Z</dcterms:created>
  <dcterms:modified xsi:type="dcterms:W3CDTF">2025-02-19T08:05:00Z</dcterms:modified>
</cp:coreProperties>
</file>