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B605" w14:textId="453A36B1" w:rsidR="00C00FE1" w:rsidRPr="00925827" w:rsidRDefault="00925827" w:rsidP="00925827">
      <w:pPr>
        <w:pStyle w:val="Title"/>
        <w:rPr>
          <w:lang w:val="ru-RU"/>
        </w:rPr>
      </w:pPr>
      <w:r w:rsidRPr="00925827">
        <w:rPr>
          <w:lang w:val="ru-RU"/>
        </w:rPr>
        <w:t>Управление правами доступа</w:t>
      </w:r>
    </w:p>
    <w:p w14:paraId="6550EF14" w14:textId="12CB3061" w:rsidR="00925827" w:rsidRDefault="00925827" w:rsidP="00925827">
      <w:pPr>
        <w:rPr>
          <w:lang w:val="ru-UA"/>
        </w:rPr>
      </w:pPr>
      <w:r>
        <w:rPr>
          <w:lang w:val="ru-UA"/>
        </w:rPr>
        <w:t xml:space="preserve">Управление правами доступа – сложная вопрос, который не имеет однозначного ответа. Поскольку платформа </w:t>
      </w:r>
      <w:r w:rsidRPr="00925827">
        <w:rPr>
          <w:lang w:val="ru-RU"/>
        </w:rPr>
        <w:t>A2v10 работает на достаточно</w:t>
      </w:r>
      <w:r>
        <w:t xml:space="preserve"> </w:t>
      </w:r>
      <w:r>
        <w:rPr>
          <w:lang w:val="ru-UA"/>
        </w:rPr>
        <w:t>низком уровне, возможная реализация управления правами полностью зависит от разработчика прикладного приложения.</w:t>
      </w:r>
    </w:p>
    <w:p w14:paraId="4267653B" w14:textId="0AC0AB0A" w:rsidR="00925827" w:rsidRPr="00C1304A" w:rsidRDefault="00925827" w:rsidP="00925827">
      <w:pPr>
        <w:rPr>
          <w:lang w:val="ru-UA"/>
        </w:rPr>
      </w:pPr>
      <w:r>
        <w:rPr>
          <w:lang w:val="ru-UA"/>
        </w:rPr>
        <w:t>Рассмотрим одну из возможностей, которая встроена в систему “из коробки”. Она основывается на группах пользователей и списках контроля доступа.</w:t>
      </w:r>
      <w:r w:rsidR="00C1304A">
        <w:t xml:space="preserve"> Все </w:t>
      </w:r>
      <w:r w:rsidR="00C1304A">
        <w:rPr>
          <w:lang w:val="ru-UA"/>
        </w:rPr>
        <w:t xml:space="preserve">таблицы и </w:t>
      </w:r>
      <w:r w:rsidR="00C1304A" w:rsidRPr="00023E69">
        <w:rPr>
          <w:lang w:val="ru-RU"/>
        </w:rPr>
        <w:t>хранимые</w:t>
      </w:r>
      <w:r w:rsidR="00C1304A">
        <w:rPr>
          <w:lang w:val="ru-UA"/>
        </w:rPr>
        <w:t xml:space="preserve"> процедуры, связанные с этой реализацией находятся в схеме </w:t>
      </w:r>
      <w:r w:rsidR="00C1304A" w:rsidRPr="00C1304A">
        <w:rPr>
          <w:rStyle w:val="CodeChar"/>
        </w:rPr>
        <w:t>a2security</w:t>
      </w:r>
      <w:r w:rsidR="00C1304A" w:rsidRPr="00023E69">
        <w:t>.</w:t>
      </w:r>
    </w:p>
    <w:p w14:paraId="648432B7" w14:textId="5213B6AF" w:rsidR="00A23D49" w:rsidRDefault="00A23D49" w:rsidP="00A23D49">
      <w:pPr>
        <w:pStyle w:val="Heading1"/>
        <w:rPr>
          <w:lang w:val="ru-UA"/>
        </w:rPr>
      </w:pPr>
      <w:r w:rsidRPr="00A23D49">
        <w:rPr>
          <w:lang w:val="ru-UA"/>
        </w:rPr>
        <w:t>Общая информация</w:t>
      </w:r>
    </w:p>
    <w:p w14:paraId="7553EC21" w14:textId="77777777" w:rsidR="00A23D49" w:rsidRDefault="00A23D49" w:rsidP="00A23D49">
      <w:pPr>
        <w:pStyle w:val="Heading2"/>
        <w:rPr>
          <w:lang w:val="ru-UA"/>
        </w:rPr>
      </w:pPr>
      <w:r>
        <w:rPr>
          <w:lang w:val="ru-UA"/>
        </w:rPr>
        <w:t>Пользователи и группы</w:t>
      </w:r>
    </w:p>
    <w:p w14:paraId="59543469" w14:textId="50E6A4AA" w:rsidR="00A23D49" w:rsidRPr="00A23D49" w:rsidRDefault="00A23D49" w:rsidP="00A23D49">
      <w:r w:rsidRPr="00A23D49">
        <w:rPr>
          <w:lang w:val="ru-UA"/>
        </w:rPr>
        <w:t>В системе имеются учетные записи</w:t>
      </w:r>
      <w:r>
        <w:rPr>
          <w:lang w:val="ru-UA"/>
        </w:rPr>
        <w:t xml:space="preserve"> пользователей (таблица </w:t>
      </w:r>
      <w:r w:rsidRPr="00C1304A">
        <w:rPr>
          <w:rStyle w:val="CodeChar"/>
        </w:rPr>
        <w:t>a2security.Users</w:t>
      </w:r>
      <w:r w:rsidRPr="00A23D49">
        <w:t>)</w:t>
      </w:r>
      <w:r>
        <w:rPr>
          <w:lang w:val="ru-UA"/>
        </w:rPr>
        <w:t xml:space="preserve">, группы пользователей (таблица </w:t>
      </w:r>
      <w:r w:rsidRPr="00C1304A">
        <w:rPr>
          <w:rStyle w:val="CodeChar"/>
        </w:rPr>
        <w:t>a2security.</w:t>
      </w:r>
      <w:r>
        <w:rPr>
          <w:rStyle w:val="CodeChar"/>
        </w:rPr>
        <w:t>Groups</w:t>
      </w:r>
      <w:r>
        <w:rPr>
          <w:lang w:val="ru-UA"/>
        </w:rPr>
        <w:t xml:space="preserve">) </w:t>
      </w:r>
      <w:r>
        <w:t xml:space="preserve">и </w:t>
      </w:r>
      <w:r w:rsidRPr="00A23D49">
        <w:rPr>
          <w:lang w:val="ru-UA"/>
        </w:rPr>
        <w:t>таблица принадлежности пользователя к группе (таблица</w:t>
      </w:r>
      <w:r>
        <w:t xml:space="preserve"> </w:t>
      </w:r>
      <w:r w:rsidRPr="00023E69">
        <w:rPr>
          <w:rStyle w:val="CodeChar"/>
        </w:rPr>
        <w:t>a2security.UserGroups</w:t>
      </w:r>
      <w:r w:rsidRPr="00A23D49">
        <w:t>).</w:t>
      </w:r>
    </w:p>
    <w:p w14:paraId="15B846F8" w14:textId="00220188" w:rsidR="00C1304A" w:rsidRPr="00C1304A" w:rsidRDefault="00C1304A" w:rsidP="00C1304A">
      <w:pPr>
        <w:rPr>
          <w:lang w:val="en-US"/>
        </w:rPr>
      </w:pPr>
      <w:r>
        <w:rPr>
          <w:lang w:val="ru-UA"/>
        </w:rPr>
        <w:t>Имеется две предопределенных группы с “магическими” идентификаторами – “</w:t>
      </w:r>
      <w:r>
        <w:t>В</w:t>
      </w:r>
      <w:r>
        <w:rPr>
          <w:lang w:val="ru-UA"/>
        </w:rPr>
        <w:t>се пользователи” (</w:t>
      </w:r>
      <w:r>
        <w:rPr>
          <w:noProof/>
          <w:lang w:val="en-US"/>
        </w:rPr>
        <w:t>GroupId</w:t>
      </w:r>
      <w:r>
        <w:rPr>
          <w:lang w:val="en-US"/>
        </w:rPr>
        <w:t xml:space="preserve"> = 1) </w:t>
      </w:r>
      <w:r>
        <w:t xml:space="preserve">и </w:t>
      </w:r>
      <w:r>
        <w:rPr>
          <w:lang w:val="ru-UA"/>
        </w:rPr>
        <w:t>“</w:t>
      </w:r>
      <w:r w:rsidRPr="00C1304A">
        <w:rPr>
          <w:lang w:val="ru-UA"/>
        </w:rPr>
        <w:t>Администраторы</w:t>
      </w:r>
      <w:r>
        <w:rPr>
          <w:lang w:val="ru-UA"/>
        </w:rPr>
        <w:t>” (</w:t>
      </w:r>
      <w:r>
        <w:rPr>
          <w:noProof/>
          <w:lang w:val="en-US"/>
        </w:rPr>
        <w:t>GroupId</w:t>
      </w:r>
      <w:r>
        <w:rPr>
          <w:lang w:val="en-US"/>
        </w:rPr>
        <w:t xml:space="preserve"> = 77).</w:t>
      </w:r>
    </w:p>
    <w:p w14:paraId="079B1C20" w14:textId="4D3F1493" w:rsidR="00925827" w:rsidRDefault="00925827" w:rsidP="00A23D49">
      <w:pPr>
        <w:pStyle w:val="Heading2"/>
        <w:rPr>
          <w:lang w:val="ru-UA"/>
        </w:rPr>
      </w:pPr>
      <w:r>
        <w:rPr>
          <w:lang w:val="ru-UA"/>
        </w:rPr>
        <w:t>Списки контроля доступа (</w:t>
      </w:r>
      <w:r>
        <w:rPr>
          <w:lang w:val="en-US"/>
        </w:rPr>
        <w:t>ACL</w:t>
      </w:r>
      <w:r>
        <w:rPr>
          <w:lang w:val="ru-UA"/>
        </w:rPr>
        <w:t>)</w:t>
      </w:r>
    </w:p>
    <w:p w14:paraId="08053761" w14:textId="2953BD4B" w:rsidR="00925827" w:rsidRDefault="00925827" w:rsidP="00925827">
      <w:pPr>
        <w:rPr>
          <w:lang w:val="ru-RU"/>
        </w:rPr>
      </w:pPr>
      <w:r w:rsidRPr="00925827">
        <w:rPr>
          <w:lang w:val="ru-RU"/>
        </w:rPr>
        <w:t>Списки контроля доступа построены на трехзначной логике. Конкретное действие может быть “разрешено”, “запрещено” или “не установлено”. Если “не установлено”, это означает, что право выполнять это действие будет получено из других источников. Это может быть, например, группа пользователей или верхний элемент иерархии элементов.</w:t>
      </w:r>
    </w:p>
    <w:p w14:paraId="0C919E39" w14:textId="4B125EF2" w:rsidR="00BC5235" w:rsidRPr="00BC5235" w:rsidRDefault="00BC5235" w:rsidP="00925827">
      <w:pPr>
        <w:rPr>
          <w:lang w:val="ru-UA"/>
        </w:rPr>
      </w:pPr>
      <w:r>
        <w:rPr>
          <w:lang w:val="ru-UA"/>
        </w:rPr>
        <w:t xml:space="preserve">Все права хранятся в одной таблице </w:t>
      </w:r>
      <w:r w:rsidRPr="00A23D49">
        <w:rPr>
          <w:rStyle w:val="CodeChar"/>
        </w:rPr>
        <w:t>a2security.Acl</w:t>
      </w:r>
      <w:r w:rsidRPr="00BC5235">
        <w:t>.</w:t>
      </w:r>
    </w:p>
    <w:p w14:paraId="3283E41E" w14:textId="63A7942C" w:rsidR="00C25EAB" w:rsidRDefault="00C25EAB" w:rsidP="00925827">
      <w:pPr>
        <w:rPr>
          <w:lang w:val="ru-UA"/>
        </w:rPr>
      </w:pPr>
      <w:r>
        <w:rPr>
          <w:lang w:val="ru-UA"/>
        </w:rPr>
        <w:t>В существующей реализации используется “запретительная логика” – все, что не разрешено явно – запрещено.</w:t>
      </w:r>
    </w:p>
    <w:p w14:paraId="3A9DB208" w14:textId="77777777" w:rsidR="00BC5235" w:rsidRPr="0000628D" w:rsidRDefault="00BC5235" w:rsidP="00BC5235">
      <w:pPr>
        <w:pStyle w:val="Heading2"/>
        <w:rPr>
          <w:lang w:val="en-US"/>
        </w:rPr>
      </w:pPr>
      <w:r>
        <w:rPr>
          <w:lang w:val="en-US"/>
        </w:rPr>
        <w:t>Flattening</w:t>
      </w:r>
    </w:p>
    <w:p w14:paraId="4EC3A19D" w14:textId="77777777" w:rsidR="00BC5235" w:rsidRDefault="00BC5235" w:rsidP="00BC5235">
      <w:pPr>
        <w:rPr>
          <w:lang w:val="ru-UA"/>
        </w:rPr>
      </w:pPr>
      <w:r>
        <w:rPr>
          <w:lang w:val="ru-UA"/>
        </w:rPr>
        <w:t xml:space="preserve">Поскольку при выполнении хранимых процедур очень важна производительность, то в системе выполняется “уплощение </w:t>
      </w:r>
      <w:r>
        <w:rPr>
          <w:lang w:val="en-US"/>
        </w:rPr>
        <w:t>(flattening)</w:t>
      </w:r>
      <w:r>
        <w:rPr>
          <w:lang w:val="ru-UA"/>
        </w:rPr>
        <w:t xml:space="preserve">” таблиц контроля доступа. </w:t>
      </w:r>
      <w:r w:rsidRPr="00C25EAB">
        <w:rPr>
          <w:lang w:val="ru-UA"/>
        </w:rPr>
        <w:t>Этот термин означает, что создается таблица «плоских» прав доступа</w:t>
      </w:r>
      <w:r>
        <w:rPr>
          <w:lang w:val="ru-UA"/>
        </w:rPr>
        <w:t>, в которой каждому пользователю (не группе!) и каждому проверяемому элементу (например пункту меню) соответствует одна запись.</w:t>
      </w:r>
    </w:p>
    <w:p w14:paraId="421BF387" w14:textId="77777777" w:rsidR="00BC5235" w:rsidRDefault="00BC5235" w:rsidP="00BC5235">
      <w:pPr>
        <w:rPr>
          <w:lang w:val="ru-UA"/>
        </w:rPr>
      </w:pPr>
      <w:r>
        <w:rPr>
          <w:lang w:val="ru-UA"/>
        </w:rPr>
        <w:t>Такую плоскую таблицу очень просто объединять с таблицами сущностей и фильтровать результат по нужным флажкам.</w:t>
      </w:r>
    </w:p>
    <w:p w14:paraId="2EEC3706" w14:textId="228216A8" w:rsidR="00A23D49" w:rsidRPr="00B859CA" w:rsidRDefault="00A23D49" w:rsidP="00925827">
      <w:pPr>
        <w:rPr>
          <w:lang w:val="en-US"/>
        </w:rPr>
      </w:pPr>
      <w:r w:rsidRPr="00B859CA">
        <w:rPr>
          <w:lang w:val="ru-RU"/>
        </w:rPr>
        <w:t xml:space="preserve">Для каждого из защищаемых элементов системы создается своя плоская таблица. По </w:t>
      </w:r>
      <w:r w:rsidRPr="00B859CA">
        <w:rPr>
          <w:lang w:val="ru-UA"/>
        </w:rPr>
        <w:t>соглашению имеет им</w:t>
      </w:r>
      <w:r>
        <w:rPr>
          <w:lang w:val="ru-UA"/>
        </w:rPr>
        <w:t xml:space="preserve">я </w:t>
      </w:r>
      <w:r w:rsidRPr="00B859CA">
        <w:rPr>
          <w:rStyle w:val="CodeChar"/>
        </w:rPr>
        <w:t>a2security.[</w:t>
      </w:r>
      <w:r w:rsidR="00B859CA" w:rsidRPr="00B859CA">
        <w:rPr>
          <w:rStyle w:val="CodeChar"/>
        </w:rPr>
        <w:t>Element.</w:t>
      </w:r>
      <w:r w:rsidRPr="00B859CA">
        <w:rPr>
          <w:rStyle w:val="CodeChar"/>
        </w:rPr>
        <w:t>Acl]</w:t>
      </w:r>
      <w:r w:rsidR="00B859CA" w:rsidRPr="00B859CA">
        <w:t>.</w:t>
      </w:r>
      <w:r w:rsidR="00B859CA">
        <w:rPr>
          <w:lang w:val="en-US"/>
        </w:rPr>
        <w:t xml:space="preserve"> </w:t>
      </w:r>
      <w:r w:rsidR="00B859CA" w:rsidRPr="00B859CA">
        <w:rPr>
          <w:lang w:val="ru-RU"/>
        </w:rPr>
        <w:t>В текущей реализации есть две таких таблицы</w:t>
      </w:r>
      <w:r w:rsidR="00B859CA">
        <w:rPr>
          <w:lang w:val="en-US"/>
        </w:rPr>
        <w:t>:</w:t>
      </w:r>
    </w:p>
    <w:p w14:paraId="57D4BAED" w14:textId="66BE916C" w:rsidR="00B859CA" w:rsidRPr="00B859CA" w:rsidRDefault="00B859CA" w:rsidP="00B859CA">
      <w:pPr>
        <w:pStyle w:val="ListParagraph"/>
        <w:numPr>
          <w:ilvl w:val="0"/>
          <w:numId w:val="2"/>
        </w:numPr>
        <w:rPr>
          <w:lang w:val="ru-UA"/>
        </w:rPr>
      </w:pPr>
      <w:r w:rsidRPr="00B859CA">
        <w:rPr>
          <w:rStyle w:val="CodeChar"/>
        </w:rPr>
        <w:t>a2security.[Module.Acl]</w:t>
      </w:r>
      <w:r>
        <w:rPr>
          <w:rFonts w:ascii="Consolas" w:hAnsi="Consolas" w:cs="Consolas"/>
          <w:color w:val="000000"/>
          <w:kern w:val="0"/>
          <w:sz w:val="19"/>
          <w:szCs w:val="19"/>
        </w:rPr>
        <w:t xml:space="preserve"> – </w:t>
      </w:r>
      <w:r w:rsidRPr="00B859CA">
        <w:rPr>
          <w:rFonts w:ascii="Consolas" w:hAnsi="Consolas" w:cs="Consolas"/>
          <w:color w:val="000000"/>
          <w:kern w:val="0"/>
          <w:sz w:val="19"/>
          <w:szCs w:val="19"/>
          <w:lang w:val="ru-RU"/>
        </w:rPr>
        <w:t>работа</w:t>
      </w:r>
      <w:r>
        <w:rPr>
          <w:rFonts w:ascii="Consolas" w:hAnsi="Consolas" w:cs="Consolas"/>
          <w:color w:val="000000"/>
          <w:kern w:val="0"/>
          <w:sz w:val="19"/>
          <w:szCs w:val="19"/>
        </w:rPr>
        <w:t xml:space="preserve"> с модулями</w:t>
      </w:r>
    </w:p>
    <w:p w14:paraId="6C0B221B" w14:textId="4BAC4709" w:rsidR="00B859CA" w:rsidRPr="00C57270" w:rsidRDefault="00B859CA" w:rsidP="00B859CA">
      <w:pPr>
        <w:pStyle w:val="ListParagraph"/>
        <w:numPr>
          <w:ilvl w:val="0"/>
          <w:numId w:val="2"/>
        </w:numPr>
        <w:rPr>
          <w:lang w:val="ru-UA"/>
        </w:rPr>
      </w:pPr>
      <w:r w:rsidRPr="00B859CA">
        <w:rPr>
          <w:rStyle w:val="CodeChar"/>
        </w:rPr>
        <w:t>a2security.[Menu.Acl]</w:t>
      </w:r>
      <w:r>
        <w:rPr>
          <w:rFonts w:ascii="Consolas" w:hAnsi="Consolas" w:cs="Consolas"/>
          <w:color w:val="000000"/>
          <w:kern w:val="0"/>
          <w:sz w:val="19"/>
          <w:szCs w:val="19"/>
          <w:lang w:val="en-US"/>
        </w:rPr>
        <w:t xml:space="preserve"> – </w:t>
      </w:r>
      <w:r w:rsidRPr="00B859CA">
        <w:rPr>
          <w:rFonts w:ascii="Consolas" w:hAnsi="Consolas" w:cs="Consolas"/>
          <w:color w:val="000000"/>
          <w:kern w:val="0"/>
          <w:sz w:val="19"/>
          <w:szCs w:val="19"/>
          <w:lang w:val="ru-UA"/>
        </w:rPr>
        <w:t>работа</w:t>
      </w:r>
      <w:r>
        <w:rPr>
          <w:rFonts w:ascii="Consolas" w:hAnsi="Consolas" w:cs="Consolas"/>
          <w:color w:val="000000"/>
          <w:kern w:val="0"/>
          <w:sz w:val="19"/>
          <w:szCs w:val="19"/>
        </w:rPr>
        <w:t xml:space="preserve"> с меню</w:t>
      </w:r>
    </w:p>
    <w:p w14:paraId="0D497750" w14:textId="3032AA9B" w:rsidR="00BC5235" w:rsidRPr="00BC5235" w:rsidRDefault="00C57270" w:rsidP="00C57270">
      <w:pPr>
        <w:rPr>
          <w:lang w:val="ru-UA"/>
        </w:rPr>
      </w:pPr>
      <w:r w:rsidRPr="00CD03DA">
        <w:rPr>
          <w:lang w:val="ru-UA"/>
        </w:rPr>
        <w:t>Каждая такая плоская таблица</w:t>
      </w:r>
      <w:r w:rsidR="00BC5235" w:rsidRPr="00CD03DA">
        <w:rPr>
          <w:lang w:val="ru-UA"/>
        </w:rPr>
        <w:t xml:space="preserve"> имеет ссылку</w:t>
      </w:r>
      <w:r w:rsidR="00BC5235">
        <w:rPr>
          <w:lang w:val="ru-UA"/>
        </w:rPr>
        <w:t xml:space="preserve"> на пользователя (не группу!), защищаемый элемент и плоский набор флажков.</w:t>
      </w:r>
    </w:p>
    <w:p w14:paraId="0A04F3DF" w14:textId="61EF5F8E" w:rsidR="0000628D" w:rsidRPr="00C25EAB" w:rsidRDefault="0000628D" w:rsidP="00A23D49">
      <w:pPr>
        <w:pStyle w:val="Heading2"/>
        <w:rPr>
          <w:lang w:val="ru-UA"/>
        </w:rPr>
      </w:pPr>
      <w:r w:rsidRPr="00C25EAB">
        <w:rPr>
          <w:lang w:val="ru-UA"/>
        </w:rPr>
        <w:t>Права</w:t>
      </w:r>
      <w:r w:rsidR="00C25EAB" w:rsidRPr="00C25EAB">
        <w:rPr>
          <w:lang w:val="ru-UA"/>
        </w:rPr>
        <w:t xml:space="preserve"> на действия</w:t>
      </w:r>
    </w:p>
    <w:p w14:paraId="7EE963A9" w14:textId="500DE271" w:rsidR="00C25EAB" w:rsidRPr="00C25EAB" w:rsidRDefault="00C25EAB" w:rsidP="00C25EAB">
      <w:pPr>
        <w:rPr>
          <w:lang w:val="ru-UA"/>
        </w:rPr>
      </w:pPr>
      <w:r w:rsidRPr="00C25EAB">
        <w:rPr>
          <w:lang w:val="ru-UA"/>
        </w:rPr>
        <w:t>Фактически право на действие это просто один из флажков (логика трехзначная). В примере реализации используются 5 флажков:</w:t>
      </w:r>
    </w:p>
    <w:p w14:paraId="2CCC5BDC" w14:textId="7ACA0EA6" w:rsidR="00C25EAB" w:rsidRPr="00C25EAB" w:rsidRDefault="00C25EAB" w:rsidP="00C25EAB">
      <w:pPr>
        <w:pStyle w:val="ListParagraph"/>
        <w:numPr>
          <w:ilvl w:val="0"/>
          <w:numId w:val="1"/>
        </w:numPr>
        <w:rPr>
          <w:lang w:val="ru-UA"/>
        </w:rPr>
      </w:pPr>
      <w:r w:rsidRPr="00C25EAB">
        <w:rPr>
          <w:b/>
          <w:bCs/>
          <w:noProof/>
          <w:lang w:val="ru-UA"/>
        </w:rPr>
        <w:t>CanView</w:t>
      </w:r>
      <w:r w:rsidRPr="00C25EAB">
        <w:rPr>
          <w:lang w:val="ru-UA"/>
        </w:rPr>
        <w:t xml:space="preserve"> – пользователь видит элемент</w:t>
      </w:r>
    </w:p>
    <w:p w14:paraId="611405F6" w14:textId="069BE413" w:rsidR="00C25EAB" w:rsidRPr="00C25EAB" w:rsidRDefault="00C25EAB" w:rsidP="00C25EAB">
      <w:pPr>
        <w:pStyle w:val="ListParagraph"/>
        <w:numPr>
          <w:ilvl w:val="0"/>
          <w:numId w:val="1"/>
        </w:numPr>
        <w:rPr>
          <w:lang w:val="ru-UA"/>
        </w:rPr>
      </w:pPr>
      <w:r w:rsidRPr="00C25EAB">
        <w:rPr>
          <w:b/>
          <w:bCs/>
          <w:noProof/>
          <w:lang w:val="ru-UA"/>
        </w:rPr>
        <w:t>CanEdit</w:t>
      </w:r>
      <w:r w:rsidRPr="00C25EAB">
        <w:rPr>
          <w:lang w:val="ru-UA"/>
        </w:rPr>
        <w:t xml:space="preserve"> – пользователь может редактировать элемент</w:t>
      </w:r>
    </w:p>
    <w:p w14:paraId="4E1316D0" w14:textId="30719E7E" w:rsidR="00C25EAB" w:rsidRPr="00C25EAB" w:rsidRDefault="00C25EAB" w:rsidP="00C25EAB">
      <w:pPr>
        <w:pStyle w:val="ListParagraph"/>
        <w:numPr>
          <w:ilvl w:val="0"/>
          <w:numId w:val="1"/>
        </w:numPr>
        <w:rPr>
          <w:lang w:val="ru-UA"/>
        </w:rPr>
      </w:pPr>
      <w:r w:rsidRPr="00C25EAB">
        <w:rPr>
          <w:b/>
          <w:bCs/>
          <w:noProof/>
          <w:lang w:val="ru-UA"/>
        </w:rPr>
        <w:t>CanDelete</w:t>
      </w:r>
      <w:r w:rsidRPr="00C25EAB">
        <w:rPr>
          <w:lang w:val="ru-UA"/>
        </w:rPr>
        <w:t xml:space="preserve"> – пользователь может удалять элемент</w:t>
      </w:r>
    </w:p>
    <w:p w14:paraId="675E1667" w14:textId="08B85EC7" w:rsidR="00C25EAB" w:rsidRPr="00C25EAB" w:rsidRDefault="00C25EAB" w:rsidP="00C25EAB">
      <w:pPr>
        <w:pStyle w:val="ListParagraph"/>
        <w:numPr>
          <w:ilvl w:val="0"/>
          <w:numId w:val="1"/>
        </w:numPr>
        <w:rPr>
          <w:lang w:val="ru-UA"/>
        </w:rPr>
      </w:pPr>
      <w:r w:rsidRPr="00C25EAB">
        <w:rPr>
          <w:b/>
          <w:bCs/>
          <w:noProof/>
          <w:lang w:val="ru-UA"/>
        </w:rPr>
        <w:lastRenderedPageBreak/>
        <w:t>CanApply</w:t>
      </w:r>
      <w:r w:rsidRPr="00C25EAB">
        <w:rPr>
          <w:lang w:val="ru-UA"/>
        </w:rPr>
        <w:t xml:space="preserve"> – пользователь может «проводить или применять» (что бы это не значило) элемент</w:t>
      </w:r>
    </w:p>
    <w:p w14:paraId="60540659" w14:textId="2C6649B4" w:rsidR="00C25EAB" w:rsidRPr="00C25EAB" w:rsidRDefault="00C25EAB" w:rsidP="00C25EAB">
      <w:pPr>
        <w:pStyle w:val="ListParagraph"/>
        <w:numPr>
          <w:ilvl w:val="0"/>
          <w:numId w:val="1"/>
        </w:numPr>
        <w:rPr>
          <w:lang w:val="ru-UA"/>
        </w:rPr>
      </w:pPr>
      <w:r w:rsidRPr="00C25EAB">
        <w:rPr>
          <w:b/>
          <w:bCs/>
          <w:noProof/>
          <w:lang w:val="en-US"/>
        </w:rPr>
        <w:t>CanUnapply</w:t>
      </w:r>
      <w:r w:rsidRPr="00C25EAB">
        <w:rPr>
          <w:lang w:val="ru-UA"/>
        </w:rPr>
        <w:t xml:space="preserve"> - пользователь может отменять «проведение» (что бы это не значило) элемент</w:t>
      </w:r>
    </w:p>
    <w:p w14:paraId="6B26402D" w14:textId="5463C7F1" w:rsidR="00C25EAB" w:rsidRPr="00C25EAB" w:rsidRDefault="00C25EAB" w:rsidP="00C25EAB">
      <w:pPr>
        <w:rPr>
          <w:lang w:val="ru-UA"/>
        </w:rPr>
      </w:pPr>
      <w:r w:rsidRPr="00C25EAB">
        <w:rPr>
          <w:lang w:val="ru-UA"/>
        </w:rPr>
        <w:t>Два последних флажка связаны с реализацией учетных систем.</w:t>
      </w:r>
    </w:p>
    <w:p w14:paraId="05A2E3AA" w14:textId="658B542A" w:rsidR="00C25EAB" w:rsidRPr="00C25EAB" w:rsidRDefault="00C25EAB" w:rsidP="00C25EAB">
      <w:pPr>
        <w:rPr>
          <w:lang w:val="ru-UA"/>
        </w:rPr>
      </w:pPr>
      <w:r w:rsidRPr="00C25EAB">
        <w:rPr>
          <w:lang w:val="ru-UA"/>
        </w:rPr>
        <w:t>Отметим, что перечисленные ниже права всего лишь одна из реализаций. Разработчик прикладного решения вправе расширять их по своему усмотрению. Есть одно ограничение – флажков может быть до 32, поскольку все они упаковываются в целое 32-битное значение.</w:t>
      </w:r>
    </w:p>
    <w:p w14:paraId="4C3696FC" w14:textId="1A308257" w:rsidR="00733F9C" w:rsidRDefault="00733F9C" w:rsidP="00733F9C">
      <w:pPr>
        <w:pStyle w:val="Heading1"/>
        <w:rPr>
          <w:lang w:val="ru-UA"/>
        </w:rPr>
      </w:pPr>
      <w:r>
        <w:rPr>
          <w:lang w:val="ru-UA"/>
        </w:rPr>
        <w:t>Общий алгоритм работы</w:t>
      </w:r>
    </w:p>
    <w:p w14:paraId="5204FA87" w14:textId="4C35AD86" w:rsidR="00733F9C" w:rsidRPr="00C57270" w:rsidRDefault="00733F9C" w:rsidP="00733F9C">
      <w:pPr>
        <w:pStyle w:val="ListParagraph"/>
        <w:numPr>
          <w:ilvl w:val="0"/>
          <w:numId w:val="3"/>
        </w:numPr>
        <w:rPr>
          <w:lang w:val="ru-UA"/>
        </w:rPr>
      </w:pPr>
      <w:r w:rsidRPr="00C57270">
        <w:rPr>
          <w:lang w:val="ru-UA"/>
        </w:rPr>
        <w:t>Создаются пользователи, группы и пользователи включаются в группы. Это выполняется стандартными средствами платформы.</w:t>
      </w:r>
    </w:p>
    <w:p w14:paraId="424EDB00" w14:textId="52C6CF1C" w:rsidR="00733F9C" w:rsidRPr="00C57270" w:rsidRDefault="00733F9C" w:rsidP="00733F9C">
      <w:pPr>
        <w:pStyle w:val="ListParagraph"/>
        <w:numPr>
          <w:ilvl w:val="0"/>
          <w:numId w:val="3"/>
        </w:numPr>
        <w:rPr>
          <w:lang w:val="ru-UA"/>
        </w:rPr>
      </w:pPr>
      <w:r w:rsidRPr="00C57270">
        <w:rPr>
          <w:lang w:val="ru-UA"/>
        </w:rPr>
        <w:t>Заполняются списки контроля доступа</w:t>
      </w:r>
    </w:p>
    <w:p w14:paraId="30045737" w14:textId="543CE40B" w:rsidR="00C57270" w:rsidRDefault="00C57270" w:rsidP="00733F9C">
      <w:pPr>
        <w:pStyle w:val="ListParagraph"/>
        <w:numPr>
          <w:ilvl w:val="0"/>
          <w:numId w:val="3"/>
        </w:numPr>
        <w:rPr>
          <w:lang w:val="ru-UA"/>
        </w:rPr>
      </w:pPr>
      <w:r w:rsidRPr="00C57270">
        <w:rPr>
          <w:lang w:val="ru-UA"/>
        </w:rPr>
        <w:t xml:space="preserve">При любом </w:t>
      </w:r>
      <w:r w:rsidR="00BC5235" w:rsidRPr="00BC5235">
        <w:rPr>
          <w:lang w:val="ru-RU"/>
        </w:rPr>
        <w:t>изменении</w:t>
      </w:r>
      <w:r w:rsidRPr="00BC5235">
        <w:rPr>
          <w:lang w:val="ru-RU"/>
        </w:rPr>
        <w:t>,</w:t>
      </w:r>
      <w:r w:rsidRPr="00C57270">
        <w:rPr>
          <w:lang w:val="ru-UA"/>
        </w:rPr>
        <w:t xml:space="preserve"> затрагивающем права доступа (изменились права, добавлен/удален пользователь, пользователь включен/исключен в группу) – вызывается хранимая процедура </w:t>
      </w:r>
      <w:r w:rsidRPr="00C57270">
        <w:rPr>
          <w:rStyle w:val="CodeChar"/>
        </w:rPr>
        <w:t>a2security.[Permission.UpdateUserInfo]</w:t>
      </w:r>
      <w:r w:rsidRPr="00C57270">
        <w:t>.</w:t>
      </w:r>
    </w:p>
    <w:p w14:paraId="42907F37" w14:textId="6A441244" w:rsidR="00C57270" w:rsidRPr="00733F9C" w:rsidRDefault="00BC5235" w:rsidP="00733F9C">
      <w:pPr>
        <w:pStyle w:val="ListParagraph"/>
        <w:numPr>
          <w:ilvl w:val="0"/>
          <w:numId w:val="3"/>
        </w:numPr>
        <w:rPr>
          <w:lang w:val="ru-UA"/>
        </w:rPr>
      </w:pPr>
      <w:r>
        <w:rPr>
          <w:lang w:val="ru-UA"/>
        </w:rPr>
        <w:t xml:space="preserve">Эта хранимая процедура последовательно вызывает все процедуры "уплощения" </w:t>
      </w:r>
      <w:r w:rsidRPr="00BC5235">
        <w:rPr>
          <w:lang w:val="ru-UA"/>
        </w:rPr>
        <w:t>таблиц доступа по маске</w:t>
      </w:r>
      <w:r w:rsidRPr="00BC5235">
        <w:rPr>
          <w:rStyle w:val="CodeChar"/>
        </w:rPr>
        <w:t xml:space="preserve"> Permission.UpdateAcl.%</w:t>
      </w:r>
      <w:r w:rsidRPr="00BC5235">
        <w:t>.</w:t>
      </w:r>
      <w:r>
        <w:t xml:space="preserve"> </w:t>
      </w:r>
      <w:r>
        <w:rPr>
          <w:lang w:val="ru-UA"/>
        </w:rPr>
        <w:t xml:space="preserve">Каждая из этих процедур обновляет соответствующую </w:t>
      </w:r>
      <w:r w:rsidR="00CD03DA" w:rsidRPr="00CD03DA">
        <w:rPr>
          <w:lang w:val="ru-UA"/>
        </w:rPr>
        <w:t>плоскую</w:t>
      </w:r>
      <w:r w:rsidR="00CD03DA">
        <w:t xml:space="preserve"> </w:t>
      </w:r>
      <w:r>
        <w:rPr>
          <w:lang w:val="ru-UA"/>
        </w:rPr>
        <w:t>таблицу контроля прав.</w:t>
      </w:r>
    </w:p>
    <w:p w14:paraId="131301DD" w14:textId="602E1529" w:rsidR="00733F9C" w:rsidRPr="00CD03DA" w:rsidRDefault="00BC5235" w:rsidP="00BC5235">
      <w:pPr>
        <w:rPr>
          <w:lang w:val="ru-UA"/>
        </w:rPr>
      </w:pPr>
      <w:r>
        <w:rPr>
          <w:lang w:val="ru-UA"/>
        </w:rPr>
        <w:t>Обратите внимание! Предложенных алгоритм хорошо работает при относительно небольшом количестве пользователей и защищаемых элементов (100 пользователей и 200-300 элементов – хорошая ориентировочная цифра). Если больше – потребуется оптимизация</w:t>
      </w:r>
      <w:r w:rsidR="00CD03DA">
        <w:t xml:space="preserve"> </w:t>
      </w:r>
      <w:r w:rsidR="00CD03DA">
        <w:rPr>
          <w:lang w:val="ru-UA"/>
        </w:rPr>
        <w:t>или вообще другая реализация работы с правами.</w:t>
      </w:r>
    </w:p>
    <w:p w14:paraId="59D81538" w14:textId="3142C382" w:rsidR="00925827" w:rsidRDefault="00925827" w:rsidP="00925827">
      <w:pPr>
        <w:pStyle w:val="Heading1"/>
        <w:rPr>
          <w:lang w:val="en-US"/>
        </w:rPr>
      </w:pPr>
      <w:r>
        <w:t xml:space="preserve">Признак </w:t>
      </w:r>
      <w:r w:rsidRPr="00925827">
        <w:rPr>
          <w:lang w:val="ru-RU"/>
        </w:rPr>
        <w:t>модели</w:t>
      </w:r>
      <w:r>
        <w:rPr>
          <w:lang w:val="ru-UA"/>
        </w:rPr>
        <w:t xml:space="preserve"> </w:t>
      </w:r>
      <w:r>
        <w:rPr>
          <w:lang w:val="en-US"/>
        </w:rPr>
        <w:t>Read-only</w:t>
      </w:r>
    </w:p>
    <w:p w14:paraId="0AB6A4F3" w14:textId="77777777" w:rsidR="00111747" w:rsidRPr="00111747" w:rsidRDefault="00CD03DA" w:rsidP="00CD03DA">
      <w:pPr>
        <w:rPr>
          <w:lang w:val="ru-UA"/>
        </w:rPr>
      </w:pPr>
      <w:r w:rsidRPr="00111747">
        <w:rPr>
          <w:lang w:val="ru-UA"/>
        </w:rPr>
        <w:t xml:space="preserve">При загрузке любой модели, помимо анализа флажка </w:t>
      </w:r>
      <w:r w:rsidRPr="00111747">
        <w:rPr>
          <w:rStyle w:val="CodeChar"/>
          <w:lang w:val="ru-UA"/>
        </w:rPr>
        <w:t>CanView</w:t>
      </w:r>
      <w:r w:rsidRPr="00111747">
        <w:rPr>
          <w:lang w:val="ru-UA"/>
        </w:rPr>
        <w:t xml:space="preserve">, который будет отвечать за видимость элемента можно использовать флажок </w:t>
      </w:r>
      <w:r w:rsidRPr="00111747">
        <w:rPr>
          <w:rStyle w:val="CodeChar"/>
          <w:lang w:val="ru-UA"/>
        </w:rPr>
        <w:t>CanEdit</w:t>
      </w:r>
      <w:r w:rsidRPr="00111747">
        <w:rPr>
          <w:lang w:val="ru-UA"/>
        </w:rPr>
        <w:t xml:space="preserve">. </w:t>
      </w:r>
    </w:p>
    <w:p w14:paraId="69532D30" w14:textId="21510EA2" w:rsidR="00CD03DA" w:rsidRDefault="00CD03DA" w:rsidP="00CD03DA">
      <w:pPr>
        <w:rPr>
          <w:lang w:val="ru-UA"/>
        </w:rPr>
      </w:pPr>
      <w:r w:rsidRPr="00111747">
        <w:rPr>
          <w:lang w:val="ru-UA"/>
        </w:rPr>
        <w:t xml:space="preserve">Если необходимо, чтобы элемент можно было видеть, но нельзя было редактировать, то в элементе </w:t>
      </w:r>
      <w:r>
        <w:rPr>
          <w:lang w:val="ru-UA"/>
        </w:rPr>
        <w:t xml:space="preserve">нужно вернуть специальное поле </w:t>
      </w:r>
      <w:r w:rsidR="00111747">
        <w:rPr>
          <w:lang w:val="en-US"/>
        </w:rPr>
        <w:t xml:space="preserve">c </w:t>
      </w:r>
      <w:r w:rsidR="00111747" w:rsidRPr="00111747">
        <w:rPr>
          <w:lang w:val="ru-UA"/>
        </w:rPr>
        <w:t>признаком</w:t>
      </w:r>
      <w:r w:rsidR="00111747">
        <w:t xml:space="preserve"> </w:t>
      </w:r>
      <w:r w:rsidR="00111747" w:rsidRPr="00111747">
        <w:rPr>
          <w:rStyle w:val="CodeChar"/>
        </w:rPr>
        <w:t>[!!ReadOnly]</w:t>
      </w:r>
      <w:r w:rsidR="00111747">
        <w:rPr>
          <w:rFonts w:ascii="Cascadia Mono" w:hAnsi="Cascadia Mono" w:cs="Cascadia Mono"/>
          <w:color w:val="000000"/>
          <w:kern w:val="0"/>
          <w:sz w:val="19"/>
          <w:szCs w:val="19"/>
        </w:rPr>
        <w:t xml:space="preserve"> </w:t>
      </w:r>
      <w:r w:rsidR="00111747" w:rsidRPr="00111747">
        <w:rPr>
          <w:lang w:val="ru-UA"/>
        </w:rPr>
        <w:t xml:space="preserve">(значение может быть </w:t>
      </w:r>
      <w:r w:rsidR="00111747" w:rsidRPr="00111747">
        <w:rPr>
          <w:rStyle w:val="CodeChar"/>
          <w:lang w:val="ru-UA"/>
        </w:rPr>
        <w:t>bit</w:t>
      </w:r>
      <w:r w:rsidR="00111747" w:rsidRPr="00111747">
        <w:rPr>
          <w:lang w:val="ru-UA"/>
        </w:rPr>
        <w:t xml:space="preserve"> или </w:t>
      </w:r>
      <w:r w:rsidR="00111747" w:rsidRPr="00111747">
        <w:rPr>
          <w:rStyle w:val="CodeChar"/>
          <w:lang w:val="ru-UA"/>
        </w:rPr>
        <w:t>int</w:t>
      </w:r>
      <w:r w:rsidR="00111747" w:rsidRPr="00111747">
        <w:rPr>
          <w:lang w:val="ru-UA"/>
        </w:rPr>
        <w:t xml:space="preserve">). Если </w:t>
      </w:r>
      <w:r w:rsidR="00111747">
        <w:rPr>
          <w:lang w:val="ru-UA"/>
        </w:rPr>
        <w:t>э</w:t>
      </w:r>
      <w:r w:rsidR="00111747" w:rsidRPr="00111747">
        <w:rPr>
          <w:lang w:val="ru-UA"/>
        </w:rPr>
        <w:t>то</w:t>
      </w:r>
      <w:r w:rsidR="00111747">
        <w:rPr>
          <w:lang w:val="ru-UA"/>
        </w:rPr>
        <w:t xml:space="preserve"> поле установлен</w:t>
      </w:r>
      <w:r w:rsidR="009A7721">
        <w:rPr>
          <w:lang w:val="ru-UA"/>
        </w:rPr>
        <w:t>о</w:t>
      </w:r>
      <w:r w:rsidR="00111747">
        <w:rPr>
          <w:lang w:val="ru-UA"/>
        </w:rPr>
        <w:t>, платформа автоматически выведет все элементы управления в ре</w:t>
      </w:r>
      <w:r w:rsidR="00111747">
        <w:t xml:space="preserve">жиме </w:t>
      </w:r>
      <w:r w:rsidR="00111747" w:rsidRPr="00111747">
        <w:rPr>
          <w:rStyle w:val="CodeChar"/>
        </w:rPr>
        <w:t>Read-оnly</w:t>
      </w:r>
      <w:r w:rsidR="00111747">
        <w:rPr>
          <w:lang w:val="ru-UA"/>
        </w:rPr>
        <w:t xml:space="preserve"> (это поведение можно изменить, указав в элементе атрибут </w:t>
      </w:r>
      <w:r w:rsidR="00111747">
        <w:rPr>
          <w:lang w:val="en-US"/>
        </w:rPr>
        <w:t xml:space="preserve">Render=”Show”. </w:t>
      </w:r>
      <w:r w:rsidR="00111747">
        <w:rPr>
          <w:lang w:val="ru-UA"/>
        </w:rPr>
        <w:t xml:space="preserve"> Это </w:t>
      </w:r>
      <w:r w:rsidR="00111747" w:rsidRPr="00111747">
        <w:rPr>
          <w:lang w:val="ru-UA"/>
        </w:rPr>
        <w:t>может быть необходимо</w:t>
      </w:r>
      <w:r w:rsidR="00111747">
        <w:rPr>
          <w:lang w:val="ru-UA"/>
        </w:rPr>
        <w:t>, чтобы, например, разрешить какую-то кнопку).</w:t>
      </w:r>
    </w:p>
    <w:p w14:paraId="55C5E14B" w14:textId="61096D97" w:rsidR="00111747" w:rsidRDefault="00111747" w:rsidP="00CD03DA">
      <w:pPr>
        <w:rPr>
          <w:lang w:val="ru-UA"/>
        </w:rPr>
      </w:pPr>
      <w:r>
        <w:rPr>
          <w:lang w:val="ru-UA"/>
        </w:rPr>
        <w:t>Обратите внимание, что этот флажок не ограничивается работой с правами. Можно, например, запретить редактирование проведенного документа.</w:t>
      </w:r>
    </w:p>
    <w:p w14:paraId="41BE3184" w14:textId="501EE6B3" w:rsidR="00C84615" w:rsidRPr="00C84615" w:rsidRDefault="00C84615" w:rsidP="00CD03DA">
      <w:pPr>
        <w:rPr>
          <w:lang w:val="ru-UA"/>
        </w:rPr>
      </w:pPr>
      <w:r>
        <w:rPr>
          <w:lang w:val="ru-UA"/>
        </w:rPr>
        <w:t xml:space="preserve">Не полагайтесь на флажок </w:t>
      </w:r>
      <w:r w:rsidRPr="00111747">
        <w:rPr>
          <w:rStyle w:val="CodeChar"/>
        </w:rPr>
        <w:t>Read-оnly</w:t>
      </w:r>
      <w:r>
        <w:rPr>
          <w:lang w:val="ru-UA"/>
        </w:rPr>
        <w:t>. Не забывайте проверять права доступа в хранимой процедуре.</w:t>
      </w:r>
    </w:p>
    <w:p w14:paraId="0366FDC6" w14:textId="4C853F10" w:rsidR="00925827" w:rsidRDefault="00925827" w:rsidP="00925827">
      <w:pPr>
        <w:pStyle w:val="Heading1"/>
        <w:rPr>
          <w:lang w:val="ru-RU"/>
        </w:rPr>
      </w:pPr>
      <w:r>
        <w:rPr>
          <w:lang w:val="ru-UA"/>
        </w:rPr>
        <w:t>Поле</w:t>
      </w:r>
      <w:r>
        <w:t xml:space="preserve"> </w:t>
      </w:r>
      <w:r>
        <w:rPr>
          <w:lang w:val="ru-UA"/>
        </w:rPr>
        <w:t xml:space="preserve">элемента </w:t>
      </w:r>
      <w:r>
        <w:rPr>
          <w:lang w:val="en-US"/>
        </w:rPr>
        <w:t xml:space="preserve">Permissions </w:t>
      </w:r>
      <w:r>
        <w:t xml:space="preserve">и </w:t>
      </w:r>
      <w:r w:rsidRPr="00925827">
        <w:rPr>
          <w:lang w:val="ru-RU"/>
        </w:rPr>
        <w:t>работа на клиенте</w:t>
      </w:r>
    </w:p>
    <w:p w14:paraId="2ED12114" w14:textId="7E798CEE" w:rsidR="00C84615" w:rsidRDefault="00C84615" w:rsidP="00C84615">
      <w:pPr>
        <w:rPr>
          <w:lang w:val="ru-UA"/>
        </w:rPr>
      </w:pPr>
      <w:r>
        <w:rPr>
          <w:lang w:val="ru-UA"/>
        </w:rPr>
        <w:t>В некоторых случаях желательно знать конкретные права доступа на клиенте. Можно вернуть соответствующий набор данных стандартными способами, но существует еще один вариант.</w:t>
      </w:r>
    </w:p>
    <w:p w14:paraId="182088B0" w14:textId="08DF421A" w:rsidR="00C84615" w:rsidRDefault="00C84615" w:rsidP="00C84615">
      <w:pPr>
        <w:rPr>
          <w:rFonts w:ascii="Cascadia Mono" w:hAnsi="Cascadia Mono" w:cs="Cascadia Mono"/>
          <w:color w:val="000000"/>
          <w:kern w:val="0"/>
          <w:sz w:val="19"/>
          <w:szCs w:val="19"/>
          <w:lang w:val="en-US"/>
        </w:rPr>
      </w:pPr>
      <w:r>
        <w:rPr>
          <w:lang w:val="ru-UA"/>
        </w:rPr>
        <w:t xml:space="preserve">Если в наборе данных </w:t>
      </w:r>
      <w:r w:rsidRPr="00C84615">
        <w:rPr>
          <w:rStyle w:val="CodeChar"/>
        </w:rPr>
        <w:t>[!$System!]</w:t>
      </w:r>
      <w:r>
        <w:rPr>
          <w:rFonts w:ascii="Cascadia Mono" w:hAnsi="Cascadia Mono" w:cs="Cascadia Mono"/>
          <w:color w:val="000000"/>
          <w:kern w:val="0"/>
          <w:sz w:val="19"/>
          <w:szCs w:val="19"/>
          <w:lang w:val="ru-UA"/>
        </w:rPr>
        <w:t xml:space="preserve"> существует поле </w:t>
      </w:r>
      <w:r>
        <w:rPr>
          <w:rFonts w:ascii="Cascadia Mono" w:hAnsi="Cascadia Mono" w:cs="Cascadia Mono"/>
          <w:color w:val="000000"/>
          <w:kern w:val="0"/>
          <w:sz w:val="19"/>
          <w:szCs w:val="19"/>
          <w:lang w:val="en-US"/>
        </w:rPr>
        <w:t xml:space="preserve">c </w:t>
      </w:r>
      <w:r w:rsidRPr="00C84615">
        <w:rPr>
          <w:rFonts w:ascii="Cascadia Mono" w:hAnsi="Cascadia Mono" w:cs="Cascadia Mono"/>
          <w:color w:val="000000"/>
          <w:kern w:val="0"/>
          <w:sz w:val="19"/>
          <w:szCs w:val="19"/>
          <w:lang w:val="ru-UA"/>
        </w:rPr>
        <w:t>суффиксом</w:t>
      </w:r>
      <w:r>
        <w:rPr>
          <w:rFonts w:ascii="Cascadia Mono" w:hAnsi="Cascadia Mono" w:cs="Cascadia Mono"/>
          <w:color w:val="000000"/>
          <w:kern w:val="0"/>
          <w:sz w:val="19"/>
          <w:szCs w:val="19"/>
          <w:lang w:val="en-US"/>
        </w:rPr>
        <w:t xml:space="preserve"> </w:t>
      </w:r>
      <w:r w:rsidRPr="00C84615">
        <w:rPr>
          <w:rStyle w:val="CodeChar"/>
        </w:rPr>
        <w:t>[!Permissions]</w:t>
      </w:r>
      <w:r>
        <w:rPr>
          <w:rFonts w:ascii="Cascadia Mono" w:hAnsi="Cascadia Mono" w:cs="Cascadia Mono"/>
          <w:color w:val="000000"/>
          <w:kern w:val="0"/>
          <w:sz w:val="19"/>
          <w:szCs w:val="19"/>
        </w:rPr>
        <w:t xml:space="preserve">, то </w:t>
      </w:r>
      <w:r>
        <w:rPr>
          <w:rFonts w:ascii="Cascadia Mono" w:hAnsi="Cascadia Mono" w:cs="Cascadia Mono"/>
          <w:color w:val="000000"/>
          <w:kern w:val="0"/>
          <w:sz w:val="19"/>
          <w:szCs w:val="19"/>
          <w:lang w:val="ru-UA"/>
        </w:rPr>
        <w:t xml:space="preserve">в соответствующий элемент (или массив) модели будет добавлено свойство </w:t>
      </w:r>
      <w:r w:rsidRPr="00C84615">
        <w:rPr>
          <w:rStyle w:val="CodeChar"/>
          <w:lang w:val="ru-UA"/>
        </w:rPr>
        <w:t>$permissions</w:t>
      </w:r>
      <w:r>
        <w:rPr>
          <w:rFonts w:ascii="Cascadia Mono" w:hAnsi="Cascadia Mono" w:cs="Cascadia Mono"/>
          <w:color w:val="000000"/>
          <w:kern w:val="0"/>
          <w:sz w:val="19"/>
          <w:szCs w:val="19"/>
        </w:rPr>
        <w:t xml:space="preserve">, </w:t>
      </w:r>
      <w:r w:rsidRPr="00C84615">
        <w:rPr>
          <w:rFonts w:ascii="Cascadia Mono" w:hAnsi="Cascadia Mono" w:cs="Cascadia Mono"/>
          <w:color w:val="000000"/>
          <w:kern w:val="0"/>
          <w:sz w:val="19"/>
          <w:szCs w:val="19"/>
          <w:lang w:val="ru-UA"/>
        </w:rPr>
        <w:t>возвращающее объект с булевыми свойствами</w:t>
      </w:r>
      <w:r>
        <w:rPr>
          <w:rFonts w:ascii="Cascadia Mono" w:hAnsi="Cascadia Mono" w:cs="Cascadia Mono"/>
          <w:color w:val="000000"/>
          <w:kern w:val="0"/>
          <w:sz w:val="19"/>
          <w:szCs w:val="19"/>
          <w:lang w:val="ru-UA"/>
        </w:rPr>
        <w:t xml:space="preserve"> </w:t>
      </w:r>
      <w:r w:rsidRPr="00C84615">
        <w:rPr>
          <w:rStyle w:val="CodeChar"/>
        </w:rPr>
        <w:t>canView</w:t>
      </w:r>
      <w:r>
        <w:rPr>
          <w:rFonts w:ascii="Cascadia Mono" w:hAnsi="Cascadia Mono" w:cs="Cascadia Mono"/>
          <w:color w:val="000000"/>
          <w:kern w:val="0"/>
          <w:sz w:val="19"/>
          <w:szCs w:val="19"/>
          <w:lang w:val="en-US"/>
        </w:rPr>
        <w:t xml:space="preserve">, </w:t>
      </w:r>
      <w:r w:rsidRPr="00C84615">
        <w:rPr>
          <w:rStyle w:val="CodeChar"/>
        </w:rPr>
        <w:t>canEdit</w:t>
      </w:r>
      <w:r>
        <w:rPr>
          <w:rFonts w:ascii="Cascadia Mono" w:hAnsi="Cascadia Mono" w:cs="Cascadia Mono"/>
          <w:color w:val="000000"/>
          <w:kern w:val="0"/>
          <w:sz w:val="19"/>
          <w:szCs w:val="19"/>
          <w:lang w:val="en-US"/>
        </w:rPr>
        <w:t xml:space="preserve">, </w:t>
      </w:r>
      <w:r w:rsidRPr="00C84615">
        <w:rPr>
          <w:rStyle w:val="CodeChar"/>
        </w:rPr>
        <w:t>canDelete</w:t>
      </w:r>
      <w:r>
        <w:rPr>
          <w:rFonts w:ascii="Cascadia Mono" w:hAnsi="Cascadia Mono" w:cs="Cascadia Mono"/>
          <w:color w:val="000000"/>
          <w:kern w:val="0"/>
          <w:sz w:val="19"/>
          <w:szCs w:val="19"/>
          <w:lang w:val="en-US"/>
        </w:rPr>
        <w:t xml:space="preserve">, </w:t>
      </w:r>
      <w:r w:rsidRPr="00C84615">
        <w:rPr>
          <w:rStyle w:val="CodeChar"/>
        </w:rPr>
        <w:t>canApply</w:t>
      </w:r>
      <w:r>
        <w:rPr>
          <w:rFonts w:ascii="Cascadia Mono" w:hAnsi="Cascadia Mono" w:cs="Cascadia Mono"/>
          <w:color w:val="000000"/>
          <w:kern w:val="0"/>
          <w:sz w:val="19"/>
          <w:szCs w:val="19"/>
          <w:lang w:val="en-US"/>
        </w:rPr>
        <w:t xml:space="preserve">, </w:t>
      </w:r>
      <w:r w:rsidRPr="00C84615">
        <w:rPr>
          <w:rStyle w:val="CodeChar"/>
        </w:rPr>
        <w:t>canUnapply</w:t>
      </w:r>
      <w:r>
        <w:rPr>
          <w:rFonts w:ascii="Cascadia Mono" w:hAnsi="Cascadia Mono" w:cs="Cascadia Mono"/>
          <w:color w:val="000000"/>
          <w:kern w:val="0"/>
          <w:sz w:val="19"/>
          <w:szCs w:val="19"/>
          <w:lang w:val="en-US"/>
        </w:rPr>
        <w:t>.</w:t>
      </w:r>
    </w:p>
    <w:p w14:paraId="4FE8C537" w14:textId="1BE9C56A" w:rsidR="00C84615" w:rsidRDefault="00C84615" w:rsidP="00C84615">
      <w:pPr>
        <w:rPr>
          <w:rStyle w:val="CodeChar"/>
        </w:rPr>
      </w:pPr>
      <w:r>
        <w:rPr>
          <w:rFonts w:ascii="Cascadia Mono" w:hAnsi="Cascadia Mono" w:cs="Cascadia Mono"/>
          <w:color w:val="000000"/>
          <w:kern w:val="0"/>
          <w:sz w:val="19"/>
          <w:szCs w:val="19"/>
        </w:rPr>
        <w:t xml:space="preserve">Поле </w:t>
      </w:r>
      <w:r>
        <w:rPr>
          <w:rFonts w:ascii="Cascadia Mono" w:hAnsi="Cascadia Mono" w:cs="Cascadia Mono"/>
          <w:color w:val="000000"/>
          <w:kern w:val="0"/>
          <w:sz w:val="19"/>
          <w:szCs w:val="19"/>
          <w:lang w:val="en-US"/>
        </w:rPr>
        <w:t>[</w:t>
      </w:r>
      <w:r w:rsidRPr="00C84615">
        <w:rPr>
          <w:rStyle w:val="CodeChar"/>
        </w:rPr>
        <w:t>!Permissions</w:t>
      </w:r>
      <w:r>
        <w:rPr>
          <w:rStyle w:val="CodeChar"/>
        </w:rPr>
        <w:t>]</w:t>
      </w:r>
      <w:r>
        <w:rPr>
          <w:rStyle w:val="CodeChar"/>
          <w:lang w:val="uk-UA"/>
        </w:rPr>
        <w:t xml:space="preserve"> </w:t>
      </w:r>
      <w:r w:rsidRPr="00C84615">
        <w:rPr>
          <w:lang w:val="ru-UA"/>
        </w:rPr>
        <w:t>задает</w:t>
      </w:r>
      <w:r w:rsidRPr="00C84615">
        <w:rPr>
          <w:rStyle w:val="CodeChar"/>
          <w:lang w:val="ru-UA"/>
        </w:rPr>
        <w:t xml:space="preserve"> </w:t>
      </w:r>
      <w:r>
        <w:rPr>
          <w:rStyle w:val="CodeChar"/>
          <w:lang w:val="ru-UA"/>
        </w:rPr>
        <w:t>права в виде битовой маски</w:t>
      </w:r>
      <w:r>
        <w:rPr>
          <w:rStyle w:val="CodeChar"/>
        </w:rPr>
        <w:t>:</w:t>
      </w:r>
    </w:p>
    <w:tbl>
      <w:tblPr>
        <w:tblStyle w:val="TableGrid"/>
        <w:tblW w:w="0" w:type="auto"/>
        <w:tblLook w:val="04A0" w:firstRow="1" w:lastRow="0" w:firstColumn="1" w:lastColumn="0" w:noHBand="0" w:noVBand="1"/>
      </w:tblPr>
      <w:tblGrid>
        <w:gridCol w:w="1696"/>
        <w:gridCol w:w="1701"/>
      </w:tblGrid>
      <w:tr w:rsidR="00C84615" w14:paraId="160960F8" w14:textId="77777777" w:rsidTr="00C84615">
        <w:tc>
          <w:tcPr>
            <w:tcW w:w="1696" w:type="dxa"/>
          </w:tcPr>
          <w:p w14:paraId="1EA7EF81" w14:textId="18EE2964" w:rsidR="00C84615" w:rsidRDefault="00C84615" w:rsidP="00C84615">
            <w:pPr>
              <w:rPr>
                <w:rStyle w:val="CodeChar"/>
              </w:rPr>
            </w:pPr>
            <w:r>
              <w:rPr>
                <w:rStyle w:val="CodeChar"/>
              </w:rPr>
              <w:t>canView</w:t>
            </w:r>
          </w:p>
        </w:tc>
        <w:tc>
          <w:tcPr>
            <w:tcW w:w="1701" w:type="dxa"/>
          </w:tcPr>
          <w:p w14:paraId="2B9BE0BC" w14:textId="5A28DBB7" w:rsidR="00C84615" w:rsidRDefault="00C84615" w:rsidP="00C84615">
            <w:pPr>
              <w:rPr>
                <w:rStyle w:val="CodeChar"/>
              </w:rPr>
            </w:pPr>
            <w:r>
              <w:rPr>
                <w:rStyle w:val="CodeChar"/>
              </w:rPr>
              <w:t>0x01</w:t>
            </w:r>
          </w:p>
        </w:tc>
      </w:tr>
      <w:tr w:rsidR="00C84615" w14:paraId="0B6EF44C" w14:textId="77777777" w:rsidTr="00C84615">
        <w:tc>
          <w:tcPr>
            <w:tcW w:w="1696" w:type="dxa"/>
          </w:tcPr>
          <w:p w14:paraId="00D9C750" w14:textId="083E6159" w:rsidR="00C84615" w:rsidRDefault="00C84615" w:rsidP="00C84615">
            <w:pPr>
              <w:rPr>
                <w:rStyle w:val="CodeChar"/>
              </w:rPr>
            </w:pPr>
            <w:r>
              <w:rPr>
                <w:rStyle w:val="CodeChar"/>
              </w:rPr>
              <w:t>canEdit</w:t>
            </w:r>
          </w:p>
        </w:tc>
        <w:tc>
          <w:tcPr>
            <w:tcW w:w="1701" w:type="dxa"/>
          </w:tcPr>
          <w:p w14:paraId="3DC00AE6" w14:textId="4BF6CB1E" w:rsidR="00C84615" w:rsidRDefault="00C84615" w:rsidP="00C84615">
            <w:pPr>
              <w:rPr>
                <w:rStyle w:val="CodeChar"/>
              </w:rPr>
            </w:pPr>
            <w:r>
              <w:rPr>
                <w:rStyle w:val="CodeChar"/>
              </w:rPr>
              <w:t>0x02</w:t>
            </w:r>
          </w:p>
        </w:tc>
      </w:tr>
      <w:tr w:rsidR="00C84615" w14:paraId="2566F048" w14:textId="77777777" w:rsidTr="00C84615">
        <w:tc>
          <w:tcPr>
            <w:tcW w:w="1696" w:type="dxa"/>
          </w:tcPr>
          <w:p w14:paraId="3A9EC547" w14:textId="723C2AB3" w:rsidR="00C84615" w:rsidRDefault="00C84615" w:rsidP="00C84615">
            <w:pPr>
              <w:rPr>
                <w:rStyle w:val="CodeChar"/>
              </w:rPr>
            </w:pPr>
            <w:r>
              <w:rPr>
                <w:rStyle w:val="CodeChar"/>
              </w:rPr>
              <w:t>canDelete</w:t>
            </w:r>
          </w:p>
        </w:tc>
        <w:tc>
          <w:tcPr>
            <w:tcW w:w="1701" w:type="dxa"/>
          </w:tcPr>
          <w:p w14:paraId="7802FB13" w14:textId="21D4A5D2" w:rsidR="00C84615" w:rsidRDefault="00C84615" w:rsidP="00C84615">
            <w:pPr>
              <w:rPr>
                <w:rStyle w:val="CodeChar"/>
              </w:rPr>
            </w:pPr>
            <w:r>
              <w:rPr>
                <w:rStyle w:val="CodeChar"/>
              </w:rPr>
              <w:t>0x04</w:t>
            </w:r>
          </w:p>
        </w:tc>
      </w:tr>
      <w:tr w:rsidR="00C84615" w14:paraId="5741458A" w14:textId="77777777" w:rsidTr="00C84615">
        <w:tc>
          <w:tcPr>
            <w:tcW w:w="1696" w:type="dxa"/>
          </w:tcPr>
          <w:p w14:paraId="791CAEAE" w14:textId="55BF0CB3" w:rsidR="00C84615" w:rsidRDefault="00C84615" w:rsidP="00C84615">
            <w:pPr>
              <w:rPr>
                <w:rStyle w:val="CodeChar"/>
              </w:rPr>
            </w:pPr>
            <w:r>
              <w:rPr>
                <w:rStyle w:val="CodeChar"/>
              </w:rPr>
              <w:lastRenderedPageBreak/>
              <w:t>CanApply</w:t>
            </w:r>
          </w:p>
        </w:tc>
        <w:tc>
          <w:tcPr>
            <w:tcW w:w="1701" w:type="dxa"/>
          </w:tcPr>
          <w:p w14:paraId="5C662FB6" w14:textId="2C1F15EE" w:rsidR="00C84615" w:rsidRDefault="00C84615" w:rsidP="00C84615">
            <w:pPr>
              <w:rPr>
                <w:rStyle w:val="CodeChar"/>
              </w:rPr>
            </w:pPr>
            <w:r>
              <w:rPr>
                <w:rStyle w:val="CodeChar"/>
              </w:rPr>
              <w:t>0x08</w:t>
            </w:r>
          </w:p>
        </w:tc>
      </w:tr>
      <w:tr w:rsidR="00CE4C8B" w14:paraId="3433C939" w14:textId="77777777" w:rsidTr="00C84615">
        <w:tc>
          <w:tcPr>
            <w:tcW w:w="1696" w:type="dxa"/>
          </w:tcPr>
          <w:p w14:paraId="4420E10A" w14:textId="56E36376" w:rsidR="00CE4C8B" w:rsidRDefault="00CE4C8B" w:rsidP="00C84615">
            <w:pPr>
              <w:rPr>
                <w:rStyle w:val="CodeChar"/>
              </w:rPr>
            </w:pPr>
            <w:r>
              <w:rPr>
                <w:rStyle w:val="CodeChar"/>
              </w:rPr>
              <w:t>CanUnapply</w:t>
            </w:r>
          </w:p>
        </w:tc>
        <w:tc>
          <w:tcPr>
            <w:tcW w:w="1701" w:type="dxa"/>
          </w:tcPr>
          <w:p w14:paraId="3C661B58" w14:textId="776D1E72" w:rsidR="00CE4C8B" w:rsidRDefault="00CE4C8B" w:rsidP="00C84615">
            <w:pPr>
              <w:rPr>
                <w:rStyle w:val="CodeChar"/>
              </w:rPr>
            </w:pPr>
            <w:r>
              <w:rPr>
                <w:rStyle w:val="CodeChar"/>
              </w:rPr>
              <w:t>0x10</w:t>
            </w:r>
          </w:p>
        </w:tc>
      </w:tr>
    </w:tbl>
    <w:p w14:paraId="78C15605" w14:textId="3035FFD0" w:rsidR="00C84615" w:rsidRDefault="00C84615" w:rsidP="00C84615">
      <w:pPr>
        <w:rPr>
          <w:rStyle w:val="CodeChar"/>
        </w:rPr>
      </w:pPr>
    </w:p>
    <w:p w14:paraId="429AD05F" w14:textId="77777777" w:rsidR="00CE4C8B" w:rsidRDefault="00CE4C8B" w:rsidP="00CE4C8B">
      <w:pPr>
        <w:rPr>
          <w:lang w:val="ru-UA"/>
        </w:rPr>
      </w:pPr>
      <w:r w:rsidRPr="00CE4C8B">
        <w:rPr>
          <w:lang w:val="ru-UA"/>
        </w:rPr>
        <w:t xml:space="preserve">Например, если вернуть такой набор, </w:t>
      </w:r>
    </w:p>
    <w:p w14:paraId="409A7922" w14:textId="0125F2CF" w:rsidR="00CE4C8B" w:rsidRPr="00CE4C8B" w:rsidRDefault="00CE4C8B" w:rsidP="00CE4C8B">
      <w:pPr>
        <w:pStyle w:val="Code"/>
      </w:pPr>
      <w:r>
        <w:t xml:space="preserve">select [!$System!] </w:t>
      </w:r>
      <w:r>
        <w:rPr>
          <w:color w:val="808080"/>
        </w:rPr>
        <w:t>=</w:t>
      </w:r>
      <w:r>
        <w:t xml:space="preserve"> </w:t>
      </w:r>
      <w:r>
        <w:rPr>
          <w:color w:val="808080"/>
        </w:rPr>
        <w:t>null,</w:t>
      </w:r>
      <w:r>
        <w:t xml:space="preserve"> [!Documents!Permissions] </w:t>
      </w:r>
      <w:r>
        <w:rPr>
          <w:color w:val="808080"/>
        </w:rPr>
        <w:t>=</w:t>
      </w:r>
      <w:r>
        <w:t xml:space="preserve"> 1 + 2</w:t>
      </w:r>
    </w:p>
    <w:p w14:paraId="466D8C65" w14:textId="162C7540" w:rsidR="00CE4C8B" w:rsidRDefault="00CE4C8B" w:rsidP="00CE4C8B">
      <w:pPr>
        <w:rPr>
          <w:rStyle w:val="CodeChar"/>
          <w:lang w:val="ru-UA"/>
        </w:rPr>
      </w:pPr>
      <w:r w:rsidRPr="00CE4C8B">
        <w:rPr>
          <w:lang w:val="ru-UA"/>
        </w:rPr>
        <w:t>то в коллекцию</w:t>
      </w:r>
      <w:r>
        <w:rPr>
          <w:rStyle w:val="CodeChar"/>
          <w:lang w:val="uk-UA"/>
        </w:rPr>
        <w:t xml:space="preserve"> </w:t>
      </w:r>
      <w:r>
        <w:rPr>
          <w:rStyle w:val="CodeChar"/>
        </w:rPr>
        <w:t>Documents</w:t>
      </w:r>
      <w:r w:rsidRPr="00CE4C8B">
        <w:t xml:space="preserve"> </w:t>
      </w:r>
      <w:r w:rsidRPr="00CE4C8B">
        <w:rPr>
          <w:lang w:val="ru-UA"/>
        </w:rPr>
        <w:t xml:space="preserve">будет </w:t>
      </w:r>
      <w:r w:rsidRPr="00CE4C8B">
        <w:t xml:space="preserve">добавлено </w:t>
      </w:r>
      <w:r w:rsidRPr="00CE4C8B">
        <w:rPr>
          <w:lang w:val="ru-UA"/>
        </w:rPr>
        <w:t>свойство</w:t>
      </w:r>
    </w:p>
    <w:p w14:paraId="6F3ACA2E" w14:textId="77777777" w:rsidR="00CE4C8B" w:rsidRDefault="00CE4C8B" w:rsidP="00CE4C8B">
      <w:pPr>
        <w:pStyle w:val="Code"/>
        <w:rPr>
          <w:rStyle w:val="CodeChar"/>
        </w:rPr>
      </w:pPr>
      <w:r>
        <w:rPr>
          <w:rStyle w:val="CodeChar"/>
        </w:rPr>
        <w:t>$permissions: {</w:t>
      </w:r>
      <w:r>
        <w:rPr>
          <w:rStyle w:val="CodeChar"/>
        </w:rPr>
        <w:br/>
        <w:t xml:space="preserve">  canView: true,</w:t>
      </w:r>
      <w:r>
        <w:rPr>
          <w:rStyle w:val="CodeChar"/>
        </w:rPr>
        <w:br/>
        <w:t xml:space="preserve">  canEdit: true,</w:t>
      </w:r>
      <w:r>
        <w:rPr>
          <w:rStyle w:val="CodeChar"/>
        </w:rPr>
        <w:br/>
        <w:t xml:space="preserve">  canDelete: false,</w:t>
      </w:r>
      <w:r>
        <w:rPr>
          <w:rStyle w:val="CodeChar"/>
        </w:rPr>
        <w:br/>
        <w:t xml:space="preserve">  canApply: false,</w:t>
      </w:r>
      <w:r>
        <w:rPr>
          <w:rStyle w:val="CodeChar"/>
        </w:rPr>
        <w:br/>
        <w:t xml:space="preserve">  canUnapply: false</w:t>
      </w:r>
      <w:r>
        <w:rPr>
          <w:rStyle w:val="CodeChar"/>
        </w:rPr>
        <w:br/>
        <w:t>}</w:t>
      </w:r>
    </w:p>
    <w:p w14:paraId="7B3256F0" w14:textId="77777777" w:rsidR="00CE4C8B" w:rsidRPr="00CE4C8B" w:rsidRDefault="00CE4C8B" w:rsidP="00CE4C8B">
      <w:pPr>
        <w:rPr>
          <w:lang w:val="ru-UA"/>
        </w:rPr>
      </w:pPr>
      <w:r w:rsidRPr="00CE4C8B">
        <w:rPr>
          <w:lang w:val="ru-UA"/>
        </w:rPr>
        <w:t>Используя это свойство можно соответствующим образом перестраивать п</w:t>
      </w:r>
      <w:r w:rsidRPr="00CE4C8B">
        <w:rPr>
          <w:rStyle w:val="CodeChar"/>
          <w:lang w:val="ru-UA"/>
        </w:rPr>
        <w:t xml:space="preserve">ользовательский </w:t>
      </w:r>
      <w:r w:rsidRPr="00CE4C8B">
        <w:rPr>
          <w:lang w:val="ru-UA"/>
        </w:rPr>
        <w:t>интерфейс.</w:t>
      </w:r>
    </w:p>
    <w:p w14:paraId="06A1CD89" w14:textId="6A23D1BE" w:rsidR="00CE4C8B" w:rsidRPr="00CE4C8B" w:rsidRDefault="00CE4C8B" w:rsidP="00CE4C8B">
      <w:pPr>
        <w:rPr>
          <w:rStyle w:val="CodeChar"/>
          <w:lang w:val="ru-UA"/>
        </w:rPr>
      </w:pPr>
      <w:r w:rsidRPr="00CE4C8B">
        <w:rPr>
          <w:lang w:val="ru-UA"/>
        </w:rPr>
        <w:t xml:space="preserve">Заметим, что для получения битовой маски можно добавить в таблицу </w:t>
      </w:r>
      <w:r w:rsidRPr="00CE4C8B">
        <w:rPr>
          <w:rStyle w:val="CodeChar"/>
          <w:lang w:val="ru-UA"/>
        </w:rPr>
        <w:t>п</w:t>
      </w:r>
      <w:r w:rsidRPr="00CE4C8B">
        <w:rPr>
          <w:lang w:val="ru-UA"/>
        </w:rPr>
        <w:t>рав (плоскую, разумеется) вычисляемое поле</w:t>
      </w:r>
    </w:p>
    <w:p w14:paraId="4E4E1433" w14:textId="11E966E9" w:rsidR="00CE4C8B" w:rsidRPr="00CE4C8B" w:rsidRDefault="00CE4C8B" w:rsidP="00CE4C8B">
      <w:pPr>
        <w:pStyle w:val="Code"/>
        <w:rPr>
          <w:rStyle w:val="CodeChar"/>
        </w:rPr>
      </w:pPr>
      <w:r w:rsidRPr="00CE4C8B">
        <w:rPr>
          <w:rStyle w:val="CodeChar"/>
        </w:rPr>
        <w:t xml:space="preserve">[Permissions] as cast(CanView as int) + </w:t>
      </w:r>
      <w:r>
        <w:rPr>
          <w:rStyle w:val="CodeChar"/>
        </w:rPr>
        <w:br/>
      </w:r>
      <w:r>
        <w:rPr>
          <w:rStyle w:val="CodeChar"/>
          <w:lang w:val="ru-UA"/>
        </w:rPr>
        <w:t xml:space="preserve">  </w:t>
      </w:r>
      <w:r w:rsidRPr="00CE4C8B">
        <w:rPr>
          <w:rStyle w:val="CodeChar"/>
        </w:rPr>
        <w:t xml:space="preserve">cast(CanEdit as int) * 2 + </w:t>
      </w:r>
      <w:r>
        <w:rPr>
          <w:rStyle w:val="CodeChar"/>
        </w:rPr>
        <w:br/>
      </w:r>
      <w:r>
        <w:rPr>
          <w:rStyle w:val="CodeChar"/>
          <w:lang w:val="ru-UA"/>
        </w:rPr>
        <w:t xml:space="preserve">  </w:t>
      </w:r>
      <w:r w:rsidRPr="00CE4C8B">
        <w:rPr>
          <w:rStyle w:val="CodeChar"/>
        </w:rPr>
        <w:t xml:space="preserve">cast(CanDelete as int) * 4 + </w:t>
      </w:r>
      <w:r>
        <w:rPr>
          <w:rStyle w:val="CodeChar"/>
        </w:rPr>
        <w:br/>
      </w:r>
      <w:r>
        <w:rPr>
          <w:rStyle w:val="CodeChar"/>
          <w:lang w:val="ru-UA"/>
        </w:rPr>
        <w:t xml:space="preserve">  </w:t>
      </w:r>
      <w:r w:rsidRPr="00CE4C8B">
        <w:rPr>
          <w:rStyle w:val="CodeChar"/>
        </w:rPr>
        <w:t>cast(CanApply as int) * 8</w:t>
      </w:r>
      <w:r w:rsidRPr="00CE4C8B">
        <w:rPr>
          <w:rStyle w:val="CodeChar"/>
        </w:rPr>
        <w:br/>
      </w:r>
    </w:p>
    <w:p w14:paraId="347D74C8" w14:textId="009F7A18" w:rsidR="00C1304A" w:rsidRDefault="00C1304A" w:rsidP="00C1304A">
      <w:pPr>
        <w:pStyle w:val="Heading1"/>
        <w:rPr>
          <w:lang w:val="ru-UA"/>
        </w:rPr>
      </w:pPr>
      <w:r>
        <w:rPr>
          <w:lang w:val="ru-UA"/>
        </w:rPr>
        <w:t>Реализация работы с меню</w:t>
      </w:r>
    </w:p>
    <w:p w14:paraId="1990EA3E" w14:textId="1A16B128" w:rsidR="00C1304A" w:rsidRDefault="00C1304A" w:rsidP="00C1304A">
      <w:pPr>
        <w:rPr>
          <w:lang w:val="ru-UA"/>
        </w:rPr>
      </w:pPr>
      <w:r>
        <w:rPr>
          <w:lang w:val="ru-UA"/>
        </w:rPr>
        <w:t>В поставке платформы имеется реализация работы с правами</w:t>
      </w:r>
      <w:r w:rsidRPr="00023E69">
        <w:rPr>
          <w:lang w:val="ru-UA"/>
        </w:rPr>
        <w:t xml:space="preserve"> дос</w:t>
      </w:r>
      <w:r w:rsidR="00023E69" w:rsidRPr="00023E69">
        <w:rPr>
          <w:lang w:val="ru-UA"/>
        </w:rPr>
        <w:t>т</w:t>
      </w:r>
      <w:r w:rsidRPr="00023E69">
        <w:rPr>
          <w:lang w:val="ru-UA"/>
        </w:rPr>
        <w:t>упа</w:t>
      </w:r>
      <w:r>
        <w:rPr>
          <w:lang w:val="ru-UA"/>
        </w:rPr>
        <w:t xml:space="preserve"> к элементам меню. Поскольку меню иерархическое, механизм “уплощения” использует это обстоятельство. </w:t>
      </w:r>
    </w:p>
    <w:p w14:paraId="011BABB0" w14:textId="62EEA55A" w:rsidR="00C1304A" w:rsidRDefault="00C1304A" w:rsidP="00C1304A">
      <w:pPr>
        <w:rPr>
          <w:lang w:val="ru-UA"/>
        </w:rPr>
      </w:pPr>
      <w:r>
        <w:rPr>
          <w:lang w:val="ru-UA"/>
        </w:rPr>
        <w:t>Если, например, пользователю разрешен доступ к элементу меню, то ему автоматически разрешается доступ к дочерним элементам меню по всему дереву. Таким образом, чтобы разрешить пользователю доступ ко всему меню, достаточно вставить в список контроля доступа одну запись, разрешающую доступ к корню дерева меню.</w:t>
      </w:r>
    </w:p>
    <w:p w14:paraId="784A5744" w14:textId="470491D4" w:rsidR="00CD03DA" w:rsidRDefault="00CD03DA" w:rsidP="00C1304A">
      <w:pPr>
        <w:rPr>
          <w:rFonts w:ascii="Consolas" w:hAnsi="Consolas" w:cs="Consolas"/>
          <w:color w:val="000000"/>
          <w:kern w:val="0"/>
          <w:sz w:val="19"/>
          <w:szCs w:val="19"/>
          <w:lang w:val="ru-UA"/>
        </w:rPr>
      </w:pPr>
      <w:r>
        <w:t xml:space="preserve">Процедура </w:t>
      </w:r>
      <w:r w:rsidRPr="00CD03DA">
        <w:rPr>
          <w:rStyle w:val="CodeChar"/>
          <w:lang w:val="ru-UA"/>
        </w:rPr>
        <w:t>a2security.[Permission.UpdateAcl.Module]</w:t>
      </w:r>
      <w:r>
        <w:rPr>
          <w:rStyle w:val="CodeChar"/>
          <w:lang w:val="ru-UA"/>
        </w:rPr>
        <w:t xml:space="preserve"> </w:t>
      </w:r>
      <w:r w:rsidRPr="00CD03DA">
        <w:rPr>
          <w:lang w:val="ru-UA"/>
        </w:rPr>
        <w:t>учитывает иерархию меню и нахождение пользователей в группах и обновляет таблицу</w:t>
      </w:r>
      <w:r>
        <w:rPr>
          <w:rStyle w:val="CodeChar"/>
          <w:lang w:val="ru-UA"/>
        </w:rPr>
        <w:t xml:space="preserve"> </w:t>
      </w:r>
      <w:r w:rsidRPr="00CD03DA">
        <w:rPr>
          <w:rStyle w:val="CodeChar"/>
        </w:rPr>
        <w:t>a2security.[Menu.Acl]</w:t>
      </w:r>
      <w:r>
        <w:rPr>
          <w:rFonts w:ascii="Consolas" w:hAnsi="Consolas" w:cs="Consolas"/>
          <w:color w:val="000000"/>
          <w:kern w:val="0"/>
          <w:sz w:val="19"/>
          <w:szCs w:val="19"/>
          <w:lang w:val="ru-UA"/>
        </w:rPr>
        <w:t>.</w:t>
      </w:r>
    </w:p>
    <w:p w14:paraId="155B52C0" w14:textId="3EE87FF6" w:rsidR="00CD03DA" w:rsidRPr="00CD03DA" w:rsidRDefault="00CD03DA" w:rsidP="00C1304A">
      <w:pPr>
        <w:rPr>
          <w:rFonts w:ascii="Consolas" w:hAnsi="Consolas" w:cs="Consolas"/>
          <w:color w:val="000000"/>
          <w:kern w:val="0"/>
          <w:sz w:val="19"/>
          <w:szCs w:val="19"/>
          <w:lang w:val="ru-UA"/>
        </w:rPr>
      </w:pPr>
      <w:r>
        <w:rPr>
          <w:rFonts w:ascii="Consolas" w:hAnsi="Consolas" w:cs="Consolas"/>
          <w:color w:val="000000"/>
          <w:kern w:val="0"/>
          <w:sz w:val="19"/>
          <w:szCs w:val="19"/>
        </w:rPr>
        <w:t xml:space="preserve">Процедура загрузки меню просто </w:t>
      </w:r>
      <w:r>
        <w:rPr>
          <w:rFonts w:ascii="Consolas" w:hAnsi="Consolas" w:cs="Consolas"/>
          <w:color w:val="000000"/>
          <w:kern w:val="0"/>
          <w:sz w:val="19"/>
          <w:szCs w:val="19"/>
          <w:lang w:val="ru-UA"/>
        </w:rPr>
        <w:t>использует</w:t>
      </w:r>
      <w:r>
        <w:rPr>
          <w:rFonts w:ascii="Consolas" w:hAnsi="Consolas" w:cs="Consolas"/>
          <w:color w:val="000000"/>
          <w:kern w:val="0"/>
          <w:sz w:val="19"/>
          <w:szCs w:val="19"/>
          <w:lang w:val="en-US"/>
        </w:rPr>
        <w:t xml:space="preserve"> </w:t>
      </w:r>
      <w:r>
        <w:rPr>
          <w:rFonts w:ascii="Consolas" w:hAnsi="Consolas" w:cs="Consolas"/>
          <w:color w:val="000000"/>
          <w:kern w:val="0"/>
          <w:sz w:val="19"/>
          <w:szCs w:val="19"/>
          <w:lang w:val="ru-UA"/>
        </w:rPr>
        <w:t>объединение</w:t>
      </w:r>
    </w:p>
    <w:p w14:paraId="12CAA7A1" w14:textId="24ECF369" w:rsidR="00CD03DA" w:rsidRPr="00CD03DA" w:rsidRDefault="00CD03DA" w:rsidP="00CD03DA">
      <w:pPr>
        <w:pStyle w:val="Code"/>
      </w:pPr>
      <w:r w:rsidRPr="00CD03DA">
        <w:rPr>
          <w:rFonts w:cs="Consolas"/>
          <w:color w:val="000000"/>
          <w:kern w:val="0"/>
        </w:rPr>
        <w:t xml:space="preserve">from a2ui.Menu m </w:t>
      </w:r>
      <w:r>
        <w:rPr>
          <w:rFonts w:cs="Consolas"/>
          <w:color w:val="000000"/>
          <w:kern w:val="0"/>
        </w:rPr>
        <w:br/>
      </w:r>
      <w:r>
        <w:rPr>
          <w:rFonts w:cs="Consolas"/>
          <w:color w:val="000000"/>
          <w:kern w:val="0"/>
          <w:lang w:val="ru-UA"/>
        </w:rPr>
        <w:t xml:space="preserve">   </w:t>
      </w:r>
      <w:r w:rsidRPr="00CD03DA">
        <w:rPr>
          <w:rFonts w:cs="Consolas"/>
          <w:color w:val="000000"/>
          <w:kern w:val="0"/>
        </w:rPr>
        <w:t xml:space="preserve">inner join </w:t>
      </w:r>
      <w:r w:rsidRPr="00CD03DA">
        <w:rPr>
          <w:rStyle w:val="CodeChar"/>
        </w:rPr>
        <w:t xml:space="preserve">a2security.[Menu.Acl] a on m.Id = a.Menu </w:t>
      </w:r>
      <w:r w:rsidRPr="00CD03DA">
        <w:rPr>
          <w:rStyle w:val="CodeChar"/>
        </w:rPr>
        <w:br/>
        <w:t>where a.UserId = @UserId and a.CanView = 1</w:t>
      </w:r>
    </w:p>
    <w:p w14:paraId="3C3BA00B" w14:textId="504702C3" w:rsidR="00023E69" w:rsidRPr="00A23D49" w:rsidRDefault="00023E69" w:rsidP="00023E69">
      <w:pPr>
        <w:pStyle w:val="Heading1"/>
        <w:rPr>
          <w:lang w:val="en-US"/>
        </w:rPr>
      </w:pPr>
      <w:r>
        <w:rPr>
          <w:lang w:val="ru-UA"/>
        </w:rPr>
        <w:t>Реализация работы с модулями</w:t>
      </w:r>
    </w:p>
    <w:p w14:paraId="0CE63780" w14:textId="36441F0E" w:rsidR="00925827" w:rsidRPr="00CD03DA" w:rsidRDefault="00CD03DA" w:rsidP="00925827">
      <w:pPr>
        <w:rPr>
          <w:lang w:val="ru-UA"/>
        </w:rPr>
      </w:pPr>
      <w:r w:rsidRPr="00CD03DA">
        <w:rPr>
          <w:lang w:val="ru-UA"/>
        </w:rPr>
        <w:t xml:space="preserve">Работа с модулями – проще. Они не имеют иерархии. Это означает, что процедура </w:t>
      </w:r>
      <w:r w:rsidRPr="00CD03DA">
        <w:rPr>
          <w:rStyle w:val="CodeChar"/>
          <w:lang w:val="ru-UA"/>
        </w:rPr>
        <w:t>a2security.[Permission.UpdateAcl.Module]</w:t>
      </w:r>
      <w:r w:rsidRPr="00CD03DA">
        <w:rPr>
          <w:rFonts w:ascii="Consolas" w:hAnsi="Consolas" w:cs="Consolas"/>
          <w:color w:val="000000"/>
          <w:kern w:val="0"/>
          <w:sz w:val="19"/>
          <w:szCs w:val="19"/>
          <w:lang w:val="ru-UA"/>
        </w:rPr>
        <w:t xml:space="preserve"> просто присваивает флажки исходя из вхождения пользователей в группы</w:t>
      </w:r>
      <w:r>
        <w:rPr>
          <w:rFonts w:ascii="Consolas" w:hAnsi="Consolas" w:cs="Consolas"/>
          <w:color w:val="000000"/>
          <w:kern w:val="0"/>
          <w:sz w:val="19"/>
          <w:szCs w:val="19"/>
          <w:lang w:val="ru-UA"/>
        </w:rPr>
        <w:t xml:space="preserve"> и обновляет таблицу </w:t>
      </w:r>
      <w:r w:rsidRPr="00CD03DA">
        <w:rPr>
          <w:rStyle w:val="CodeChar"/>
        </w:rPr>
        <w:t>a2security.[Module.Acl]</w:t>
      </w:r>
      <w:r w:rsidRPr="00CD03DA">
        <w:rPr>
          <w:lang w:val="ru-UA"/>
        </w:rPr>
        <w:t>.</w:t>
      </w:r>
    </w:p>
    <w:sectPr w:rsidR="00925827" w:rsidRPr="00CD03D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1C6A"/>
    <w:multiLevelType w:val="hybridMultilevel"/>
    <w:tmpl w:val="98F20E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5DA53FFA"/>
    <w:multiLevelType w:val="hybridMultilevel"/>
    <w:tmpl w:val="3D680D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75812D3D"/>
    <w:multiLevelType w:val="hybridMultilevel"/>
    <w:tmpl w:val="8960C2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866018790">
    <w:abstractNumId w:val="2"/>
  </w:num>
  <w:num w:numId="2" w16cid:durableId="1091195874">
    <w:abstractNumId w:val="1"/>
  </w:num>
  <w:num w:numId="3" w16cid:durableId="284821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76"/>
    <w:rsid w:val="0000628D"/>
    <w:rsid w:val="00023E69"/>
    <w:rsid w:val="00111747"/>
    <w:rsid w:val="00733F9C"/>
    <w:rsid w:val="00925827"/>
    <w:rsid w:val="009A7721"/>
    <w:rsid w:val="00A23D49"/>
    <w:rsid w:val="00A304B4"/>
    <w:rsid w:val="00B859CA"/>
    <w:rsid w:val="00BC5235"/>
    <w:rsid w:val="00C00FE1"/>
    <w:rsid w:val="00C1304A"/>
    <w:rsid w:val="00C25EAB"/>
    <w:rsid w:val="00C57270"/>
    <w:rsid w:val="00C84615"/>
    <w:rsid w:val="00CA2C76"/>
    <w:rsid w:val="00CD03DA"/>
    <w:rsid w:val="00CE4C8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324A"/>
  <w15:chartTrackingRefBased/>
  <w15:docId w15:val="{A60233AE-B642-4156-8B60-EE14717B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8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2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8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58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62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5EAB"/>
    <w:pPr>
      <w:ind w:left="720"/>
      <w:contextualSpacing/>
    </w:pPr>
  </w:style>
  <w:style w:type="paragraph" w:customStyle="1" w:styleId="Code">
    <w:name w:val="Code"/>
    <w:basedOn w:val="Normal"/>
    <w:link w:val="CodeChar"/>
    <w:qFormat/>
    <w:rsid w:val="00B859CA"/>
    <w:rPr>
      <w:rFonts w:ascii="Consolas" w:hAnsi="Consolas"/>
      <w:noProof/>
      <w:lang w:val="en-US"/>
    </w:rPr>
  </w:style>
  <w:style w:type="table" w:styleId="TableGrid">
    <w:name w:val="Table Grid"/>
    <w:basedOn w:val="TableNormal"/>
    <w:uiPriority w:val="39"/>
    <w:rsid w:val="00C5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B859CA"/>
    <w:rPr>
      <w:rFonts w:ascii="Consolas" w:hAnsi="Consolas"/>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4461</Words>
  <Characters>2543</Characters>
  <Application>Microsoft Office Word</Application>
  <DocSecurity>0</DocSecurity>
  <Lines>21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Kukhtin</dc:creator>
  <cp:keywords/>
  <dc:description/>
  <cp:lastModifiedBy>Alex Kukhtin</cp:lastModifiedBy>
  <cp:revision>9</cp:revision>
  <dcterms:created xsi:type="dcterms:W3CDTF">2023-03-10T05:27:00Z</dcterms:created>
  <dcterms:modified xsi:type="dcterms:W3CDTF">2024-04-05T05:54:00Z</dcterms:modified>
</cp:coreProperties>
</file>