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忆联（MemoryLink）试点项目计划</w:t>
      </w:r>
    </w:p>
    <w:p>
      <w:r>
        <w:t>版本：V1.5（内容自传播任务补充版）</w:t>
      </w:r>
    </w:p>
    <w:p>
      <w:r>
        <w:t>制定日期：2026年9月1日</w:t>
      </w:r>
    </w:p>
    <w:p>
      <w:r>
        <w:t>计划周期：22 周（2026-09-01 ～ 2027-02-01）</w:t>
      </w:r>
    </w:p>
    <w:p>
      <w:r>
        <w:t>关联文档：《忆联（MemoryLink）市场可行性报告 V1.5》《忆联（MemoryLink）产品需求说明书 V1.9》</w:t>
      </w:r>
    </w:p>
    <w:p>
      <w:r>
        <w:t>修订说明：根据 PRD《后台管理（平台运营端）设计》章节，本计划补充后台管理的开发、测试与运营任务（用户查询、问答审核、删除工单、结算审核、审计日志、后台 KPI），三端（C 端/B 端/后台管理）开发与验收齐备。</w:t>
      </w:r>
    </w:p>
    <w:p>
      <w:r>
        <w:t>V1.5 修订：根据 PRD《内容自传播与家族增长设计》章节（含"不做占位节点"的决策），补充内容分享与增长相关的开发、运营与埋点任务（T40-T45），并在转化漏斗中增加传播指标（分享生成率、扫码转化率、K 因子、自然新增占比）。</w:t>
      </w:r>
    </w:p>
    <w:p>
      <w:pPr>
        <w:pStyle w:val="Heading2"/>
        <w:jc w:val="left"/>
      </w:pPr>
      <w:r>
        <w:t>一、项目目标与范围</w:t>
      </w:r>
    </w:p>
    <w:p>
      <w:pPr>
        <w:pStyle w:val="Heading3"/>
        <w:jc w:val="left"/>
      </w:pPr>
      <w:r>
        <w:t>1.1 目标</w:t>
      </w:r>
    </w:p>
    <w:p>
      <w:r>
        <w:t>在 22 周内完成 MVP 开发，并以"1-2 家殡仪馆/公墓 + 50-100 个家庭"的规模完成试点，验证三组核心数据：</w:t>
      </w:r>
    </w:p>
    <w:p>
      <w:pPr>
        <w:pStyle w:val="ListBullet"/>
      </w:pPr>
      <w:r>
        <w:t>建档完成率 ≥ 60%</w:t>
      </w:r>
    </w:p>
    <w:p>
      <w:pPr>
        <w:pStyle w:val="ListBullet"/>
      </w:pPr>
      <w:r>
        <w:t>7 日留存 ≥ 30%，30 日留存 ≥ 15%</w:t>
      </w:r>
    </w:p>
    <w:p>
      <w:pPr>
        <w:pStyle w:val="ListBullet"/>
      </w:pPr>
      <w:r>
        <w:t>试点付费转化率 ≥ 5%</w:t>
      </w:r>
    </w:p>
    <w:p>
      <w:r>
        <w:t>同时验证故事问答（文字）的满意度与合规可用性，跑通"扫码→建档→订单→分成结算"的渠道闭环，验证后台运营闭环（删除请求、投诉工单、问答审核、结算审核），形成可复制的 B2B2C 合作 SOP。</w:t>
      </w:r>
    </w:p>
    <w:p>
      <w:pPr>
        <w:pStyle w:val="Heading3"/>
        <w:jc w:val="left"/>
      </w:pPr>
      <w:r>
        <w:t>1.2 试点范围</w:t>
      </w:r>
    </w:p>
    <w:p>
      <w:pPr>
        <w:pStyle w:val="ListBullet"/>
      </w:pPr>
      <w:r>
        <w:t>试点地区：首选 1 个城市（建议一二线城市或其周边，殡仪馆/公墓合作意愿强的区域）。</w:t>
      </w:r>
    </w:p>
    <w:p>
      <w:pPr>
        <w:pStyle w:val="ListBullet"/>
      </w:pPr>
      <w:r>
        <w:t>试点机构：1-2 家殡仪馆或公墓。</w:t>
      </w:r>
    </w:p>
    <w:p>
      <w:pPr>
        <w:pStyle w:val="ListBullet"/>
      </w:pPr>
      <w:r>
        <w:t>试点家庭：50-100 个（每家至少 1 名创建者）。</w:t>
      </w:r>
    </w:p>
    <w:p>
      <w:pPr>
        <w:pStyle w:val="ListBullet"/>
      </w:pPr>
      <w:r>
        <w:t>试点功能：记忆档案、授权管理、家族共享、记忆馆（照片/原声录音/故事/纪念册）、节日关怀、设置中心、机构后台（仪表盘/员工/订单/结算/扫码物料）。</w:t>
      </w:r>
    </w:p>
    <w:p>
      <w:pPr>
        <w:pStyle w:val="ListBullet"/>
      </w:pPr>
      <w:r>
        <w:t>后台管理（内部）：数据看板、问答审核、删除工单、投诉工单、机构结算审核、审计日志。</w:t>
      </w:r>
    </w:p>
    <w:p>
      <w:pPr>
        <w:pStyle w:val="ListBullet"/>
      </w:pPr>
      <w:r>
        <w:t>灰度开放：故事问答（文字，前 20 个家庭，AI 标识 + 防沉迷）。</w:t>
      </w:r>
    </w:p>
    <w:p>
      <w:pPr>
        <w:pStyle w:val="ListBullet"/>
      </w:pPr>
      <w:r>
        <w:t>不开放功能：AI 语音朗读、声音克隆、影像复活（说话视频/动态影像/数字人形象）、AI 老照片修复。</w:t>
      </w:r>
    </w:p>
    <w:p>
      <w:pPr>
        <w:pStyle w:val="Heading3"/>
        <w:jc w:val="left"/>
      </w:pPr>
      <w:r>
        <w:t>1.3 成功标准（Go/No-Go 决策门）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t>建档完成率</w:t>
            </w:r>
          </w:p>
        </w:tc>
        <w:tc>
          <w:tcPr>
            <w:tcW w:type="dxa" w:w="2880"/>
          </w:tcPr>
          <w:p>
            <w:r/>
            <w:r>
              <w:t>≥60%</w:t>
            </w:r>
          </w:p>
        </w:tc>
        <w:tc>
          <w:tcPr>
            <w:tcW w:type="dxa" w:w="2880"/>
          </w:tcPr>
          <w:p>
            <w:r/>
            <w:r>
              <w:t>≥5 项达标 → 进入扩展；2-4 项达标 → 调整后复测；≤1 项达标 → 暂停复盘</w:t>
            </w:r>
          </w:p>
        </w:tc>
      </w:tr>
      <w:tr>
        <w:tc>
          <w:tcPr>
            <w:tcW w:type="dxa" w:w="2880"/>
          </w:tcPr>
          <w:p>
            <w:r/>
            <w:r>
              <w:t>7 日留存 / 30 日留存</w:t>
            </w:r>
          </w:p>
        </w:tc>
        <w:tc>
          <w:tcPr>
            <w:tcW w:type="dxa" w:w="2880"/>
          </w:tcPr>
          <w:p>
            <w:r/>
            <w:r>
              <w:t>≥30% / ≥15%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试点付费转化率</w:t>
            </w:r>
          </w:p>
        </w:tc>
        <w:tc>
          <w:tcPr>
            <w:tcW w:type="dxa" w:w="2880"/>
          </w:tcPr>
          <w:p>
            <w:r/>
            <w:r>
              <w:t>≥5%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纪念册满意度</w:t>
            </w:r>
          </w:p>
        </w:tc>
        <w:tc>
          <w:tcPr>
            <w:tcW w:type="dxa" w:w="2880"/>
          </w:tcPr>
          <w:p>
            <w:r/>
            <w:r>
              <w:t>≥4/5（问卷）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故事问答满意度</w:t>
            </w:r>
          </w:p>
        </w:tc>
        <w:tc>
          <w:tcPr>
            <w:tcW w:type="dxa" w:w="2880"/>
          </w:tcPr>
          <w:p>
            <w:r/>
            <w:r>
              <w:t>≥4/5（问卷）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机构激活率</w:t>
            </w:r>
          </w:p>
        </w:tc>
        <w:tc>
          <w:tcPr>
            <w:tcW w:type="dxa" w:w="2880"/>
          </w:tcPr>
          <w:p>
            <w:r/>
            <w:r>
              <w:t>≥80%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删除请求 72 小时内处理率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投诉率</w:t>
            </w:r>
          </w:p>
        </w:tc>
        <w:tc>
          <w:tcPr>
            <w:tcW w:type="dxa" w:w="2880"/>
          </w:tcPr>
          <w:p>
            <w:r/>
            <w:r>
              <w:t>&lt;1%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强制关闭请求处理时长</w:t>
            </w:r>
          </w:p>
        </w:tc>
        <w:tc>
          <w:tcPr>
            <w:tcW w:type="dxa" w:w="2880"/>
          </w:tcPr>
          <w:p>
            <w:r/>
            <w:r>
              <w:t>≤72 小时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</w:tbl>
    <w:p>
      <w:pPr>
        <w:pStyle w:val="Heading2"/>
        <w:jc w:val="left"/>
      </w:pPr>
      <w:r>
        <w:t>二、项目组织与角色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t>产品负责人（PO）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需求管理、验收、试点数据复盘、对外汇报</w:t>
            </w:r>
          </w:p>
        </w:tc>
      </w:tr>
      <w:tr>
        <w:tc>
          <w:tcPr>
            <w:tcW w:type="dxa" w:w="2880"/>
          </w:tcPr>
          <w:p>
            <w:r/>
            <w:r>
              <w:t>全栈工程师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后端 API、数据库、部署、运维</w:t>
            </w:r>
          </w:p>
        </w:tc>
      </w:tr>
      <w:tr>
        <w:tc>
          <w:tcPr>
            <w:tcW w:type="dxa" w:w="2880"/>
          </w:tcPr>
          <w:p>
            <w:r/>
            <w:r>
              <w:t>移动端工程师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iOS/Android 客户端（可外包或采用跨端方案）</w:t>
            </w:r>
          </w:p>
        </w:tc>
      </w:tr>
      <w:tr>
        <w:tc>
          <w:tcPr>
            <w:tcW w:type="dxa" w:w="2880"/>
          </w:tcPr>
          <w:p>
            <w:r/>
            <w:r>
              <w:t>AI 工程师</w:t>
            </w:r>
          </w:p>
        </w:tc>
        <w:tc>
          <w:tcPr>
            <w:tcW w:type="dxa" w:w="2880"/>
          </w:tcPr>
          <w:p>
            <w:r/>
            <w:r>
              <w:t>1（可兼职或外包）</w:t>
            </w:r>
          </w:p>
        </w:tc>
        <w:tc>
          <w:tcPr>
            <w:tcW w:type="dxa" w:w="2880"/>
          </w:tcPr>
          <w:p>
            <w:r/>
            <w:r>
              <w:t>故事问答接入、提示词风格配置、质量评估</w:t>
            </w:r>
          </w:p>
        </w:tc>
      </w:tr>
      <w:tr>
        <w:tc>
          <w:tcPr>
            <w:tcW w:type="dxa" w:w="2880"/>
          </w:tcPr>
          <w:p>
            <w:r/>
            <w:r>
              <w:t>商务/渠道负责人</w:t>
            </w:r>
          </w:p>
        </w:tc>
        <w:tc>
          <w:tcPr>
            <w:tcW w:type="dxa" w:w="2880"/>
          </w:tcPr>
          <w:p>
            <w:r/>
            <w:r>
              <w:t>1（可兼职）</w:t>
            </w:r>
          </w:p>
        </w:tc>
        <w:tc>
          <w:tcPr>
            <w:tcW w:type="dxa" w:w="2880"/>
          </w:tcPr>
          <w:p>
            <w:r/>
            <w:r>
              <w:t>殡仪馆/公墓签约、机构培训、结算对接</w:t>
            </w:r>
          </w:p>
        </w:tc>
      </w:tr>
      <w:tr>
        <w:tc>
          <w:tcPr>
            <w:tcW w:type="dxa" w:w="2880"/>
          </w:tcPr>
          <w:p>
            <w:r/>
            <w:r>
              <w:t>合规顾问</w:t>
            </w:r>
          </w:p>
        </w:tc>
        <w:tc>
          <w:tcPr>
            <w:tcW w:type="dxa" w:w="2880"/>
          </w:tcPr>
          <w:p>
            <w:r/>
            <w:r>
              <w:t>外部</w:t>
            </w:r>
          </w:p>
        </w:tc>
        <w:tc>
          <w:tcPr>
            <w:tcW w:type="dxa" w:w="2880"/>
          </w:tcPr>
          <w:p>
            <w:r/>
            <w:r>
              <w:t>法律意见、安全评估、备案咨询、删除工单流程审核</w:t>
            </w:r>
          </w:p>
        </w:tc>
      </w:tr>
      <w:tr>
        <w:tc>
          <w:tcPr>
            <w:tcW w:type="dxa" w:w="2880"/>
          </w:tcPr>
          <w:p>
            <w:r/>
            <w:r>
              <w:t>设计/测试</w:t>
            </w:r>
          </w:p>
        </w:tc>
        <w:tc>
          <w:tcPr>
            <w:tcW w:type="dxa" w:w="2880"/>
          </w:tcPr>
          <w:p>
            <w:r/>
            <w:r>
              <w:t>外部或兼职</w:t>
            </w:r>
          </w:p>
        </w:tc>
        <w:tc>
          <w:tcPr>
            <w:tcW w:type="dxa" w:w="2880"/>
          </w:tcPr>
          <w:p>
            <w:r/>
            <w:r>
              <w:t>三端 UI 设计、功能与性能测试、用户回访</w:t>
            </w:r>
          </w:p>
        </w:tc>
      </w:tr>
      <w:tr>
        <w:tc>
          <w:tcPr>
            <w:tcW w:type="dxa" w:w="2880"/>
          </w:tcPr>
          <w:p>
            <w:r/>
            <w:r>
              <w:t>运营人员</w:t>
            </w:r>
          </w:p>
        </w:tc>
        <w:tc>
          <w:tcPr>
            <w:tcW w:type="dxa" w:w="2880"/>
          </w:tcPr>
          <w:p>
            <w:r/>
            <w:r>
              <w:t>1（试点期兼职）</w:t>
            </w:r>
          </w:p>
        </w:tc>
        <w:tc>
          <w:tcPr>
            <w:tcW w:type="dxa" w:w="2880"/>
          </w:tcPr>
          <w:p>
            <w:r/>
            <w:r>
              <w:t>后台工单处理、内容审核、机构结算核对</w:t>
            </w:r>
          </w:p>
        </w:tc>
      </w:tr>
    </w:tbl>
    <w:p>
      <w:r>
        <w:t>团队假设：核心 3-5 人 + 外部兼职（设计、测试、法务、运营）。若实际团队不同，以周计划中的交付物为准，按人天调整。</w:t>
      </w:r>
    </w:p>
    <w:p>
      <w:pPr>
        <w:pStyle w:val="Heading2"/>
        <w:jc w:val="left"/>
      </w:pPr>
      <w:r>
        <w:t>三、里程碑总览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t>M0 项目启动</w:t>
            </w:r>
          </w:p>
        </w:tc>
        <w:tc>
          <w:tcPr>
            <w:tcW w:type="dxa" w:w="2160"/>
          </w:tcPr>
          <w:p>
            <w:r/>
            <w:r>
              <w:t>W1</w:t>
            </w:r>
          </w:p>
        </w:tc>
        <w:tc>
          <w:tcPr>
            <w:tcW w:type="dxa" w:w="2160"/>
          </w:tcPr>
          <w:p>
            <w:r/>
            <w:r>
              <w:t>团队对齐、任务系统建立</w:t>
            </w:r>
          </w:p>
        </w:tc>
        <w:tc>
          <w:tcPr>
            <w:tcW w:type="dxa" w:w="2160"/>
          </w:tcPr>
          <w:p>
            <w:r/>
            <w:r>
              <w:t>项目章程、周计划确认</w:t>
            </w:r>
          </w:p>
        </w:tc>
      </w:tr>
      <w:tr>
        <w:tc>
          <w:tcPr>
            <w:tcW w:type="dxa" w:w="2160"/>
          </w:tcPr>
          <w:p>
            <w:r/>
            <w:r>
              <w:t>M1 商务+合规+原型完成</w:t>
            </w:r>
          </w:p>
        </w:tc>
        <w:tc>
          <w:tcPr>
            <w:tcW w:type="dxa" w:w="2160"/>
          </w:tcPr>
          <w:p>
            <w:r/>
            <w:r>
              <w:t>W4</w:t>
            </w:r>
          </w:p>
        </w:tc>
        <w:tc>
          <w:tcPr>
            <w:tcW w:type="dxa" w:w="2160"/>
          </w:tcPr>
          <w:p>
            <w:r/>
            <w:r>
              <w:t>机构意向、合规清单、三端原型、技术储备评估</w:t>
            </w:r>
          </w:p>
        </w:tc>
        <w:tc>
          <w:tcPr>
            <w:tcW w:type="dxa" w:w="2160"/>
          </w:tcPr>
          <w:p>
            <w:r/>
            <w:r>
              <w:t>机构意向书、合规清单、《知情同意书》模板、三端原型、技术储备评估报告</w:t>
            </w:r>
          </w:p>
        </w:tc>
      </w:tr>
      <w:tr>
        <w:tc>
          <w:tcPr>
            <w:tcW w:type="dxa" w:w="2160"/>
          </w:tcPr>
          <w:p>
            <w:r/>
            <w:r>
              <w:t>M2 MVP 完成</w:t>
            </w:r>
          </w:p>
        </w:tc>
        <w:tc>
          <w:tcPr>
            <w:tcW w:type="dxa" w:w="2160"/>
          </w:tcPr>
          <w:p>
            <w:r/>
            <w:r>
              <w:t>W12</w:t>
            </w:r>
          </w:p>
        </w:tc>
        <w:tc>
          <w:tcPr>
            <w:tcW w:type="dxa" w:w="2160"/>
          </w:tcPr>
          <w:p>
            <w:r/>
            <w:r>
              <w:t>P0 模块、故事问答、机构后台与后台管理开发、内部测试</w:t>
            </w:r>
          </w:p>
        </w:tc>
        <w:tc>
          <w:tcPr>
            <w:tcW w:type="dxa" w:w="2160"/>
          </w:tcPr>
          <w:p>
            <w:r/>
            <w:r>
              <w:t>可运行 App、机构后台 V1、后台管理 V1</w:t>
            </w:r>
          </w:p>
        </w:tc>
      </w:tr>
      <w:tr>
        <w:tc>
          <w:tcPr>
            <w:tcW w:type="dxa" w:w="2160"/>
          </w:tcPr>
          <w:p>
            <w:r/>
            <w:r>
              <w:t>M3 试点启动</w:t>
            </w:r>
          </w:p>
        </w:tc>
        <w:tc>
          <w:tcPr>
            <w:tcW w:type="dxa" w:w="2160"/>
          </w:tcPr>
          <w:p>
            <w:r/>
            <w:r>
              <w:t>W13</w:t>
            </w:r>
          </w:p>
        </w:tc>
        <w:tc>
          <w:tcPr>
            <w:tcW w:type="dxa" w:w="2160"/>
          </w:tcPr>
          <w:p>
            <w:r/>
            <w:r>
              <w:t>机构培训与上线配置、首批家庭招募，故事问答灰度</w:t>
            </w:r>
          </w:p>
        </w:tc>
        <w:tc>
          <w:tcPr>
            <w:tcW w:type="dxa" w:w="2160"/>
          </w:tcPr>
          <w:p>
            <w:r/>
            <w:r>
              <w:t>试点运营手册、员工账号/二维码/分成配置、后台账号、数据看板</w:t>
            </w:r>
          </w:p>
        </w:tc>
      </w:tr>
      <w:tr>
        <w:tc>
          <w:tcPr>
            <w:tcW w:type="dxa" w:w="2160"/>
          </w:tcPr>
          <w:p>
            <w:r/>
            <w:r>
              <w:t>M4 试点结束</w:t>
            </w:r>
          </w:p>
        </w:tc>
        <w:tc>
          <w:tcPr>
            <w:tcW w:type="dxa" w:w="2160"/>
          </w:tcPr>
          <w:p>
            <w:r/>
            <w:r>
              <w:t>W16</w:t>
            </w:r>
          </w:p>
        </w:tc>
        <w:tc>
          <w:tcPr>
            <w:tcW w:type="dxa" w:w="2160"/>
          </w:tcPr>
          <w:p>
            <w:r/>
            <w:r>
              <w:t>数据回收与复盘（含渠道与后台 KPI）</w:t>
            </w:r>
          </w:p>
        </w:tc>
        <w:tc>
          <w:tcPr>
            <w:tcW w:type="dxa" w:w="2160"/>
          </w:tcPr>
          <w:p>
            <w:r/>
            <w:r>
              <w:t>试点数据报告、Go/No-Go 建议</w:t>
            </w:r>
          </w:p>
        </w:tc>
      </w:tr>
      <w:tr>
        <w:tc>
          <w:tcPr>
            <w:tcW w:type="dxa" w:w="2160"/>
          </w:tcPr>
          <w:p>
            <w:r/>
            <w:r>
              <w:t>M5 迭代+备案提交</w:t>
            </w:r>
          </w:p>
        </w:tc>
        <w:tc>
          <w:tcPr>
            <w:tcW w:type="dxa" w:w="2160"/>
          </w:tcPr>
          <w:p>
            <w:r/>
            <w:r>
              <w:t>W18</w:t>
            </w:r>
          </w:p>
        </w:tc>
        <w:tc>
          <w:tcPr>
            <w:tcW w:type="dxa" w:w="2160"/>
          </w:tcPr>
          <w:p>
            <w:r/>
            <w:r>
              <w:t>问题修复、安全评估与合规备案材料提交</w:t>
            </w:r>
          </w:p>
        </w:tc>
        <w:tc>
          <w:tcPr>
            <w:tcW w:type="dxa" w:w="2160"/>
          </w:tcPr>
          <w:p>
            <w:r/>
            <w:r>
              <w:t>迭代版本、备案受理回执</w:t>
            </w:r>
          </w:p>
        </w:tc>
      </w:tr>
      <w:tr>
        <w:tc>
          <w:tcPr>
            <w:tcW w:type="dxa" w:w="2160"/>
          </w:tcPr>
          <w:p>
            <w:r/>
            <w:r>
              <w:t>M6 内测扩展</w:t>
            </w:r>
          </w:p>
        </w:tc>
        <w:tc>
          <w:tcPr>
            <w:tcW w:type="dxa" w:w="2160"/>
          </w:tcPr>
          <w:p>
            <w:r/>
            <w:r>
              <w:t>W20</w:t>
            </w:r>
          </w:p>
        </w:tc>
        <w:tc>
          <w:tcPr>
            <w:tcW w:type="dxa" w:w="2160"/>
          </w:tcPr>
          <w:p>
            <w:r/>
            <w:r>
              <w:t>扩展到 10 个家庭/机构</w:t>
            </w:r>
          </w:p>
        </w:tc>
        <w:tc>
          <w:tcPr>
            <w:tcW w:type="dxa" w:w="2160"/>
          </w:tcPr>
          <w:p>
            <w:r/>
            <w:r>
              <w:t>内测报告</w:t>
            </w:r>
          </w:p>
        </w:tc>
      </w:tr>
      <w:tr>
        <w:tc>
          <w:tcPr>
            <w:tcW w:type="dxa" w:w="2160"/>
          </w:tcPr>
          <w:p>
            <w:r/>
            <w:r>
              <w:t>M7 公测上线</w:t>
            </w:r>
          </w:p>
        </w:tc>
        <w:tc>
          <w:tcPr>
            <w:tcW w:type="dxa" w:w="2160"/>
          </w:tcPr>
          <w:p>
            <w:r/>
            <w:r>
              <w:t>W22</w:t>
            </w:r>
          </w:p>
        </w:tc>
        <w:tc>
          <w:tcPr>
            <w:tcW w:type="dxa" w:w="2160"/>
          </w:tcPr>
          <w:p>
            <w:r/>
            <w:r>
              <w:t>发布与 C 端订阅开放，运营后台正式启用</w:t>
            </w:r>
          </w:p>
        </w:tc>
        <w:tc>
          <w:tcPr>
            <w:tcW w:type="dxa" w:w="2160"/>
          </w:tcPr>
          <w:p>
            <w:r/>
            <w:r>
              <w:t>TestFlight、安卓 APK、运营后台</w:t>
            </w:r>
          </w:p>
        </w:tc>
      </w:tr>
    </w:tbl>
    <w:p>
      <w:pPr>
        <w:pStyle w:val="Heading2"/>
        <w:jc w:val="left"/>
      </w:pPr>
      <w:r>
        <w:t>四、阶段与周计划</w:t>
      </w:r>
    </w:p>
    <w:p>
      <w:r>
        <w:t>阶段划分：</w:t>
      </w:r>
    </w:p>
    <w:p>
      <w:pPr>
        <w:pStyle w:val="ListBullet"/>
      </w:pPr>
      <w:r>
        <w:t>阶段一（W1-W4）：商务、合规与产品原型</w:t>
      </w:r>
    </w:p>
    <w:p>
      <w:pPr>
        <w:pStyle w:val="ListBullet"/>
      </w:pPr>
      <w:r>
        <w:t>阶段二（W5-W12）：MVP 开发</w:t>
      </w:r>
    </w:p>
    <w:p>
      <w:pPr>
        <w:pStyle w:val="ListBullet"/>
      </w:pPr>
      <w:r>
        <w:t>阶段三（W13-W16）：机构试点</w:t>
      </w:r>
    </w:p>
    <w:p>
      <w:pPr>
        <w:pStyle w:val="ListBullet"/>
      </w:pPr>
      <w:r>
        <w:t>阶段四（W17-W18）：迭代修复</w:t>
      </w:r>
    </w:p>
    <w:p>
      <w:pPr>
        <w:pStyle w:val="ListBullet"/>
      </w:pPr>
      <w:r>
        <w:t>阶段五（W19-W20）：封闭内测扩展</w:t>
      </w:r>
    </w:p>
    <w:p>
      <w:pPr>
        <w:pStyle w:val="ListBullet"/>
      </w:pPr>
      <w:r>
        <w:t>阶段六（W21-W22）：公测上线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周次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本周关键任务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关键交付物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负责</w:t>
            </w:r>
          </w:p>
        </w:tc>
      </w:tr>
      <w:tr>
        <w:tc>
          <w:tcPr>
            <w:tcW w:type="dxa" w:w="1440"/>
          </w:tcPr>
          <w:p>
            <w:r/>
            <w:r>
              <w:t>W1</w:t>
            </w:r>
          </w:p>
        </w:tc>
        <w:tc>
          <w:tcPr>
            <w:tcW w:type="dxa" w:w="1440"/>
          </w:tcPr>
          <w:p>
            <w:r/>
            <w:r>
              <w:t>09-01~09-07</w:t>
            </w:r>
          </w:p>
        </w:tc>
        <w:tc>
          <w:tcPr>
            <w:tcW w:type="dxa" w:w="1440"/>
          </w:tcPr>
          <w:p>
            <w:r/>
            <w:r>
              <w:t>一</w:t>
            </w:r>
          </w:p>
        </w:tc>
        <w:tc>
          <w:tcPr>
            <w:tcW w:type="dxa" w:w="1440"/>
          </w:tcPr>
          <w:p>
            <w:r/>
            <w:r>
              <w:t>项目启动；筛选机构名单；梳理监管要求</w:t>
            </w:r>
          </w:p>
        </w:tc>
        <w:tc>
          <w:tcPr>
            <w:tcW w:type="dxa" w:w="1440"/>
          </w:tcPr>
          <w:p>
            <w:r/>
            <w:r>
              <w:t>项目章程、机构候选清单、合规检查表</w:t>
            </w:r>
          </w:p>
        </w:tc>
        <w:tc>
          <w:tcPr>
            <w:tcW w:type="dxa" w:w="1440"/>
          </w:tcPr>
          <w:p>
            <w:r/>
            <w:r>
              <w:t>PO/商务/合规</w:t>
            </w:r>
          </w:p>
        </w:tc>
      </w:tr>
      <w:tr>
        <w:tc>
          <w:tcPr>
            <w:tcW w:type="dxa" w:w="1440"/>
          </w:tcPr>
          <w:p>
            <w:r/>
            <w:r>
              <w:t>W2</w:t>
            </w:r>
          </w:p>
        </w:tc>
        <w:tc>
          <w:tcPr>
            <w:tcW w:type="dxa" w:w="1440"/>
          </w:tcPr>
          <w:p>
            <w:r/>
            <w:r>
              <w:t>09-08~09-14</w:t>
            </w:r>
          </w:p>
        </w:tc>
        <w:tc>
          <w:tcPr>
            <w:tcW w:type="dxa" w:w="1440"/>
          </w:tcPr>
          <w:p>
            <w:r/>
            <w:r>
              <w:t>一</w:t>
            </w:r>
          </w:p>
        </w:tc>
        <w:tc>
          <w:tcPr>
            <w:tcW w:type="dxa" w:w="1440"/>
          </w:tcPr>
          <w:p>
            <w:r/>
            <w:r>
              <w:t>拜访首批机构；起草知情同意书；渠道角色与权限初稿</w:t>
            </w:r>
          </w:p>
        </w:tc>
        <w:tc>
          <w:tcPr>
            <w:tcW w:type="dxa" w:w="1440"/>
          </w:tcPr>
          <w:p>
            <w:r/>
            <w:r>
              <w:t>机构意向书、同意书初稿、角色权限表</w:t>
            </w:r>
          </w:p>
        </w:tc>
        <w:tc>
          <w:tcPr>
            <w:tcW w:type="dxa" w:w="1440"/>
          </w:tcPr>
          <w:p>
            <w:r/>
            <w: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t>W3</w:t>
            </w:r>
          </w:p>
        </w:tc>
        <w:tc>
          <w:tcPr>
            <w:tcW w:type="dxa" w:w="1440"/>
          </w:tcPr>
          <w:p>
            <w:r/>
            <w:r>
              <w:t>09-15~09-21</w:t>
            </w:r>
          </w:p>
        </w:tc>
        <w:tc>
          <w:tcPr>
            <w:tcW w:type="dxa" w:w="1440"/>
          </w:tcPr>
          <w:p>
            <w:r/>
            <w:r>
              <w:t>一</w:t>
            </w:r>
          </w:p>
        </w:tc>
        <w:tc>
          <w:tcPr>
            <w:tcW w:type="dxa" w:w="1440"/>
          </w:tcPr>
          <w:p>
            <w:r/>
            <w:r>
              <w:t>三端原型（C 端/机构后台/后台管理）；技术储备评估（声音/影像仅调研）</w:t>
            </w:r>
          </w:p>
        </w:tc>
        <w:tc>
          <w:tcPr>
            <w:tcW w:type="dxa" w:w="1440"/>
          </w:tcPr>
          <w:p>
            <w:r/>
            <w:r>
              <w:t>高保真原型、后台管理原型、技术储备评估报告</w:t>
            </w:r>
          </w:p>
        </w:tc>
        <w:tc>
          <w:tcPr>
            <w:tcW w:type="dxa" w:w="1440"/>
          </w:tcPr>
          <w:p>
            <w:r/>
            <w:r>
              <w:t>设计/PO</w:t>
            </w:r>
          </w:p>
        </w:tc>
      </w:tr>
      <w:tr>
        <w:tc>
          <w:tcPr>
            <w:tcW w:type="dxa" w:w="1440"/>
          </w:tcPr>
          <w:p>
            <w:r/>
            <w:r>
              <w:t>W4</w:t>
            </w:r>
          </w:p>
        </w:tc>
        <w:tc>
          <w:tcPr>
            <w:tcW w:type="dxa" w:w="1440"/>
          </w:tcPr>
          <w:p>
            <w:r/>
            <w:r>
              <w:t>09-22~09-28</w:t>
            </w:r>
          </w:p>
        </w:tc>
        <w:tc>
          <w:tcPr>
            <w:tcW w:type="dxa" w:w="1440"/>
          </w:tcPr>
          <w:p>
            <w:r/>
            <w:r>
              <w:t>一</w:t>
            </w:r>
          </w:p>
        </w:tc>
        <w:tc>
          <w:tcPr>
            <w:tcW w:type="dxa" w:w="1440"/>
          </w:tcPr>
          <w:p>
            <w:r/>
            <w:r>
              <w:t>完成机构签约；合规清单定稿；结算规则定稿；三端原型评审</w:t>
            </w:r>
          </w:p>
        </w:tc>
        <w:tc>
          <w:tcPr>
            <w:tcW w:type="dxa" w:w="1440"/>
          </w:tcPr>
          <w:p>
            <w:r/>
            <w:r>
              <w:t>试点协议、合规清单、结算规则、原型终稿</w:t>
            </w:r>
          </w:p>
        </w:tc>
        <w:tc>
          <w:tcPr>
            <w:tcW w:type="dxa" w:w="1440"/>
          </w:tcPr>
          <w:p>
            <w:r/>
            <w: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t>W5</w:t>
            </w:r>
          </w:p>
        </w:tc>
        <w:tc>
          <w:tcPr>
            <w:tcW w:type="dxa" w:w="1440"/>
          </w:tcPr>
          <w:p>
            <w:r/>
            <w:r>
              <w:t>09-29~10-05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国庆假期；后端脚手架与数据库建模</w:t>
            </w:r>
          </w:p>
        </w:tc>
        <w:tc>
          <w:tcPr>
            <w:tcW w:type="dxa" w:w="1440"/>
          </w:tcPr>
          <w:p>
            <w:r/>
            <w:r>
              <w:t>数据库 ER（含机构与后台实体）、后端框架</w:t>
            </w:r>
          </w:p>
        </w:tc>
        <w:tc>
          <w:tcPr>
            <w:tcW w:type="dxa" w:w="1440"/>
          </w:tcPr>
          <w:p>
            <w:r/>
            <w: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t>W6</w:t>
            </w:r>
          </w:p>
        </w:tc>
        <w:tc>
          <w:tcPr>
            <w:tcW w:type="dxa" w:w="1440"/>
          </w:tcPr>
          <w:p>
            <w:r/>
            <w:r>
              <w:t>10-06~10-12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用户系统与记忆档案 API；移动端框架搭建</w:t>
            </w:r>
          </w:p>
        </w:tc>
        <w:tc>
          <w:tcPr>
            <w:tcW w:type="dxa" w:w="1440"/>
          </w:tcPr>
          <w:p>
            <w:r/>
            <w:r>
              <w:t>注册/登录、档案接口</w:t>
            </w:r>
          </w:p>
        </w:tc>
        <w:tc>
          <w:tcPr>
            <w:tcW w:type="dxa" w:w="1440"/>
          </w:tcPr>
          <w:p>
            <w:r/>
            <w: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t>W7</w:t>
            </w:r>
          </w:p>
        </w:tc>
        <w:tc>
          <w:tcPr>
            <w:tcW w:type="dxa" w:w="1440"/>
          </w:tcPr>
          <w:p>
            <w:r/>
            <w:r>
              <w:t>10-13~10-19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授权管理与家族共享；原型验收</w:t>
            </w:r>
          </w:p>
        </w:tc>
        <w:tc>
          <w:tcPr>
            <w:tcW w:type="dxa" w:w="1440"/>
          </w:tcPr>
          <w:p>
            <w:r/>
            <w:r>
              <w:t>授权接口、家族树</w:t>
            </w:r>
          </w:p>
        </w:tc>
        <w:tc>
          <w:tcPr>
            <w:tcW w:type="dxa" w:w="1440"/>
          </w:tcPr>
          <w:p>
            <w:r/>
            <w:r>
              <w:t>全栈/产品</w:t>
            </w:r>
          </w:p>
        </w:tc>
      </w:tr>
      <w:tr>
        <w:tc>
          <w:tcPr>
            <w:tcW w:type="dxa" w:w="1440"/>
          </w:tcPr>
          <w:p>
            <w:r/>
            <w:r>
              <w:t>W8</w:t>
            </w:r>
          </w:p>
        </w:tc>
        <w:tc>
          <w:tcPr>
            <w:tcW w:type="dxa" w:w="1440"/>
          </w:tcPr>
          <w:p>
            <w:r/>
            <w:r>
              <w:t>10-20~10-26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记忆馆与素材上传；对象存储接入</w:t>
            </w:r>
          </w:p>
        </w:tc>
        <w:tc>
          <w:tcPr>
            <w:tcW w:type="dxa" w:w="1440"/>
          </w:tcPr>
          <w:p>
            <w:r/>
            <w:r>
              <w:t>上传/存储链路</w:t>
            </w:r>
          </w:p>
        </w:tc>
        <w:tc>
          <w:tcPr>
            <w:tcW w:type="dxa" w:w="1440"/>
          </w:tcPr>
          <w:p>
            <w:r/>
            <w: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t>W9</w:t>
            </w:r>
          </w:p>
        </w:tc>
        <w:tc>
          <w:tcPr>
            <w:tcW w:type="dxa" w:w="1440"/>
          </w:tcPr>
          <w:p>
            <w:r/>
            <w:r>
              <w:t>10-27~11-02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节日关怀与推送；设置中心（导出/删除/防骚扰）</w:t>
            </w:r>
          </w:p>
        </w:tc>
        <w:tc>
          <w:tcPr>
            <w:tcW w:type="dxa" w:w="1440"/>
          </w:tcPr>
          <w:p>
            <w:r/>
            <w:r>
              <w:t>推送服务、数据导出/删除</w:t>
            </w:r>
          </w:p>
        </w:tc>
        <w:tc>
          <w:tcPr>
            <w:tcW w:type="dxa" w:w="1440"/>
          </w:tcPr>
          <w:p>
            <w:r/>
            <w: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t>W10</w:t>
            </w:r>
          </w:p>
        </w:tc>
        <w:tc>
          <w:tcPr>
            <w:tcW w:type="dxa" w:w="1440"/>
          </w:tcPr>
          <w:p>
            <w:r/>
            <w:r>
              <w:t>11-03~11-09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故事问答（文字）集成；AI 标识与防沉迷、极端情绪干预</w:t>
            </w:r>
          </w:p>
        </w:tc>
        <w:tc>
          <w:tcPr>
            <w:tcW w:type="dxa" w:w="1440"/>
          </w:tcPr>
          <w:p>
            <w:r/>
            <w:r>
              <w:t>问答接口、标识与提醒组件</w:t>
            </w:r>
          </w:p>
        </w:tc>
        <w:tc>
          <w:tcPr>
            <w:tcW w:type="dxa" w:w="1440"/>
          </w:tcPr>
          <w:p>
            <w:r/>
            <w:r>
              <w:t>AI/全栈</w:t>
            </w:r>
          </w:p>
        </w:tc>
      </w:tr>
      <w:tr>
        <w:tc>
          <w:tcPr>
            <w:tcW w:type="dxa" w:w="1440"/>
          </w:tcPr>
          <w:p>
            <w:r/>
            <w:r>
              <w:t>W11</w:t>
            </w:r>
          </w:p>
        </w:tc>
        <w:tc>
          <w:tcPr>
            <w:tcW w:type="dxa" w:w="1440"/>
          </w:tcPr>
          <w:p>
            <w:r/>
            <w:r>
              <w:t>11-10~11-16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纪念册模板生成；CDN 接入；机构后台（仪表盘/员工/订单）；后台管理基础模块（用户查询/问答日志/删除工单/审计日志）开发</w:t>
            </w:r>
          </w:p>
        </w:tc>
        <w:tc>
          <w:tcPr>
            <w:tcW w:type="dxa" w:w="1440"/>
          </w:tcPr>
          <w:p>
            <w:r/>
            <w:r>
              <w:t>纪念册功能、机构后台 V1、后台管理基础版</w:t>
            </w:r>
          </w:p>
        </w:tc>
        <w:tc>
          <w:tcPr>
            <w:tcW w:type="dxa" w:w="1440"/>
          </w:tcPr>
          <w:p>
            <w:r/>
            <w: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t>W12</w:t>
            </w:r>
          </w:p>
        </w:tc>
        <w:tc>
          <w:tcPr>
            <w:tcW w:type="dxa" w:w="1440"/>
          </w:tcPr>
          <w:p>
            <w:r/>
            <w:r>
              <w:t>11-17~11-23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结算中心与对账单；后台管理（结算审核/机构管理）；安全测试；内部测试与修复（含问答 QA）；发布内部版本</w:t>
            </w:r>
          </w:p>
        </w:tc>
        <w:tc>
          <w:tcPr>
            <w:tcW w:type="dxa" w:w="1440"/>
          </w:tcPr>
          <w:p>
            <w:r/>
            <w:r>
              <w:t>结算功能、后台管理 V1、MVP 内测包</w:t>
            </w:r>
          </w:p>
        </w:tc>
        <w:tc>
          <w:tcPr>
            <w:tcW w:type="dxa" w:w="1440"/>
          </w:tcPr>
          <w:p>
            <w:r/>
            <w: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t>W13</w:t>
            </w:r>
          </w:p>
        </w:tc>
        <w:tc>
          <w:tcPr>
            <w:tcW w:type="dxa" w:w="1440"/>
          </w:tcPr>
          <w:p>
            <w:r/>
            <w:r>
              <w:t>11-24~11-30</w:t>
            </w:r>
          </w:p>
        </w:tc>
        <w:tc>
          <w:tcPr>
            <w:tcW w:type="dxa" w:w="1440"/>
          </w:tcPr>
          <w:p>
            <w:r/>
            <w:r>
              <w:t>三</w:t>
            </w:r>
          </w:p>
        </w:tc>
        <w:tc>
          <w:tcPr>
            <w:tcW w:type="dxa" w:w="1440"/>
          </w:tcPr>
          <w:p>
            <w:r/>
            <w:r>
              <w:t>试点启动：机构培训（含话术与结算）、上线配置、后台账号开通、首批 10-20 个家庭招募</w:t>
            </w:r>
          </w:p>
        </w:tc>
        <w:tc>
          <w:tcPr>
            <w:tcW w:type="dxa" w:w="1440"/>
          </w:tcPr>
          <w:p>
            <w:r/>
            <w:r>
              <w:t>运营手册、员工账号/二维码/分成配置、后台账号、首批用户</w:t>
            </w:r>
          </w:p>
        </w:tc>
        <w:tc>
          <w:tcPr>
            <w:tcW w:type="dxa" w:w="1440"/>
          </w:tcPr>
          <w:p>
            <w:r/>
            <w: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t>W14</w:t>
            </w:r>
          </w:p>
        </w:tc>
        <w:tc>
          <w:tcPr>
            <w:tcW w:type="dxa" w:w="1440"/>
          </w:tcPr>
          <w:p>
            <w:r/>
            <w:r>
              <w:t>12-01~12-07</w:t>
            </w:r>
          </w:p>
        </w:tc>
        <w:tc>
          <w:tcPr>
            <w:tcW w:type="dxa" w:w="1440"/>
          </w:tcPr>
          <w:p>
            <w:r/>
            <w:r>
              <w:t>三</w:t>
            </w:r>
          </w:p>
        </w:tc>
        <w:tc>
          <w:tcPr>
            <w:tcW w:type="dxa" w:w="1440"/>
          </w:tcPr>
          <w:p>
            <w:r/>
            <w:r>
              <w:t>家庭扩招至 40 个；数据看板（渠道 + 后台）上线</w:t>
            </w:r>
          </w:p>
        </w:tc>
        <w:tc>
          <w:tcPr>
            <w:tcW w:type="dxa" w:w="1440"/>
          </w:tcPr>
          <w:p>
            <w:r/>
            <w:r>
              <w:t>数据看板、40 家庭</w:t>
            </w:r>
          </w:p>
        </w:tc>
        <w:tc>
          <w:tcPr>
            <w:tcW w:type="dxa" w:w="1440"/>
          </w:tcPr>
          <w:p>
            <w:r/>
            <w:r>
              <w:t>运营/全栈</w:t>
            </w:r>
          </w:p>
        </w:tc>
      </w:tr>
      <w:tr>
        <w:tc>
          <w:tcPr>
            <w:tcW w:type="dxa" w:w="1440"/>
          </w:tcPr>
          <w:p>
            <w:r/>
            <w:r>
              <w:t>W15</w:t>
            </w:r>
          </w:p>
        </w:tc>
        <w:tc>
          <w:tcPr>
            <w:tcW w:type="dxa" w:w="1440"/>
          </w:tcPr>
          <w:p>
            <w:r/>
            <w:r>
              <w:t>12-08~12-14</w:t>
            </w:r>
          </w:p>
        </w:tc>
        <w:tc>
          <w:tcPr>
            <w:tcW w:type="dxa" w:w="1440"/>
          </w:tcPr>
          <w:p>
            <w:r/>
            <w:r>
              <w:t>三</w:t>
            </w:r>
          </w:p>
        </w:tc>
        <w:tc>
          <w:tcPr>
            <w:tcW w:type="dxa" w:w="1440"/>
          </w:tcPr>
          <w:p>
            <w:r/>
            <w:r>
              <w:t>故事问答灰度（前 20 家庭）；纪念册与问答满意度回访；用户访谈</w:t>
            </w:r>
          </w:p>
        </w:tc>
        <w:tc>
          <w:tcPr>
            <w:tcW w:type="dxa" w:w="1440"/>
          </w:tcPr>
          <w:p>
            <w:r/>
            <w:r>
              <w:t>灰度报告、满意度报告、访谈记录</w:t>
            </w:r>
          </w:p>
        </w:tc>
        <w:tc>
          <w:tcPr>
            <w:tcW w:type="dxa" w:w="1440"/>
          </w:tcPr>
          <w:p>
            <w:r/>
            <w:r>
              <w:t>AI/运营/产品</w:t>
            </w:r>
          </w:p>
        </w:tc>
      </w:tr>
      <w:tr>
        <w:tc>
          <w:tcPr>
            <w:tcW w:type="dxa" w:w="1440"/>
          </w:tcPr>
          <w:p>
            <w:r/>
            <w:r>
              <w:t>W16</w:t>
            </w:r>
          </w:p>
        </w:tc>
        <w:tc>
          <w:tcPr>
            <w:tcW w:type="dxa" w:w="1440"/>
          </w:tcPr>
          <w:p>
            <w:r/>
            <w:r>
              <w:t>12-15~12-21</w:t>
            </w:r>
          </w:p>
        </w:tc>
        <w:tc>
          <w:tcPr>
            <w:tcW w:type="dxa" w:w="1440"/>
          </w:tcPr>
          <w:p>
            <w:r/>
            <w:r>
              <w:t>三</w:t>
            </w:r>
          </w:p>
        </w:tc>
        <w:tc>
          <w:tcPr>
            <w:tcW w:type="dxa" w:w="1440"/>
          </w:tcPr>
          <w:p>
            <w:r/>
            <w:r>
              <w:t>家庭扩至 50-100；冬至关怀活动；渠道与后台 KPI 复盘；后台工单演练；试点收尾</w:t>
            </w:r>
          </w:p>
        </w:tc>
        <w:tc>
          <w:tcPr>
            <w:tcW w:type="dxa" w:w="1440"/>
          </w:tcPr>
          <w:p>
            <w:r/>
            <w:r>
              <w:t>试点数据报告、Go/No-Go 建议</w:t>
            </w:r>
          </w:p>
        </w:tc>
        <w:tc>
          <w:tcPr>
            <w:tcW w:type="dxa" w:w="1440"/>
          </w:tcPr>
          <w:p>
            <w:r/>
            <w:r>
              <w:t>全员</w:t>
            </w:r>
          </w:p>
        </w:tc>
      </w:tr>
      <w:tr>
        <w:tc>
          <w:tcPr>
            <w:tcW w:type="dxa" w:w="1440"/>
          </w:tcPr>
          <w:p>
            <w:r/>
            <w:r>
              <w:t>W17</w:t>
            </w:r>
          </w:p>
        </w:tc>
        <w:tc>
          <w:tcPr>
            <w:tcW w:type="dxa" w:w="1440"/>
          </w:tcPr>
          <w:p>
            <w:r/>
            <w:r>
              <w:t>12-22~12-28</w:t>
            </w:r>
          </w:p>
        </w:tc>
        <w:tc>
          <w:tcPr>
            <w:tcW w:type="dxa" w:w="1440"/>
          </w:tcPr>
          <w:p>
            <w:r/>
            <w:r>
              <w:t>四</w:t>
            </w:r>
          </w:p>
        </w:tc>
        <w:tc>
          <w:tcPr>
            <w:tcW w:type="dxa" w:w="1440"/>
          </w:tcPr>
          <w:p>
            <w:r/>
            <w:r>
              <w:t>依据数据修复；知情同意/隐私文档定稿</w:t>
            </w:r>
          </w:p>
        </w:tc>
        <w:tc>
          <w:tcPr>
            <w:tcW w:type="dxa" w:w="1440"/>
          </w:tcPr>
          <w:p>
            <w:r/>
            <w:r>
              <w:t>迭代版本、法务文档</w:t>
            </w:r>
          </w:p>
        </w:tc>
        <w:tc>
          <w:tcPr>
            <w:tcW w:type="dxa" w:w="1440"/>
          </w:tcPr>
          <w:p>
            <w:r/>
            <w:r>
              <w:t>全栈/合规</w:t>
            </w:r>
          </w:p>
        </w:tc>
      </w:tr>
      <w:tr>
        <w:tc>
          <w:tcPr>
            <w:tcW w:type="dxa" w:w="1440"/>
          </w:tcPr>
          <w:p>
            <w:r/>
            <w:r>
              <w:t>W18</w:t>
            </w:r>
          </w:p>
        </w:tc>
        <w:tc>
          <w:tcPr>
            <w:tcW w:type="dxa" w:w="1440"/>
          </w:tcPr>
          <w:p>
            <w:r/>
            <w:r>
              <w:t>12-29~01-04</w:t>
            </w:r>
          </w:p>
        </w:tc>
        <w:tc>
          <w:tcPr>
            <w:tcW w:type="dxa" w:w="1440"/>
          </w:tcPr>
          <w:p>
            <w:r/>
            <w:r>
              <w:t>四</w:t>
            </w:r>
          </w:p>
        </w:tc>
        <w:tc>
          <w:tcPr>
            <w:tcW w:type="dxa" w:w="1440"/>
          </w:tcPr>
          <w:p>
            <w:r/>
            <w:r>
              <w:t>安全评估与合规备案材料提交；性能优化</w:t>
            </w:r>
          </w:p>
        </w:tc>
        <w:tc>
          <w:tcPr>
            <w:tcW w:type="dxa" w:w="1440"/>
          </w:tcPr>
          <w:p>
            <w:r/>
            <w:r>
              <w:t>备案受理回执、性能报告</w:t>
            </w:r>
          </w:p>
        </w:tc>
        <w:tc>
          <w:tcPr>
            <w:tcW w:type="dxa" w:w="1440"/>
          </w:tcPr>
          <w:p>
            <w:r/>
            <w:r>
              <w:t>合规/全栈</w:t>
            </w:r>
          </w:p>
        </w:tc>
      </w:tr>
      <w:tr>
        <w:tc>
          <w:tcPr>
            <w:tcW w:type="dxa" w:w="1440"/>
          </w:tcPr>
          <w:p>
            <w:r/>
            <w:r>
              <w:t>W19</w:t>
            </w:r>
          </w:p>
        </w:tc>
        <w:tc>
          <w:tcPr>
            <w:tcW w:type="dxa" w:w="1440"/>
          </w:tcPr>
          <w:p>
            <w:r/>
            <w:r>
              <w:t>01-05~01-11</w:t>
            </w:r>
          </w:p>
        </w:tc>
        <w:tc>
          <w:tcPr>
            <w:tcW w:type="dxa" w:w="1440"/>
          </w:tcPr>
          <w:p>
            <w:r/>
            <w:r>
              <w:t>五</w:t>
            </w:r>
          </w:p>
        </w:tc>
        <w:tc>
          <w:tcPr>
            <w:tcW w:type="dxa" w:w="1440"/>
          </w:tcPr>
          <w:p>
            <w:r/>
            <w:r>
              <w:t>内测扩展到 10 个家庭/机构；SOP 迭代</w:t>
            </w:r>
          </w:p>
        </w:tc>
        <w:tc>
          <w:tcPr>
            <w:tcW w:type="dxa" w:w="1440"/>
          </w:tcPr>
          <w:p>
            <w:r/>
            <w:r>
              <w:t>内测名单、SOP V2</w:t>
            </w:r>
          </w:p>
        </w:tc>
        <w:tc>
          <w:tcPr>
            <w:tcW w:type="dxa" w:w="1440"/>
          </w:tcPr>
          <w:p>
            <w:r/>
            <w: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t>W20</w:t>
            </w:r>
          </w:p>
        </w:tc>
        <w:tc>
          <w:tcPr>
            <w:tcW w:type="dxa" w:w="1440"/>
          </w:tcPr>
          <w:p>
            <w:r/>
            <w:r>
              <w:t>01-12~01-18</w:t>
            </w:r>
          </w:p>
        </w:tc>
        <w:tc>
          <w:tcPr>
            <w:tcW w:type="dxa" w:w="1440"/>
          </w:tcPr>
          <w:p>
            <w:r/>
            <w:r>
              <w:t>五</w:t>
            </w:r>
          </w:p>
        </w:tc>
        <w:tc>
          <w:tcPr>
            <w:tcW w:type="dxa" w:w="1440"/>
          </w:tcPr>
          <w:p>
            <w:r/>
            <w:r>
              <w:t>内测数据回收；首月对账与结算复盘；春节关怀预演</w:t>
            </w:r>
          </w:p>
        </w:tc>
        <w:tc>
          <w:tcPr>
            <w:tcW w:type="dxa" w:w="1440"/>
          </w:tcPr>
          <w:p>
            <w:r/>
            <w:r>
              <w:t>内测报告、对账单、春节活动方案</w:t>
            </w:r>
          </w:p>
        </w:tc>
        <w:tc>
          <w:tcPr>
            <w:tcW w:type="dxa" w:w="1440"/>
          </w:tcPr>
          <w:p>
            <w:r/>
            <w:r>
              <w:t>运营/财务</w:t>
            </w:r>
          </w:p>
        </w:tc>
      </w:tr>
      <w:tr>
        <w:tc>
          <w:tcPr>
            <w:tcW w:type="dxa" w:w="1440"/>
          </w:tcPr>
          <w:p>
            <w:r/>
            <w:r>
              <w:t>W21</w:t>
            </w:r>
          </w:p>
        </w:tc>
        <w:tc>
          <w:tcPr>
            <w:tcW w:type="dxa" w:w="1440"/>
          </w:tcPr>
          <w:p>
            <w:r/>
            <w:r>
              <w:t>01-19~01-25</w:t>
            </w:r>
          </w:p>
        </w:tc>
        <w:tc>
          <w:tcPr>
            <w:tcW w:type="dxa" w:w="1440"/>
          </w:tcPr>
          <w:p>
            <w:r/>
            <w:r>
              <w:t>六</w:t>
            </w:r>
          </w:p>
        </w:tc>
        <w:tc>
          <w:tcPr>
            <w:tcW w:type="dxa" w:w="1440"/>
          </w:tcPr>
          <w:p>
            <w:r/>
            <w:r>
              <w:t>公测准备：商店审核材料、客服流程</w:t>
            </w:r>
          </w:p>
        </w:tc>
        <w:tc>
          <w:tcPr>
            <w:tcW w:type="dxa" w:w="1440"/>
          </w:tcPr>
          <w:p>
            <w:r/>
            <w:r>
              <w:t>上架材料、客服手册</w:t>
            </w:r>
          </w:p>
        </w:tc>
        <w:tc>
          <w:tcPr>
            <w:tcW w:type="dxa" w:w="1440"/>
          </w:tcPr>
          <w:p>
            <w:r/>
            <w:r>
              <w:t>产品/运营</w:t>
            </w:r>
          </w:p>
        </w:tc>
      </w:tr>
      <w:tr>
        <w:tc>
          <w:tcPr>
            <w:tcW w:type="dxa" w:w="1440"/>
          </w:tcPr>
          <w:p>
            <w:r/>
            <w:r>
              <w:t>W22</w:t>
            </w:r>
          </w:p>
        </w:tc>
        <w:tc>
          <w:tcPr>
            <w:tcW w:type="dxa" w:w="1440"/>
          </w:tcPr>
          <w:p>
            <w:r/>
            <w:r>
              <w:t>01-26~02-01</w:t>
            </w:r>
          </w:p>
        </w:tc>
        <w:tc>
          <w:tcPr>
            <w:tcW w:type="dxa" w:w="1440"/>
          </w:tcPr>
          <w:p>
            <w:r/>
            <w:r>
              <w:t>六</w:t>
            </w:r>
          </w:p>
        </w:tc>
        <w:tc>
          <w:tcPr>
            <w:tcW w:type="dxa" w:w="1440"/>
          </w:tcPr>
          <w:p>
            <w:r/>
            <w:r>
              <w:t>发布 TestFlight/安卓 APK；开放 C 端订阅；运营后台正式启用</w:t>
            </w:r>
          </w:p>
        </w:tc>
        <w:tc>
          <w:tcPr>
            <w:tcW w:type="dxa" w:w="1440"/>
          </w:tcPr>
          <w:p>
            <w:r/>
            <w:r>
              <w:t>公测版本、订阅入口、运营后台</w:t>
            </w:r>
          </w:p>
        </w:tc>
        <w:tc>
          <w:tcPr>
            <w:tcW w:type="dxa" w:w="1440"/>
          </w:tcPr>
          <w:p>
            <w:r/>
            <w:r>
              <w:t>全员</w:t>
            </w:r>
          </w:p>
        </w:tc>
      </w:tr>
    </w:tbl>
    <w:p>
      <w:r>
        <w:t>注：若项目实际启动日期变化，各周次任务整体平移；W5 与 W13-W16 跨越国庆与冬至，可作为重要运营节点利用。</w:t>
      </w:r>
    </w:p>
    <w:p>
      <w:pPr>
        <w:pStyle w:val="Heading2"/>
        <w:jc w:val="left"/>
      </w:pPr>
      <w:r>
        <w:t>五、工作分解（WBS）</w:t>
      </w:r>
    </w:p>
    <w:p>
      <w:pPr>
        <w:pStyle w:val="Heading3"/>
        <w:jc w:val="left"/>
      </w:pPr>
      <w:r>
        <w:t>WS1 商务与渠道</w:t>
      </w:r>
    </w:p>
    <w:p>
      <w:pPr>
        <w:pStyle w:val="ListBullet"/>
      </w:pPr>
      <w:r>
        <w:t>机构筛选标准：区域殡仪馆/公墓、数字化转型意愿、客单价结构、决策链长短。</w:t>
      </w:r>
    </w:p>
    <w:p>
      <w:pPr>
        <w:pStyle w:val="ListBullet"/>
      </w:pPr>
      <w:r>
        <w:t>关键任务：名单筛选 → 拜访演示 → 意向书 → 试点协议（含分成比例）→ 结算规则确认 → 机构培训 → SOP 沉淀 → 第二批机构候选名单。</w:t>
      </w:r>
    </w:p>
    <w:p>
      <w:r>
        <w:t>交付物：机构候选名单、演示材料、试点协议、结算规则文档、机构培训手册、合作 SOP。</w:t>
      </w:r>
    </w:p>
    <w:p>
      <w:pPr>
        <w:pStyle w:val="Heading3"/>
        <w:jc w:val="left"/>
      </w:pPr>
      <w:r>
        <w:t>WS2 合规与法务</w:t>
      </w:r>
    </w:p>
    <w:p>
      <w:pPr>
        <w:pStyle w:val="ListBullet"/>
      </w:pPr>
      <w:r>
        <w:t>关键任务：监管梳理 → 法律顾问咨询 → 《知情同意书》《用户数据使用协议》《AI 生成内容免责声明》《家族数据共管与删除规则》《未成年人保护说明》《机构合作协议与结算规则》《后台操作与审计规范》→ 故事问答安全评估 → 删除工单流程审核 → 备案材料准备。</w:t>
      </w:r>
    </w:p>
    <w:p>
      <w:r>
        <w:t>交付物：合规检查表、法务文档包、安全评估报告、删除工单流程、备案材料。</w:t>
      </w:r>
    </w:p>
    <w:p>
      <w:pPr>
        <w:pStyle w:val="Heading3"/>
        <w:jc w:val="left"/>
      </w:pPr>
      <w:r>
        <w:t>WS3 产品与设计</w:t>
      </w:r>
    </w:p>
    <w:p>
      <w:pPr>
        <w:pStyle w:val="ListBullet"/>
      </w:pPr>
      <w:r>
        <w:t>关键任务：用户旅程图 → 三端高保真原型（C 端/机构后台/后台管理）→ 文案与伦理话术（避免"复活"表述）→ 渠道角色与权限设计 → 后台角色与权限设计 → 故事问答提示词与回复风格 → 访谈提纲与问卷 → 数据看板定义。</w:t>
      </w:r>
    </w:p>
    <w:p>
      <w:r>
        <w:t>交付物：原型（Figma）、文案库、角色权限表、问答风格配置、访谈提纲、指标字典。</w:t>
      </w:r>
    </w:p>
    <w:p>
      <w:pPr>
        <w:pStyle w:val="Heading3"/>
        <w:jc w:val="left"/>
      </w:pPr>
      <w:r>
        <w:t>WS4 技术开发</w:t>
      </w:r>
    </w:p>
    <w:p>
      <w:pPr>
        <w:pStyle w:val="ListBullet"/>
      </w:pPr>
      <w:r>
        <w:t>关键任务：架构与数据库 → 后端 API → 移动端 → 对象存储 → 推送 → 故事问答（文字）接入 → AI 标识与防沉迷 → 纪念册模板 → 数据导出/删除 → 机构后台（仪表盘/员工/订单/结算）→ 后台管理（用户查询/问答日志/删除工单/结算审核/审计日志）→ 扫码物料 → 灰度开关。</w:t>
      </w:r>
    </w:p>
    <w:p>
      <w:r>
        <w:t>交付物：代码仓库、API 文档、部署环境、机构后台 V1、后台管理 V1、功能开关配置。</w:t>
      </w:r>
    </w:p>
    <w:p>
      <w:pPr>
        <w:pStyle w:val="Heading3"/>
        <w:jc w:val="left"/>
      </w:pPr>
      <w:r>
        <w:t>WS5 测试与质量</w:t>
      </w:r>
    </w:p>
    <w:p>
      <w:pPr>
        <w:pStyle w:val="ListBullet"/>
      </w:pPr>
      <w:r>
        <w:t>关键任务：功能测试 → 性能测试（首屏 &lt;2 秒、问答 &lt;15 秒、纪念册 &lt;30 秒）→ 安全测试（越权、删除级联、不当内容拦截、机构越权、后台越权）→ 删除 SLA 与工单流程测试 → 结算对账测试 → 真机兼容（iOS 14+/Android 9+）→ 故事问答与纪念册满意度评估。</w:t>
      </w:r>
    </w:p>
    <w:p>
      <w:r>
        <w:t>交付物：测试用例、性能报告、安全报告、删除 SLA 测试报告、结算测试报告、满意度报告。</w:t>
      </w:r>
    </w:p>
    <w:p>
      <w:pPr>
        <w:pStyle w:val="Heading3"/>
        <w:jc w:val="left"/>
      </w:pPr>
      <w:r>
        <w:t>WS6 试点运营</w:t>
      </w:r>
    </w:p>
    <w:p>
      <w:pPr>
        <w:pStyle w:val="ListBullet"/>
      </w:pPr>
      <w:r>
        <w:t>关键任务：家庭招募 → 机构培训与上线配置 → 后台账号开通与工单演练 → 使用引导 → 数据回收 → 首月对账与结算 → 第 30/90 天回访 → 案例整理。</w:t>
      </w:r>
    </w:p>
    <w:p>
      <w:r>
        <w:t>交付物：运营手册、数据看板、对账单、工单演练记录、回访记录、试点案例。</w:t>
      </w:r>
    </w:p>
    <w:p>
      <w:pPr>
        <w:pStyle w:val="Heading2"/>
        <w:jc w:val="left"/>
      </w:pPr>
      <w:r>
        <w:t>六、任务清单（建议拆为 Jira/TAPD 任务卡）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工作流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预估工时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</w:tr>
      <w:tr>
        <w:tc>
          <w:tcPr>
            <w:tcW w:type="dxa" w:w="1234"/>
          </w:tcPr>
          <w:p>
            <w:r/>
            <w:r>
              <w:t>T01</w:t>
            </w:r>
          </w:p>
        </w:tc>
        <w:tc>
          <w:tcPr>
            <w:tcW w:type="dxa" w:w="1234"/>
          </w:tcPr>
          <w:p>
            <w:r/>
            <w:r>
              <w:t>机构名单筛选与拜访</w:t>
            </w:r>
          </w:p>
        </w:tc>
        <w:tc>
          <w:tcPr>
            <w:tcW w:type="dxa" w:w="1234"/>
          </w:tcPr>
          <w:p>
            <w:r/>
            <w:r>
              <w:t>WS1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无</w:t>
            </w:r>
          </w:p>
        </w:tc>
        <w:tc>
          <w:tcPr>
            <w:tcW w:type="dxa" w:w="1234"/>
          </w:tcPr>
          <w:p>
            <w:r/>
            <w:r>
              <w:t>2 家机构签署意向书</w:t>
            </w:r>
          </w:p>
        </w:tc>
      </w:tr>
      <w:tr>
        <w:tc>
          <w:tcPr>
            <w:tcW w:type="dxa" w:w="1234"/>
          </w:tcPr>
          <w:p>
            <w:r/>
            <w:r>
              <w:t>T02</w:t>
            </w:r>
          </w:p>
        </w:tc>
        <w:tc>
          <w:tcPr>
            <w:tcW w:type="dxa" w:w="1234"/>
          </w:tcPr>
          <w:p>
            <w:r/>
            <w:r>
              <w:t>试点协议与分成条款</w:t>
            </w:r>
          </w:p>
        </w:tc>
        <w:tc>
          <w:tcPr>
            <w:tcW w:type="dxa" w:w="1234"/>
          </w:tcPr>
          <w:p>
            <w:r/>
            <w:r>
              <w:t>WS1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T01</w:t>
            </w:r>
          </w:p>
        </w:tc>
        <w:tc>
          <w:tcPr>
            <w:tcW w:type="dxa" w:w="1234"/>
          </w:tcPr>
          <w:p>
            <w:r/>
            <w:r>
              <w:t>协议双方签署，分成比例明确</w:t>
            </w:r>
          </w:p>
        </w:tc>
      </w:tr>
      <w:tr>
        <w:tc>
          <w:tcPr>
            <w:tcW w:type="dxa" w:w="1234"/>
          </w:tcPr>
          <w:p>
            <w:r/>
            <w:r>
              <w:t>T03</w:t>
            </w:r>
          </w:p>
        </w:tc>
        <w:tc>
          <w:tcPr>
            <w:tcW w:type="dxa" w:w="1234"/>
          </w:tcPr>
          <w:p>
            <w:r/>
            <w:r>
              <w:t>监管要求梳理</w:t>
            </w:r>
          </w:p>
        </w:tc>
        <w:tc>
          <w:tcPr>
            <w:tcW w:type="dxa" w:w="1234"/>
          </w:tcPr>
          <w:p>
            <w:r/>
            <w:r>
              <w:t>WS2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无</w:t>
            </w:r>
          </w:p>
        </w:tc>
        <w:tc>
          <w:tcPr>
            <w:tcW w:type="dxa" w:w="1234"/>
          </w:tcPr>
          <w:p>
            <w:r/>
            <w:r>
              <w:t>合规检查表定稿</w:t>
            </w:r>
          </w:p>
        </w:tc>
      </w:tr>
      <w:tr>
        <w:tc>
          <w:tcPr>
            <w:tcW w:type="dxa" w:w="1234"/>
          </w:tcPr>
          <w:p>
            <w:r/>
            <w:r>
              <w:t>T04</w:t>
            </w:r>
          </w:p>
        </w:tc>
        <w:tc>
          <w:tcPr>
            <w:tcW w:type="dxa" w:w="1234"/>
          </w:tcPr>
          <w:p>
            <w:r/>
            <w:r>
              <w:t>知情同意书模板</w:t>
            </w:r>
          </w:p>
        </w:tc>
        <w:tc>
          <w:tcPr>
            <w:tcW w:type="dxa" w:w="1234"/>
          </w:tcPr>
          <w:p>
            <w:r/>
            <w:r>
              <w:t>WS2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T03</w:t>
            </w:r>
          </w:p>
        </w:tc>
        <w:tc>
          <w:tcPr>
            <w:tcW w:type="dxa" w:w="1234"/>
          </w:tcPr>
          <w:p>
            <w:r/>
            <w:r>
              <w:t>律师审核通过</w:t>
            </w:r>
          </w:p>
        </w:tc>
      </w:tr>
      <w:tr>
        <w:tc>
          <w:tcPr>
            <w:tcW w:type="dxa" w:w="1234"/>
          </w:tcPr>
          <w:p>
            <w:r/>
            <w:r>
              <w:t>T05</w:t>
            </w:r>
          </w:p>
        </w:tc>
        <w:tc>
          <w:tcPr>
            <w:tcW w:type="dxa" w:w="1234"/>
          </w:tcPr>
          <w:p>
            <w:r/>
            <w:r>
              <w:t>技术储备评估（声音/影像方案与成本调研，不开发）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无</w:t>
            </w:r>
          </w:p>
        </w:tc>
        <w:tc>
          <w:tcPr>
            <w:tcW w:type="dxa" w:w="1234"/>
          </w:tcPr>
          <w:p>
            <w:r/>
            <w:r>
              <w:t>评估报告输出，含成本与风险</w:t>
            </w:r>
          </w:p>
        </w:tc>
      </w:tr>
      <w:tr>
        <w:tc>
          <w:tcPr>
            <w:tcW w:type="dxa" w:w="1234"/>
          </w:tcPr>
          <w:p>
            <w:r/>
            <w:r>
              <w:t>T06</w:t>
            </w:r>
          </w:p>
        </w:tc>
        <w:tc>
          <w:tcPr>
            <w:tcW w:type="dxa" w:w="1234"/>
          </w:tcPr>
          <w:p>
            <w:r/>
            <w:r>
              <w:t>数据库建模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T03</w:t>
            </w:r>
          </w:p>
        </w:tc>
        <w:tc>
          <w:tcPr>
            <w:tcW w:type="dxa" w:w="1234"/>
          </w:tcPr>
          <w:p>
            <w:r/>
            <w:r>
              <w:t>ER 图评审通过（含机构与后台实体）</w:t>
            </w:r>
          </w:p>
        </w:tc>
      </w:tr>
      <w:tr>
        <w:tc>
          <w:tcPr>
            <w:tcW w:type="dxa" w:w="1234"/>
          </w:tcPr>
          <w:p>
            <w:r/>
            <w:r>
              <w:t>T07</w:t>
            </w:r>
          </w:p>
        </w:tc>
        <w:tc>
          <w:tcPr>
            <w:tcW w:type="dxa" w:w="1234"/>
          </w:tcPr>
          <w:p>
            <w:r/>
            <w:r>
              <w:t>用户注册/登录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T06</w:t>
            </w:r>
          </w:p>
        </w:tc>
        <w:tc>
          <w:tcPr>
            <w:tcW w:type="dxa" w:w="1234"/>
          </w:tcPr>
          <w:p>
            <w:r/>
            <w:r>
              <w:t>60 秒完成注册</w:t>
            </w:r>
          </w:p>
        </w:tc>
      </w:tr>
      <w:tr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记忆档案与素材上传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32h</w:t>
            </w:r>
          </w:p>
        </w:tc>
        <w:tc>
          <w:tcPr>
            <w:tcW w:type="dxa" w:w="1234"/>
          </w:tcPr>
          <w:p>
            <w:r/>
            <w:r>
              <w:t>T06</w:t>
            </w:r>
          </w:p>
        </w:tc>
        <w:tc>
          <w:tcPr>
            <w:tcW w:type="dxa" w:w="1234"/>
          </w:tcPr>
          <w:p>
            <w:r/>
            <w:r>
              <w:t>上传成功率 ≥99%</w:t>
            </w:r>
          </w:p>
        </w:tc>
      </w:tr>
      <w:tr>
        <w:tc>
          <w:tcPr>
            <w:tcW w:type="dxa" w:w="1234"/>
          </w:tcPr>
          <w:p>
            <w:r/>
            <w:r>
              <w:t>T09</w:t>
            </w:r>
          </w:p>
        </w:tc>
        <w:tc>
          <w:tcPr>
            <w:tcW w:type="dxa" w:w="1234"/>
          </w:tcPr>
          <w:p>
            <w:r/>
            <w:r>
              <w:t>授权管理流程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T04</w:t>
            </w:r>
          </w:p>
        </w:tc>
        <w:tc>
          <w:tcPr>
            <w:tcW w:type="dxa" w:w="1234"/>
          </w:tcPr>
          <w:p>
            <w:r/>
            <w:r>
              <w:t>授权可追溯；机构不可代签</w:t>
            </w:r>
          </w:p>
        </w:tc>
      </w:tr>
      <w:tr>
        <w:tc>
          <w:tcPr>
            <w:tcW w:type="dxa" w:w="1234"/>
          </w:tcPr>
          <w:p>
            <w:r/>
            <w:r>
              <w:t>T10</w:t>
            </w:r>
          </w:p>
        </w:tc>
        <w:tc>
          <w:tcPr>
            <w:tcW w:type="dxa" w:w="1234"/>
          </w:tcPr>
          <w:p>
            <w:r/>
            <w:r>
              <w:t>家族树与邀请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3 名亲属共建</w:t>
            </w:r>
          </w:p>
        </w:tc>
      </w:tr>
      <w:tr>
        <w:tc>
          <w:tcPr>
            <w:tcW w:type="dxa" w:w="1234"/>
          </w:tcPr>
          <w:p>
            <w:r/>
            <w:r>
              <w:t>T11</w:t>
            </w:r>
          </w:p>
        </w:tc>
        <w:tc>
          <w:tcPr>
            <w:tcW w:type="dxa" w:w="1234"/>
          </w:tcPr>
          <w:p>
            <w:r/>
            <w:r>
              <w:t>故事问答（文字）接入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32h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延迟 &lt;15 秒；AI 标识常驻；未成年人不可用</w:t>
            </w:r>
          </w:p>
        </w:tc>
      </w:tr>
      <w:tr>
        <w:tc>
          <w:tcPr>
            <w:tcW w:type="dxa" w:w="1234"/>
          </w:tcPr>
          <w:p>
            <w:r/>
            <w:r>
              <w:t>T12</w:t>
            </w:r>
          </w:p>
        </w:tc>
        <w:tc>
          <w:tcPr>
            <w:tcW w:type="dxa" w:w="1234"/>
          </w:tcPr>
          <w:p>
            <w:r/>
            <w:r>
              <w:t>防沉迷与极端情绪干预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T11</w:t>
            </w:r>
          </w:p>
        </w:tc>
        <w:tc>
          <w:tcPr>
            <w:tcW w:type="dxa" w:w="1234"/>
          </w:tcPr>
          <w:p>
            <w:r/>
            <w:r>
              <w:t>2 小时提醒、情绪引导可用</w:t>
            </w:r>
          </w:p>
        </w:tc>
      </w:tr>
      <w:tr>
        <w:tc>
          <w:tcPr>
            <w:tcW w:type="dxa" w:w="1234"/>
          </w:tcPr>
          <w:p>
            <w:r/>
            <w:r>
              <w:t>T13</w:t>
            </w:r>
          </w:p>
        </w:tc>
        <w:tc>
          <w:tcPr>
            <w:tcW w:type="dxa" w:w="1234"/>
          </w:tcPr>
          <w:p>
            <w:r/>
            <w:r>
              <w:t>纪念册模板生成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生成 &lt;30 秒，可导出 PDF</w:t>
            </w:r>
          </w:p>
        </w:tc>
      </w:tr>
      <w:tr>
        <w:tc>
          <w:tcPr>
            <w:tcW w:type="dxa" w:w="1234"/>
          </w:tcPr>
          <w:p>
            <w:r/>
            <w:r>
              <w:t>T14</w:t>
            </w:r>
          </w:p>
        </w:tc>
        <w:tc>
          <w:tcPr>
            <w:tcW w:type="dxa" w:w="1234"/>
          </w:tcPr>
          <w:p>
            <w:r/>
            <w:r>
              <w:t>节日关怀与推送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每日 ≤1 条、夜间静音</w:t>
            </w:r>
          </w:p>
        </w:tc>
      </w:tr>
      <w:tr>
        <w:tc>
          <w:tcPr>
            <w:tcW w:type="dxa" w:w="1234"/>
          </w:tcPr>
          <w:p>
            <w:r/>
            <w:r>
              <w:t>T15</w:t>
            </w:r>
          </w:p>
        </w:tc>
        <w:tc>
          <w:tcPr>
            <w:tcW w:type="dxa" w:w="1234"/>
          </w:tcPr>
          <w:p>
            <w:r/>
            <w:r>
              <w:t>数据导出与永久删除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级联清理对话记录、数据库与存储</w:t>
            </w:r>
          </w:p>
        </w:tc>
      </w:tr>
      <w:tr>
        <w:tc>
          <w:tcPr>
            <w:tcW w:type="dxa" w:w="1234"/>
          </w:tcPr>
          <w:p>
            <w:r/>
            <w:r>
              <w:t>T16</w:t>
            </w:r>
          </w:p>
        </w:tc>
        <w:tc>
          <w:tcPr>
            <w:tcW w:type="dxa" w:w="1234"/>
          </w:tcPr>
          <w:p>
            <w:r/>
            <w:r>
              <w:t>推送防骚扰设置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T14</w:t>
            </w:r>
          </w:p>
        </w:tc>
        <w:tc>
          <w:tcPr>
            <w:tcW w:type="dxa" w:w="1234"/>
          </w:tcPr>
          <w:p>
            <w:r/>
            <w:r>
              <w:t>可全局关闭</w:t>
            </w:r>
          </w:p>
        </w:tc>
      </w:tr>
      <w:tr>
        <w:tc>
          <w:tcPr>
            <w:tcW w:type="dxa" w:w="1234"/>
          </w:tcPr>
          <w:p>
            <w:r/>
            <w:r>
              <w:t>T17</w:t>
            </w:r>
          </w:p>
        </w:tc>
        <w:tc>
          <w:tcPr>
            <w:tcW w:type="dxa" w:w="1234"/>
          </w:tcPr>
          <w:p>
            <w:r/>
            <w:r>
              <w:t>渠道角色与权限设计</w:t>
            </w:r>
          </w:p>
        </w:tc>
        <w:tc>
          <w:tcPr>
            <w:tcW w:type="dxa" w:w="1234"/>
          </w:tcPr>
          <w:p>
            <w:r/>
            <w:r>
              <w:t>WS3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T03</w:t>
            </w:r>
          </w:p>
        </w:tc>
        <w:tc>
          <w:tcPr>
            <w:tcW w:type="dxa" w:w="1234"/>
          </w:tcPr>
          <w:p>
            <w:r/>
            <w:r>
              <w:t>角色权限表定稿（机构不可看隐私内容）</w:t>
            </w:r>
          </w:p>
        </w:tc>
      </w:tr>
      <w:tr>
        <w:tc>
          <w:tcPr>
            <w:tcW w:type="dxa" w:w="1234"/>
          </w:tcPr>
          <w:p>
            <w:r/>
            <w:r>
              <w:t>T18</w:t>
            </w:r>
          </w:p>
        </w:tc>
        <w:tc>
          <w:tcPr>
            <w:tcW w:type="dxa" w:w="1234"/>
          </w:tcPr>
          <w:p>
            <w:r/>
            <w:r>
              <w:t>机构后台开发（仪表盘/员工/订单）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32h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机构可独立运营</w:t>
            </w:r>
          </w:p>
        </w:tc>
      </w:tr>
      <w:tr>
        <w:tc>
          <w:tcPr>
            <w:tcW w:type="dxa" w:w="1234"/>
          </w:tcPr>
          <w:p>
            <w:r/>
            <w:r>
              <w:t>T19</w:t>
            </w:r>
          </w:p>
        </w:tc>
        <w:tc>
          <w:tcPr>
            <w:tcW w:type="dxa" w:w="1234"/>
          </w:tcPr>
          <w:p>
            <w:r/>
            <w:r>
              <w:t>结算中心与对账单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T18</w:t>
            </w:r>
          </w:p>
        </w:tc>
        <w:tc>
          <w:tcPr>
            <w:tcW w:type="dxa" w:w="1234"/>
          </w:tcPr>
          <w:p>
            <w:r/>
            <w:r>
              <w:t>对账单可导出、金额与订单一致</w:t>
            </w:r>
          </w:p>
        </w:tc>
      </w:tr>
      <w:tr>
        <w:tc>
          <w:tcPr>
            <w:tcW w:type="dxa" w:w="1234"/>
          </w:tcPr>
          <w:p>
            <w:r/>
            <w:r>
              <w:t>T20</w:t>
            </w:r>
          </w:p>
        </w:tc>
        <w:tc>
          <w:tcPr>
            <w:tcW w:type="dxa" w:w="1234"/>
          </w:tcPr>
          <w:p>
            <w:r/>
            <w:r>
              <w:t>扫码物料与宣传物料</w:t>
            </w:r>
          </w:p>
        </w:tc>
        <w:tc>
          <w:tcPr>
            <w:tcW w:type="dxa" w:w="1234"/>
          </w:tcPr>
          <w:p>
            <w:r/>
            <w:r>
              <w:t>WS3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T18</w:t>
            </w:r>
          </w:p>
        </w:tc>
        <w:tc>
          <w:tcPr>
            <w:tcW w:type="dxa" w:w="1234"/>
          </w:tcPr>
          <w:p>
            <w:r/>
            <w:r>
              <w:t>二维码/海报/台卡可用</w:t>
            </w:r>
          </w:p>
        </w:tc>
      </w:tr>
      <w:tr>
        <w:tc>
          <w:tcPr>
            <w:tcW w:type="dxa" w:w="1234"/>
          </w:tcPr>
          <w:p>
            <w:r/>
            <w:r>
              <w:t>T21</w:t>
            </w:r>
          </w:p>
        </w:tc>
        <w:tc>
          <w:tcPr>
            <w:tcW w:type="dxa" w:w="1234"/>
          </w:tcPr>
          <w:p>
            <w:r/>
            <w:r>
              <w:t>后台管理角色权限与原型</w:t>
            </w:r>
          </w:p>
        </w:tc>
        <w:tc>
          <w:tcPr>
            <w:tcW w:type="dxa" w:w="1234"/>
          </w:tcPr>
          <w:p>
            <w:r/>
            <w:r>
              <w:t>WS3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T03</w:t>
            </w:r>
          </w:p>
        </w:tc>
        <w:tc>
          <w:tcPr>
            <w:tcW w:type="dxa" w:w="1234"/>
          </w:tcPr>
          <w:p>
            <w:r/>
            <w:r>
              <w:t>角色权限表定稿（含双人复核）</w:t>
            </w:r>
          </w:p>
        </w:tc>
      </w:tr>
      <w:tr>
        <w:tc>
          <w:tcPr>
            <w:tcW w:type="dxa" w:w="1234"/>
          </w:tcPr>
          <w:p>
            <w:r/>
            <w:r>
              <w:t>T22</w:t>
            </w:r>
          </w:p>
        </w:tc>
        <w:tc>
          <w:tcPr>
            <w:tcW w:type="dxa" w:w="1234"/>
          </w:tcPr>
          <w:p>
            <w:r/>
            <w:r>
              <w:t>后台管理基础开发（用户查询/问答日志/删除工单/审计日志）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32h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后台可查可审，操作留痕</w:t>
            </w:r>
          </w:p>
        </w:tc>
      </w:tr>
      <w:tr>
        <w:tc>
          <w:tcPr>
            <w:tcW w:type="dxa" w:w="1234"/>
          </w:tcPr>
          <w:p>
            <w:r/>
            <w:r>
              <w:t>T23</w:t>
            </w:r>
          </w:p>
        </w:tc>
        <w:tc>
          <w:tcPr>
            <w:tcW w:type="dxa" w:w="1234"/>
          </w:tcPr>
          <w:p>
            <w:r/>
            <w:r>
              <w:t>结算审核与机构管理模块（后台）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T19</w:t>
            </w:r>
          </w:p>
        </w:tc>
        <w:tc>
          <w:tcPr>
            <w:tcW w:type="dxa" w:w="1234"/>
          </w:tcPr>
          <w:p>
            <w:r/>
            <w:r>
              <w:t>结算审核可走通</w:t>
            </w:r>
          </w:p>
        </w:tc>
      </w:tr>
      <w:tr>
        <w:tc>
          <w:tcPr>
            <w:tcW w:type="dxa" w:w="1234"/>
          </w:tcPr>
          <w:p>
            <w:r/>
            <w:r>
              <w:t>T24</w:t>
            </w:r>
          </w:p>
        </w:tc>
        <w:tc>
          <w:tcPr>
            <w:tcW w:type="dxa" w:w="1234"/>
          </w:tcPr>
          <w:p>
            <w:r/>
            <w:r>
              <w:t>功能开关与灰度配置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8h</w:t>
            </w:r>
          </w:p>
        </w:tc>
        <w:tc>
          <w:tcPr>
            <w:tcW w:type="dxa" w:w="1234"/>
          </w:tcPr>
          <w:p>
            <w:r/>
            <w:r>
              <w:t>无</w:t>
            </w:r>
          </w:p>
        </w:tc>
        <w:tc>
          <w:tcPr>
            <w:tcW w:type="dxa" w:w="1234"/>
          </w:tcPr>
          <w:p>
            <w:r/>
            <w:r>
              <w:t>功能可远程启停</w:t>
            </w:r>
          </w:p>
        </w:tc>
      </w:tr>
      <w:tr>
        <w:tc>
          <w:tcPr>
            <w:tcW w:type="dxa" w:w="1234"/>
          </w:tcPr>
          <w:p>
            <w:r/>
            <w:r>
              <w:t>T25</w:t>
            </w:r>
          </w:p>
        </w:tc>
        <w:tc>
          <w:tcPr>
            <w:tcW w:type="dxa" w:w="1234"/>
          </w:tcPr>
          <w:p>
            <w:r/>
            <w:r>
              <w:t>功能测试</w:t>
            </w:r>
          </w:p>
        </w:tc>
        <w:tc>
          <w:tcPr>
            <w:tcW w:type="dxa" w:w="1234"/>
          </w:tcPr>
          <w:p>
            <w:r/>
            <w:r>
              <w:t>WS5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40h</w:t>
            </w:r>
          </w:p>
        </w:tc>
        <w:tc>
          <w:tcPr>
            <w:tcW w:type="dxa" w:w="1234"/>
          </w:tcPr>
          <w:p>
            <w:r/>
            <w:r>
              <w:t>T15</w:t>
            </w:r>
          </w:p>
        </w:tc>
        <w:tc>
          <w:tcPr>
            <w:tcW w:type="dxa" w:w="1234"/>
          </w:tcPr>
          <w:p>
            <w:r/>
            <w:r>
              <w:t>用例通过率 100%</w:t>
            </w:r>
          </w:p>
        </w:tc>
      </w:tr>
      <w:tr>
        <w:tc>
          <w:tcPr>
            <w:tcW w:type="dxa" w:w="1234"/>
          </w:tcPr>
          <w:p>
            <w:r/>
            <w:r>
              <w:t>T26</w:t>
            </w:r>
          </w:p>
        </w:tc>
        <w:tc>
          <w:tcPr>
            <w:tcW w:type="dxa" w:w="1234"/>
          </w:tcPr>
          <w:p>
            <w:r/>
            <w:r>
              <w:t>性能与安全测试（含问答拦截、机构/后台越权）</w:t>
            </w:r>
          </w:p>
        </w:tc>
        <w:tc>
          <w:tcPr>
            <w:tcW w:type="dxa" w:w="1234"/>
          </w:tcPr>
          <w:p>
            <w:r/>
            <w:r>
              <w:t>WS5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T15</w:t>
            </w:r>
          </w:p>
        </w:tc>
        <w:tc>
          <w:tcPr>
            <w:tcW w:type="dxa" w:w="1234"/>
          </w:tcPr>
          <w:p>
            <w:r/>
            <w:r>
              <w:t>越权 0、删除级联、不当内容拦截 100%</w:t>
            </w:r>
          </w:p>
        </w:tc>
      </w:tr>
      <w:tr>
        <w:tc>
          <w:tcPr>
            <w:tcW w:type="dxa" w:w="1234"/>
          </w:tcPr>
          <w:p>
            <w:r/>
            <w:r>
              <w:t>T27</w:t>
            </w:r>
          </w:p>
        </w:tc>
        <w:tc>
          <w:tcPr>
            <w:tcW w:type="dxa" w:w="1234"/>
          </w:tcPr>
          <w:p>
            <w:r/>
            <w:r>
              <w:t>结算测试与对账验证</w:t>
            </w:r>
          </w:p>
        </w:tc>
        <w:tc>
          <w:tcPr>
            <w:tcW w:type="dxa" w:w="1234"/>
          </w:tcPr>
          <w:p>
            <w:r/>
            <w:r>
              <w:t>WS5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T19</w:t>
            </w:r>
          </w:p>
        </w:tc>
        <w:tc>
          <w:tcPr>
            <w:tcW w:type="dxa" w:w="1234"/>
          </w:tcPr>
          <w:p>
            <w:r/>
            <w:r>
              <w:t>对账正确率 100%</w:t>
            </w:r>
          </w:p>
        </w:tc>
      </w:tr>
      <w:tr>
        <w:tc>
          <w:tcPr>
            <w:tcW w:type="dxa" w:w="1234"/>
          </w:tcPr>
          <w:p>
            <w:r/>
            <w:r>
              <w:t>T28</w:t>
            </w:r>
          </w:p>
        </w:tc>
        <w:tc>
          <w:tcPr>
            <w:tcW w:type="dxa" w:w="1234"/>
          </w:tcPr>
          <w:p>
            <w:r/>
            <w:r>
              <w:t>删除 SLA 与工单流程测试</w:t>
            </w:r>
          </w:p>
        </w:tc>
        <w:tc>
          <w:tcPr>
            <w:tcW w:type="dxa" w:w="1234"/>
          </w:tcPr>
          <w:p>
            <w:r/>
            <w:r>
              <w:t>WS5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T22</w:t>
            </w:r>
          </w:p>
        </w:tc>
        <w:tc>
          <w:tcPr>
            <w:tcW w:type="dxa" w:w="1234"/>
          </w:tcPr>
          <w:p>
            <w:r/>
            <w:r>
              <w:t>72 小时处理率 100%（模拟验证）</w:t>
            </w:r>
          </w:p>
        </w:tc>
      </w:tr>
      <w:tr>
        <w:tc>
          <w:tcPr>
            <w:tcW w:type="dxa" w:w="1234"/>
          </w:tcPr>
          <w:p>
            <w:r/>
            <w:r>
              <w:t>T29</w:t>
            </w:r>
          </w:p>
        </w:tc>
        <w:tc>
          <w:tcPr>
            <w:tcW w:type="dxa" w:w="1234"/>
          </w:tcPr>
          <w:p>
            <w:r/>
            <w:r>
              <w:t>故事问答与纪念册满意度评估</w:t>
            </w:r>
          </w:p>
        </w:tc>
        <w:tc>
          <w:tcPr>
            <w:tcW w:type="dxa" w:w="1234"/>
          </w:tcPr>
          <w:p>
            <w:r/>
            <w:r>
              <w:t>WS5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T11/T13</w:t>
            </w:r>
          </w:p>
        </w:tc>
        <w:tc>
          <w:tcPr>
            <w:tcW w:type="dxa" w:w="1234"/>
          </w:tcPr>
          <w:p>
            <w:r/>
            <w:r>
              <w:t>满意度报告输出（目标 ≥4/5）</w:t>
            </w:r>
          </w:p>
        </w:tc>
      </w:tr>
      <w:tr>
        <w:tc>
          <w:tcPr>
            <w:tcW w:type="dxa" w:w="1234"/>
          </w:tcPr>
          <w:p>
            <w:r/>
            <w:r>
              <w:t>T30</w:t>
            </w:r>
          </w:p>
        </w:tc>
        <w:tc>
          <w:tcPr>
            <w:tcW w:type="dxa" w:w="1234"/>
          </w:tcPr>
          <w:p>
            <w:r/>
            <w:r>
              <w:t>机构培训手册与话术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T17/T20</w:t>
            </w:r>
          </w:p>
        </w:tc>
        <w:tc>
          <w:tcPr>
            <w:tcW w:type="dxa" w:w="1234"/>
          </w:tcPr>
          <w:p>
            <w:r/>
            <w:r>
              <w:t>机构可独立引导并介绍结算</w:t>
            </w:r>
          </w:p>
        </w:tc>
      </w:tr>
      <w:tr>
        <w:tc>
          <w:tcPr>
            <w:tcW w:type="dxa" w:w="1234"/>
          </w:tcPr>
          <w:p>
            <w:r/>
            <w:r>
              <w:t>T31</w:t>
            </w:r>
          </w:p>
        </w:tc>
        <w:tc>
          <w:tcPr>
            <w:tcW w:type="dxa" w:w="1234"/>
          </w:tcPr>
          <w:p>
            <w:r/>
            <w:r>
              <w:t>机构培训与上线配置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T30</w:t>
            </w:r>
          </w:p>
        </w:tc>
        <w:tc>
          <w:tcPr>
            <w:tcW w:type="dxa" w:w="1234"/>
          </w:tcPr>
          <w:p>
            <w:r/>
            <w:r>
              <w:t>员工账号/二维码/分成配置完成</w:t>
            </w:r>
          </w:p>
        </w:tc>
      </w:tr>
      <w:tr>
        <w:tc>
          <w:tcPr>
            <w:tcW w:type="dxa" w:w="1234"/>
          </w:tcPr>
          <w:p>
            <w:r/>
            <w:r>
              <w:t>T32</w:t>
            </w:r>
          </w:p>
        </w:tc>
        <w:tc>
          <w:tcPr>
            <w:tcW w:type="dxa" w:w="1234"/>
          </w:tcPr>
          <w:p>
            <w:r/>
            <w:r>
              <w:t>家庭招募（50-100）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40h</w:t>
            </w:r>
          </w:p>
        </w:tc>
        <w:tc>
          <w:tcPr>
            <w:tcW w:type="dxa" w:w="1234"/>
          </w:tcPr>
          <w:p>
            <w:r/>
            <w:r>
              <w:t>T31</w:t>
            </w:r>
          </w:p>
        </w:tc>
        <w:tc>
          <w:tcPr>
            <w:tcW w:type="dxa" w:w="1234"/>
          </w:tcPr>
          <w:p>
            <w:r/>
            <w:r>
              <w:t>建档家庭数达标</w:t>
            </w:r>
          </w:p>
        </w:tc>
      </w:tr>
      <w:tr>
        <w:tc>
          <w:tcPr>
            <w:tcW w:type="dxa" w:w="1234"/>
          </w:tcPr>
          <w:p>
            <w:r/>
            <w:r>
              <w:t>T33</w:t>
            </w:r>
          </w:p>
        </w:tc>
        <w:tc>
          <w:tcPr>
            <w:tcW w:type="dxa" w:w="1234"/>
          </w:tcPr>
          <w:p>
            <w:r/>
            <w:r>
              <w:t>数据看板开发（渠道 + 后台 KPI）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指标实时可查</w:t>
            </w:r>
          </w:p>
        </w:tc>
      </w:tr>
      <w:tr>
        <w:tc>
          <w:tcPr>
            <w:tcW w:type="dxa" w:w="1234"/>
          </w:tcPr>
          <w:p>
            <w:r/>
            <w:r>
              <w:t>T34</w:t>
            </w:r>
          </w:p>
        </w:tc>
        <w:tc>
          <w:tcPr>
            <w:tcW w:type="dxa" w:w="1234"/>
          </w:tcPr>
          <w:p>
            <w:r/>
            <w:r>
              <w:t>用户访谈与回访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32h</w:t>
            </w:r>
          </w:p>
        </w:tc>
        <w:tc>
          <w:tcPr>
            <w:tcW w:type="dxa" w:w="1234"/>
          </w:tcPr>
          <w:p>
            <w:r/>
            <w:r>
              <w:t>T32</w:t>
            </w:r>
          </w:p>
        </w:tc>
        <w:tc>
          <w:tcPr>
            <w:tcW w:type="dxa" w:w="1234"/>
          </w:tcPr>
          <w:p>
            <w:r/>
            <w:r>
              <w:t>30/90 天回访完成</w:t>
            </w:r>
          </w:p>
        </w:tc>
      </w:tr>
      <w:tr>
        <w:tc>
          <w:tcPr>
            <w:tcW w:type="dxa" w:w="1234"/>
          </w:tcPr>
          <w:p>
            <w:r/>
            <w:r>
              <w:t>T35</w:t>
            </w:r>
          </w:p>
        </w:tc>
        <w:tc>
          <w:tcPr>
            <w:tcW w:type="dxa" w:w="1234"/>
          </w:tcPr>
          <w:p>
            <w:r/>
            <w:r>
              <w:t>安全评估与合规备案材料提交</w:t>
            </w:r>
          </w:p>
        </w:tc>
        <w:tc>
          <w:tcPr>
            <w:tcW w:type="dxa" w:w="1234"/>
          </w:tcPr>
          <w:p>
            <w:r/>
            <w:r>
              <w:t>WS2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T03</w:t>
            </w:r>
          </w:p>
        </w:tc>
        <w:tc>
          <w:tcPr>
            <w:tcW w:type="dxa" w:w="1234"/>
          </w:tcPr>
          <w:p>
            <w:r/>
            <w:r>
              <w:t>受理回执</w:t>
            </w:r>
          </w:p>
        </w:tc>
      </w:tr>
      <w:tr>
        <w:tc>
          <w:tcPr>
            <w:tcW w:type="dxa" w:w="1234"/>
          </w:tcPr>
          <w:p>
            <w:r/>
            <w:r>
              <w:t>T36</w:t>
            </w:r>
          </w:p>
        </w:tc>
        <w:tc>
          <w:tcPr>
            <w:tcW w:type="dxa" w:w="1234"/>
          </w:tcPr>
          <w:p>
            <w:r/>
            <w:r>
              <w:t>商店上架材料</w:t>
            </w:r>
          </w:p>
        </w:tc>
        <w:tc>
          <w:tcPr>
            <w:tcW w:type="dxa" w:w="1234"/>
          </w:tcPr>
          <w:p>
            <w:r/>
            <w:r>
              <w:t>WS3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T16</w:t>
            </w:r>
          </w:p>
        </w:tc>
        <w:tc>
          <w:tcPr>
            <w:tcW w:type="dxa" w:w="1234"/>
          </w:tcPr>
          <w:p>
            <w:r/>
            <w:r>
              <w:t>材料齐备</w:t>
            </w:r>
          </w:p>
        </w:tc>
      </w:tr>
      <w:tr>
        <w:tc>
          <w:tcPr>
            <w:tcW w:type="dxa" w:w="1234"/>
          </w:tcPr>
          <w:p>
            <w:r/>
            <w:r>
              <w:t>T37</w:t>
            </w:r>
          </w:p>
        </w:tc>
        <w:tc>
          <w:tcPr>
            <w:tcW w:type="dxa" w:w="1234"/>
          </w:tcPr>
          <w:p>
            <w:r/>
            <w:r>
              <w:t>公测版本发布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8h</w:t>
            </w:r>
          </w:p>
        </w:tc>
        <w:tc>
          <w:tcPr>
            <w:tcW w:type="dxa" w:w="1234"/>
          </w:tcPr>
          <w:p>
            <w:r/>
            <w:r>
              <w:t>T25/T36</w:t>
            </w:r>
          </w:p>
        </w:tc>
        <w:tc>
          <w:tcPr>
            <w:tcW w:type="dxa" w:w="1234"/>
          </w:tcPr>
          <w:p>
            <w:r/>
            <w:r>
              <w:t>双端可下载</w:t>
            </w:r>
          </w:p>
        </w:tc>
      </w:tr>
      <w:tr>
        <w:tc>
          <w:tcPr>
            <w:tcW w:type="dxa" w:w="1234"/>
          </w:tcPr>
          <w:p>
            <w:r/>
            <w:r>
              <w:t>T38</w:t>
            </w:r>
          </w:p>
        </w:tc>
        <w:tc>
          <w:tcPr>
            <w:tcW w:type="dxa" w:w="1234"/>
          </w:tcPr>
          <w:p>
            <w:r/>
            <w:r>
              <w:t>首月对账与结算复盘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T19</w:t>
            </w:r>
          </w:p>
        </w:tc>
        <w:tc>
          <w:tcPr>
            <w:tcW w:type="dxa" w:w="1234"/>
          </w:tcPr>
          <w:p>
            <w:r/>
            <w:r>
              <w:t>首月对账单与分成回执</w:t>
            </w:r>
          </w:p>
        </w:tc>
      </w:tr>
      <w:tr>
        <w:tc>
          <w:tcPr>
            <w:tcW w:type="dxa" w:w="1234"/>
          </w:tcPr>
          <w:p>
            <w:r/>
            <w:r>
              <w:t>T39</w:t>
            </w:r>
          </w:p>
        </w:tc>
        <w:tc>
          <w:tcPr>
            <w:tcW w:type="dxa" w:w="1234"/>
          </w:tcPr>
          <w:p>
            <w:r/>
            <w:r>
              <w:t>后台工单演练（删除/投诉/审核）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T28</w:t>
            </w:r>
          </w:p>
        </w:tc>
        <w:tc>
          <w:tcPr>
            <w:tcW w:type="dxa" w:w="1234"/>
          </w:tcPr>
          <w:p>
            <w:r/>
            <w:r>
              <w:t>演练记录与复盘报告</w:t>
            </w:r>
          </w:p>
        </w:tc>
      </w:tr>
      <w:tr>
        <w:tc>
          <w:tcPr>
            <w:tcW w:type="dxa" w:w="1234"/>
          </w:tcPr>
          <w:p>
            <w:r/>
            <w:r>
              <w:t>T40</w:t>
            </w:r>
          </w:p>
        </w:tc>
        <w:tc>
          <w:tcPr>
            <w:tcW w:type="dxa" w:w="1234"/>
          </w:tcPr>
          <w:p>
            <w:r/>
            <w:r>
              <w:t>家族树海报生成（服务端渲染 + 二维码 + 对象存储/CDN）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3 秒内生成竖版长图，含家族名/人数/二维码，微信可正常显示</w:t>
            </w:r>
          </w:p>
        </w:tc>
      </w:tr>
      <w:tr>
        <w:tc>
          <w:tcPr>
            <w:tcW w:type="dxa" w:w="1234"/>
          </w:tcPr>
          <w:p>
            <w:r/>
            <w:r>
              <w:t>T41</w:t>
            </w:r>
          </w:p>
        </w:tc>
        <w:tc>
          <w:tcPr>
            <w:tcW w:type="dxa" w:w="1234"/>
          </w:tcPr>
          <w:p>
            <w:r/>
            <w:r>
              <w:t>分享落地页 H5（免登录预览 + 一键加入家族）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T10</w:t>
            </w:r>
          </w:p>
        </w:tc>
        <w:tc>
          <w:tcPr>
            <w:tcW w:type="dxa" w:w="1234"/>
          </w:tcPr>
          <w:p>
            <w:r/>
            <w:r>
              <w:t>手机端微信内打开正常；扫码→加入转化率可统计</w:t>
            </w:r>
          </w:p>
        </w:tc>
      </w:tr>
      <w:tr>
        <w:tc>
          <w:tcPr>
            <w:tcW w:type="dxa" w:w="1234"/>
          </w:tcPr>
          <w:p>
            <w:r/>
            <w:r>
              <w:t>T42</w:t>
            </w:r>
          </w:p>
        </w:tc>
        <w:tc>
          <w:tcPr>
            <w:tcW w:type="dxa" w:w="1234"/>
          </w:tcPr>
          <w:p>
            <w:r/>
            <w:r>
              <w:t>纪念日卡片生成与提醒（生日/忌日/清明/春节）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T14</w:t>
            </w:r>
          </w:p>
        </w:tc>
        <w:tc>
          <w:tcPr>
            <w:tcW w:type="dxa" w:w="1234"/>
          </w:tcPr>
          <w:p>
            <w:r/>
            <w:r>
              <w:t>每日 ≤1 条、夜间静音；卡片含老照片与二维码</w:t>
            </w:r>
          </w:p>
        </w:tc>
      </w:tr>
      <w:tr>
        <w:tc>
          <w:tcPr>
            <w:tcW w:type="dxa" w:w="1234"/>
          </w:tcPr>
          <w:p>
            <w:r/>
            <w:r>
              <w:t>T43</w:t>
            </w:r>
          </w:p>
        </w:tc>
        <w:tc>
          <w:tcPr>
            <w:tcW w:type="dxa" w:w="1234"/>
          </w:tcPr>
          <w:p>
            <w:r/>
            <w:r>
              <w:t>传播埋点与增长看板（分享/扫码/转化/K 因子）</w:t>
            </w:r>
          </w:p>
        </w:tc>
        <w:tc>
          <w:tcPr>
            <w:tcW w:type="dxa" w:w="1234"/>
          </w:tcPr>
          <w:p>
            <w:r/>
            <w:r>
              <w:t>WS6</w:t>
            </w:r>
          </w:p>
        </w:tc>
        <w:tc>
          <w:tcPr>
            <w:tcW w:type="dxa" w:w="1234"/>
          </w:tcPr>
          <w:p>
            <w:r/>
            <w:r>
              <w:t>P0</w:t>
            </w:r>
          </w:p>
        </w:tc>
        <w:tc>
          <w:tcPr>
            <w:tcW w:type="dxa" w:w="1234"/>
          </w:tcPr>
          <w:p>
            <w:r/>
            <w:r>
              <w:t>16h</w:t>
            </w:r>
          </w:p>
        </w:tc>
        <w:tc>
          <w:tcPr>
            <w:tcW w:type="dxa" w:w="1234"/>
          </w:tcPr>
          <w:p>
            <w:r/>
            <w:r>
              <w:t>T33</w:t>
            </w:r>
          </w:p>
        </w:tc>
        <w:tc>
          <w:tcPr>
            <w:tcW w:type="dxa" w:w="1234"/>
          </w:tcPr>
          <w:p>
            <w:r/>
            <w:r>
              <w:t>六个分享事件可查，K 因子与自然新增占比实时可见</w:t>
            </w:r>
          </w:p>
        </w:tc>
      </w:tr>
      <w:tr>
        <w:tc>
          <w:tcPr>
            <w:tcW w:type="dxa" w:w="1234"/>
          </w:tcPr>
          <w:p>
            <w:r/>
            <w:r>
              <w:t>T44</w:t>
            </w:r>
          </w:p>
        </w:tc>
        <w:tc>
          <w:tcPr>
            <w:tcW w:type="dxa" w:w="1234"/>
          </w:tcPr>
          <w:p>
            <w:r/>
            <w:r>
              <w:t>老照片修复/上色能力接入（第三方 API + 成本评估）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单张成本与耗时达标；图片标注"AI 修复"</w:t>
            </w:r>
          </w:p>
        </w:tc>
      </w:tr>
      <w:tr>
        <w:tc>
          <w:tcPr>
            <w:tcW w:type="dxa" w:w="1234"/>
          </w:tcPr>
          <w:p>
            <w:r/>
            <w:r>
              <w:t>T45</w:t>
            </w:r>
          </w:p>
        </w:tc>
        <w:tc>
          <w:tcPr>
            <w:tcW w:type="dxa" w:w="1234"/>
          </w:tcPr>
          <w:p>
            <w:r/>
            <w:r>
              <w:t>家族年度报告（数据聚合 + H5）</w:t>
            </w:r>
          </w:p>
        </w:tc>
        <w:tc>
          <w:tcPr>
            <w:tcW w:type="dxa" w:w="1234"/>
          </w:tcPr>
          <w:p>
            <w:r/>
            <w:r>
              <w:t>WS4</w:t>
            </w:r>
          </w:p>
        </w:tc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24h</w:t>
            </w:r>
          </w:p>
        </w:tc>
        <w:tc>
          <w:tcPr>
            <w:tcW w:type="dxa" w:w="1234"/>
          </w:tcPr>
          <w:p>
            <w:r/>
            <w:r>
              <w:t>T08</w:t>
            </w:r>
          </w:p>
        </w:tc>
        <w:tc>
          <w:tcPr>
            <w:tcW w:type="dxa" w:w="1234"/>
          </w:tcPr>
          <w:p>
            <w:r/>
            <w:r>
              <w:t>每年 12 月/春节可生成；含新增成员/照片/讲述统计</w:t>
            </w:r>
          </w:p>
        </w:tc>
      </w:tr>
    </w:tbl>
    <w:p>
      <w:pPr>
        <w:pStyle w:val="Heading2"/>
        <w:jc w:val="left"/>
      </w:pPr>
      <w:r>
        <w:t>七、试点执行细则</w:t>
      </w:r>
    </w:p>
    <w:p>
      <w:pPr>
        <w:pStyle w:val="Heading3"/>
        <w:jc w:val="left"/>
      </w:pPr>
      <w:r>
        <w:t>7.1 机构合作流程</w:t>
      </w:r>
    </w:p>
    <w:p>
      <w:pPr>
        <w:pStyle w:val="ListNumber"/>
      </w:pPr>
      <w:r>
        <w:t>拜访演示：用真实案例演示"记忆档案 + 纪念册 + 节日关怀 + 故事问答 + 机构后台"。</w:t>
      </w:r>
    </w:p>
    <w:p>
      <w:pPr>
        <w:pStyle w:val="ListNumber"/>
      </w:pPr>
      <w:r>
        <w:t>签署试点协议：明确分成比例、数据权限、责任边界、退出条款。</w:t>
      </w:r>
    </w:p>
    <w:p>
      <w:pPr>
        <w:pStyle w:val="ListNumber"/>
      </w:pPr>
      <w:r>
        <w:t>配置上线：开通机构账号与员工角色，生成机构二维码，配置分成比例。</w:t>
      </w:r>
    </w:p>
    <w:p>
      <w:pPr>
        <w:pStyle w:val="ListNumber"/>
      </w:pPr>
      <w:r>
        <w:t>机构培训：前台/客服可独立完成"扫码 → 建档 → 授权"引导，并熟悉订单与结算查看方式。</w:t>
      </w:r>
    </w:p>
    <w:p>
      <w:pPr>
        <w:pStyle w:val="ListNumber"/>
      </w:pPr>
      <w:r>
        <w:t>落地物料：机构二维码/纪念码、宣传单页、员工手册、对账模板。</w:t>
      </w:r>
    </w:p>
    <w:p>
      <w:pPr>
        <w:pStyle w:val="Heading3"/>
        <w:jc w:val="left"/>
      </w:pPr>
      <w:r>
        <w:t>7.2 家庭招募渠道</w:t>
      </w:r>
    </w:p>
    <w:p>
      <w:pPr>
        <w:pStyle w:val="ListBullet"/>
      </w:pPr>
      <w:r>
        <w:t>机构推荐（主要）：告别仪式前后由殡仪馆/公墓工作人员引导。</w:t>
      </w:r>
    </w:p>
    <w:p>
      <w:pPr>
        <w:pStyle w:val="ListBullet"/>
      </w:pPr>
      <w:r>
        <w:t>社区与公益：与安宁疗护、殡葬公益组织合作。</w:t>
      </w:r>
    </w:p>
    <w:p>
      <w:pPr>
        <w:pStyle w:val="ListBullet"/>
      </w:pPr>
      <w:r>
        <w:t>定向社交：清明/冬至前后在本地社群发布招募。</w:t>
      </w:r>
    </w:p>
    <w:p>
      <w:r>
        <w:t>招募要求：创建者为直系亲属；有故人照片与 ≥1 段原声录音或文字故事；愿意接受 30/90 天回访。</w:t>
      </w:r>
    </w:p>
    <w:p>
      <w:pPr>
        <w:pStyle w:val="Heading3"/>
        <w:jc w:val="left"/>
      </w:pPr>
      <w:r>
        <w:t>7.3 转化漏斗与看板</w:t>
      </w:r>
    </w:p>
    <w:p>
      <w:r>
        <w:t>漏斗：扫码到达 → 注册 → 建档 → 授权确认 → 首次使用 → 故事问答体验 → 回访/付费。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t>扫码到达率</w:t>
            </w:r>
          </w:p>
        </w:tc>
        <w:tc>
          <w:tcPr>
            <w:tcW w:type="dxa" w:w="2880"/>
          </w:tcPr>
          <w:p>
            <w:r/>
            <w:r>
              <w:t>扫码后打开页面比例</w:t>
            </w:r>
          </w:p>
        </w:tc>
        <w:tc>
          <w:tcPr>
            <w:tcW w:type="dxa" w:w="2880"/>
          </w:tcPr>
          <w:p>
            <w:r/>
            <w: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t>建档完成率</w:t>
            </w:r>
          </w:p>
        </w:tc>
        <w:tc>
          <w:tcPr>
            <w:tcW w:type="dxa" w:w="2880"/>
          </w:tcPr>
          <w:p>
            <w:r/>
            <w:r>
              <w:t>创建档案并上传 ≥1 素材的比例</w:t>
            </w:r>
          </w:p>
        </w:tc>
        <w:tc>
          <w:tcPr>
            <w:tcW w:type="dxa" w:w="2880"/>
          </w:tcPr>
          <w:p>
            <w:r/>
            <w: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t>授权完成率</w:t>
            </w:r>
          </w:p>
        </w:tc>
        <w:tc>
          <w:tcPr>
            <w:tcW w:type="dxa" w:w="2880"/>
          </w:tcPr>
          <w:p>
            <w:r/>
            <w:r>
              <w:t>完成知情同意的比例</w:t>
            </w:r>
          </w:p>
        </w:tc>
        <w:tc>
          <w:tcPr>
            <w:tcW w:type="dxa" w:w="2880"/>
          </w:tcPr>
          <w:p>
            <w:r/>
            <w:r>
              <w:t>≥90%（建档内）</w:t>
            </w:r>
          </w:p>
        </w:tc>
      </w:tr>
      <w:tr>
        <w:tc>
          <w:tcPr>
            <w:tcW w:type="dxa" w:w="2880"/>
          </w:tcPr>
          <w:p>
            <w:r/>
            <w:r>
              <w:t>首次使用率</w:t>
            </w:r>
          </w:p>
        </w:tc>
        <w:tc>
          <w:tcPr>
            <w:tcW w:type="dxa" w:w="2880"/>
          </w:tcPr>
          <w:p>
            <w:r/>
            <w:r>
              <w:t>建档后 7 天内使用任一功能</w:t>
            </w:r>
          </w:p>
        </w:tc>
        <w:tc>
          <w:tcPr>
            <w:tcW w:type="dxa" w:w="2880"/>
          </w:tcPr>
          <w:p>
            <w:r/>
            <w: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t>故事问答使用率</w:t>
            </w:r>
          </w:p>
        </w:tc>
        <w:tc>
          <w:tcPr>
            <w:tcW w:type="dxa" w:w="2880"/>
          </w:tcPr>
          <w:p>
            <w:r/>
            <w:r>
              <w:t>建档后 7 天内发起 ≥1 次问答的比例</w:t>
            </w:r>
          </w:p>
        </w:tc>
        <w:tc>
          <w:tcPr>
            <w:tcW w:type="dxa" w:w="2880"/>
          </w:tcPr>
          <w:p>
            <w:r/>
            <w:r>
              <w:t>≥40%（灰度家庭）</w:t>
            </w:r>
          </w:p>
        </w:tc>
      </w:tr>
      <w:tr>
        <w:tc>
          <w:tcPr>
            <w:tcW w:type="dxa" w:w="2880"/>
          </w:tcPr>
          <w:p>
            <w:r/>
            <w:r>
              <w:t>7/30 日留存</w:t>
            </w:r>
          </w:p>
        </w:tc>
        <w:tc>
          <w:tcPr>
            <w:tcW w:type="dxa" w:w="2880"/>
          </w:tcPr>
          <w:p>
            <w:r/>
            <w:r>
              <w:t>第 7/30 天有活跃行为的用户比例</w:t>
            </w:r>
          </w:p>
        </w:tc>
        <w:tc>
          <w:tcPr>
            <w:tcW w:type="dxa" w:w="2880"/>
          </w:tcPr>
          <w:p>
            <w:r/>
            <w:r>
              <w:t>≥30% / ≥15%</w:t>
            </w:r>
          </w:p>
        </w:tc>
      </w:tr>
      <w:tr>
        <w:tc>
          <w:tcPr>
            <w:tcW w:type="dxa" w:w="2880"/>
          </w:tcPr>
          <w:p>
            <w:r/>
            <w:r>
              <w:t>付费转化率</w:t>
            </w:r>
          </w:p>
        </w:tc>
        <w:tc>
          <w:tcPr>
            <w:tcW w:type="dxa" w:w="2880"/>
          </w:tcPr>
          <w:p>
            <w:r/>
            <w:r>
              <w:t>试点期内付费家庭数 / 建档家庭数</w:t>
            </w:r>
          </w:p>
        </w:tc>
        <w:tc>
          <w:tcPr>
            <w:tcW w:type="dxa" w:w="2880"/>
          </w:tcPr>
          <w:p>
            <w:r/>
            <w:r>
              <w:t>≥5%</w:t>
            </w:r>
          </w:p>
        </w:tc>
      </w:tr>
      <w:tr>
        <w:tc>
          <w:tcPr>
            <w:tcW w:type="dxa" w:w="2880"/>
          </w:tcPr>
          <w:p>
            <w:r/>
            <w:r>
              <w:t>机构激活率</w:t>
            </w:r>
          </w:p>
        </w:tc>
        <w:tc>
          <w:tcPr>
            <w:tcW w:type="dxa" w:w="2880"/>
          </w:tcPr>
          <w:p>
            <w:r/>
            <w:r>
              <w:t>签约后 2 周内完成配置并产生首个建档</w:t>
            </w:r>
          </w:p>
        </w:tc>
        <w:tc>
          <w:tcPr>
            <w:tcW w:type="dxa" w:w="2880"/>
          </w:tcPr>
          <w:p>
            <w:r/>
            <w:r>
              <w:t>≥80%</w:t>
            </w:r>
          </w:p>
        </w:tc>
      </w:tr>
      <w:tr>
        <w:tc>
          <w:tcPr>
            <w:tcW w:type="dxa" w:w="2880"/>
          </w:tcPr>
          <w:p>
            <w:r/>
            <w:r>
              <w:t>分享生成率</w:t>
            </w:r>
          </w:p>
        </w:tc>
        <w:tc>
          <w:tcPr>
            <w:tcW w:type="dxa" w:w="2880"/>
          </w:tcPr>
          <w:p>
            <w:r/>
            <w:r>
              <w:t>有成员 ≥3 人的家族中，生成过分享物的比例</w:t>
            </w:r>
          </w:p>
        </w:tc>
        <w:tc>
          <w:tcPr>
            <w:tcW w:type="dxa" w:w="2880"/>
          </w:tcPr>
          <w:p>
            <w:r/>
            <w:r>
              <w:t>≥40%</w:t>
            </w:r>
          </w:p>
        </w:tc>
      </w:tr>
      <w:tr>
        <w:tc>
          <w:tcPr>
            <w:tcW w:type="dxa" w:w="2880"/>
          </w:tcPr>
          <w:p>
            <w:r/>
            <w:r>
              <w:t>扫码转化率</w:t>
            </w:r>
          </w:p>
        </w:tc>
        <w:tc>
          <w:tcPr>
            <w:tcW w:type="dxa" w:w="2880"/>
          </w:tcPr>
          <w:p>
            <w:r/>
            <w:r>
              <w:t>扫码/点击分享链接后完成加入家族的比例</w:t>
            </w:r>
          </w:p>
        </w:tc>
        <w:tc>
          <w:tcPr>
            <w:tcW w:type="dxa" w:w="2880"/>
          </w:tcPr>
          <w:p>
            <w:r/>
            <w:r>
              <w:t>≥50%</w:t>
            </w:r>
          </w:p>
        </w:tc>
      </w:tr>
      <w:tr>
        <w:tc>
          <w:tcPr>
            <w:tcW w:type="dxa" w:w="2880"/>
          </w:tcPr>
          <w:p>
            <w:r/>
            <w:r>
              <w:t>K 因子</w:t>
            </w:r>
          </w:p>
        </w:tc>
        <w:tc>
          <w:tcPr>
            <w:tcW w:type="dxa" w:w="2880"/>
          </w:tcPr>
          <w:p>
            <w:r/>
            <w:r>
              <w:t>人均发出分享次数 × 扫码转化率 × 加入后确认率</w:t>
            </w:r>
          </w:p>
        </w:tc>
        <w:tc>
          <w:tcPr>
            <w:tcW w:type="dxa" w:w="2880"/>
          </w:tcPr>
          <w:p>
            <w:r/>
            <w:r>
              <w:t>≥1.2</w:t>
            </w:r>
          </w:p>
        </w:tc>
      </w:tr>
      <w:tr>
        <w:tc>
          <w:tcPr>
            <w:tcW w:type="dxa" w:w="2880"/>
          </w:tcPr>
          <w:p>
            <w:r/>
            <w:r>
              <w:t>自然新增占比</w:t>
            </w:r>
          </w:p>
        </w:tc>
        <w:tc>
          <w:tcPr>
            <w:tcW w:type="dxa" w:w="2880"/>
          </w:tcPr>
          <w:p>
            <w:r/>
            <w:r>
              <w:t>非渠道投放带来的新增注册 / 全部新增注册</w:t>
            </w:r>
          </w:p>
        </w:tc>
        <w:tc>
          <w:tcPr>
            <w:tcW w:type="dxa" w:w="2880"/>
          </w:tcPr>
          <w:p>
            <w:r/>
            <w:r>
              <w:t>≥40%</w:t>
            </w:r>
          </w:p>
        </w:tc>
      </w:tr>
    </w:tbl>
    <w:p>
      <w:pPr>
        <w:pStyle w:val="Heading3"/>
        <w:jc w:val="left"/>
      </w:pPr>
      <w:r>
        <w:t>7.4 反馈机制</w:t>
      </w:r>
    </w:p>
    <w:p>
      <w:pPr>
        <w:pStyle w:val="ListBullet"/>
      </w:pPr>
      <w:r>
        <w:t>第 1 周：使用体验访谈（10-15 人），覆盖操作、情感感受、授权理解。</w:t>
      </w:r>
    </w:p>
    <w:p>
      <w:pPr>
        <w:pStyle w:val="ListBullet"/>
      </w:pPr>
      <w:r>
        <w:t>第 30 天：问卷（满意度、NPS、纪念册与故事问答评价）。</w:t>
      </w:r>
    </w:p>
    <w:p>
      <w:pPr>
        <w:pStyle w:val="ListBullet"/>
      </w:pPr>
      <w:r>
        <w:t>第 90 天：深度回访（使用频率、退出意愿、建议）。</w:t>
      </w:r>
    </w:p>
    <w:p>
      <w:pPr>
        <w:pStyle w:val="ListBullet"/>
      </w:pPr>
      <w:r>
        <w:t>机构侧：每周与机构管理员同步订单、结算与问题反馈。</w:t>
      </w:r>
    </w:p>
    <w:p>
      <w:pPr>
        <w:pStyle w:val="ListBullet"/>
      </w:pPr>
      <w:r>
        <w:t>平台侧：每周运营复盘（删除工单、投诉、审核、结算状态）。</w:t>
      </w:r>
    </w:p>
    <w:p>
      <w:pPr>
        <w:pStyle w:val="ListBullet"/>
      </w:pPr>
      <w:r>
        <w:t>全程记录：投诉、求助、关闭请求的响应时长。</w:t>
      </w:r>
    </w:p>
    <w:p>
      <w:pPr>
        <w:pStyle w:val="Heading3"/>
        <w:jc w:val="left"/>
      </w:pPr>
      <w:r>
        <w:t>7.5 灰度与退出机制</w:t>
      </w:r>
    </w:p>
    <w:p>
      <w:pPr>
        <w:pStyle w:val="ListBullet"/>
      </w:pPr>
      <w:r>
        <w:t>故事问答：前 20 个家庭灰度；满意度 &lt;4/5 或不当内容拦截不达标时暂停。</w:t>
      </w:r>
    </w:p>
    <w:p>
      <w:pPr>
        <w:pStyle w:val="ListBullet"/>
      </w:pPr>
      <w:r>
        <w:t>纪念册模板：先开放 1-2 个模板灰度，收集反馈后再扩展。</w:t>
      </w:r>
    </w:p>
    <w:p>
      <w:pPr>
        <w:pStyle w:val="ListBullet"/>
      </w:pPr>
      <w:r>
        <w:t>机构结算：试点期按月出对账单，金额不一致时暂停结算并人工核对。</w:t>
      </w:r>
    </w:p>
    <w:p>
      <w:pPr>
        <w:pStyle w:val="ListBullet"/>
      </w:pPr>
      <w:r>
        <w:t>后台工单：删除请求按 72 小时 SLA 执行，双人复核；试点期内至少完成一次全流程演练。</w:t>
      </w:r>
    </w:p>
    <w:p>
      <w:pPr>
        <w:pStyle w:val="ListBullet"/>
      </w:pPr>
      <w:r>
        <w:t>AI 声音/影像功能：试点期不开放。</w:t>
      </w:r>
    </w:p>
    <w:p>
      <w:pPr>
        <w:pStyle w:val="ListBullet"/>
      </w:pPr>
      <w:r>
        <w:t>用户退出：任何家庭成员可申请关闭故事问答等 AI 能力；数据保留/删除由家族决定，删除 SLA ≤72 小时，机构不可拦截。</w:t>
      </w:r>
    </w:p>
    <w:p>
      <w:pPr>
        <w:pStyle w:val="ListBullet"/>
      </w:pPr>
      <w:r>
        <w:t>舆情预案：如发生"AI 复活"误解或负面传播，第一时间发布"记忆传承"定位说明、展示 AI 标识并暂停相关宣传物料。</w:t>
      </w:r>
    </w:p>
    <w:p>
      <w:pPr>
        <w:pStyle w:val="Heading2"/>
        <w:jc w:val="left"/>
      </w:pPr>
      <w:r>
        <w:t>八、试点风险与应对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t>家庭招募不足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提前锁定 3 家机构备选；增加公益组织渠道</w:t>
            </w:r>
          </w:p>
        </w:tc>
      </w:tr>
      <w:tr>
        <w:tc>
          <w:tcPr>
            <w:tcW w:type="dxa" w:w="2880"/>
          </w:tcPr>
          <w:p>
            <w:r/>
            <w:r>
              <w:t>机构决策周期长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首周即拜访；用轻量"意向书"替代正式合同快速启动</w:t>
            </w:r>
          </w:p>
        </w:tc>
      </w:tr>
      <w:tr>
        <w:tc>
          <w:tcPr>
            <w:tcW w:type="dxa" w:w="2880"/>
          </w:tcPr>
          <w:p>
            <w:r/>
            <w:r>
              <w:t>合规事故（投诉/舆情）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合规清单前置；专人响应；72 小时删除 SLA</w:t>
            </w:r>
          </w:p>
        </w:tc>
      </w:tr>
      <w:tr>
        <w:tc>
          <w:tcPr>
            <w:tcW w:type="dxa" w:w="2880"/>
          </w:tcPr>
          <w:p>
            <w:r/>
            <w:r>
              <w:t>故事问答质量/不当内容</w:t>
            </w:r>
          </w:p>
        </w:tc>
        <w:tc>
          <w:tcPr>
            <w:tcW w:type="dxa" w:w="2880"/>
          </w:tcPr>
          <w:p>
            <w:r/>
            <w:r>
              <w:t>中高</w:t>
            </w:r>
          </w:p>
        </w:tc>
        <w:tc>
          <w:tcPr>
            <w:tcW w:type="dxa" w:w="2880"/>
          </w:tcPr>
          <w:p>
            <w:r/>
            <w:r>
              <w:t>质量门槛与人工复核；灰度观察；降级回模板化回复</w:t>
            </w:r>
          </w:p>
        </w:tc>
      </w:tr>
      <w:tr>
        <w:tc>
          <w:tcPr>
            <w:tcW w:type="dxa" w:w="2880"/>
          </w:tcPr>
          <w:p>
            <w:r/>
            <w:r>
              <w:t>用户心理风险</w:t>
            </w:r>
          </w:p>
        </w:tc>
        <w:tc>
          <w:tcPr>
            <w:tcW w:type="dxa" w:w="2880"/>
          </w:tcPr>
          <w:p>
            <w:r/>
            <w:r>
              <w:t>中高</w:t>
            </w:r>
          </w:p>
        </w:tc>
        <w:tc>
          <w:tcPr>
            <w:tcW w:type="dxa" w:w="2880"/>
          </w:tcPr>
          <w:p>
            <w:r/>
            <w:r>
              <w:t>防沉迷、AI 标识、极端情绪干预、回访记录</w:t>
            </w:r>
          </w:p>
        </w:tc>
      </w:tr>
      <w:tr>
        <w:tc>
          <w:tcPr>
            <w:tcW w:type="dxa" w:w="2880"/>
          </w:tcPr>
          <w:p>
            <w:r/>
            <w:r>
              <w:t>机构越权风险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角色权限表先行；操作审计；隐私内容默认不可见</w:t>
            </w:r>
          </w:p>
        </w:tc>
      </w:tr>
      <w:tr>
        <w:tc>
          <w:tcPr>
            <w:tcW w:type="dxa" w:w="2880"/>
          </w:tcPr>
          <w:p>
            <w:r/>
            <w:r>
              <w:t>结算纠纷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分成比例与对账口径写入协议；对账单可导出可审计</w:t>
            </w:r>
          </w:p>
        </w:tc>
      </w:tr>
      <w:tr>
        <w:tc>
          <w:tcPr>
            <w:tcW w:type="dxa" w:w="2880"/>
          </w:tcPr>
          <w:p>
            <w:r/>
            <w:r>
              <w:t>运营处置风险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删除/投诉未及时处理</w:t>
            </w:r>
          </w:p>
        </w:tc>
      </w:tr>
      <w:tr>
        <w:tc>
          <w:tcPr>
            <w:tcW w:type="dxa" w:w="2880"/>
          </w:tcPr>
          <w:p>
            <w:r/>
            <w:r>
              <w:t>数据看板口径不清</w:t>
            </w:r>
          </w:p>
        </w:tc>
        <w:tc>
          <w:tcPr>
            <w:tcW w:type="dxa" w:w="2880"/>
          </w:tcPr>
          <w:p>
            <w:r/>
            <w:r>
              <w:t>低</w:t>
            </w:r>
          </w:p>
        </w:tc>
        <w:tc>
          <w:tcPr>
            <w:tcW w:type="dxa" w:w="2880"/>
          </w:tcPr>
          <w:p>
            <w:r/>
            <w:r>
              <w:t>W3 前定义指标字典，统一埋点</w:t>
            </w:r>
          </w:p>
        </w:tc>
      </w:tr>
    </w:tbl>
    <w:p>
      <w:pPr>
        <w:pStyle w:val="Heading2"/>
        <w:jc w:val="left"/>
      </w:pPr>
      <w:r>
        <w:t>九、项目管理制度</w:t>
      </w:r>
    </w:p>
    <w:p>
      <w:pPr>
        <w:pStyle w:val="ListBullet"/>
      </w:pPr>
      <w:r>
        <w:t>每日站会（开发期）：15 分钟，同步阻塞项。</w:t>
      </w:r>
    </w:p>
    <w:p>
      <w:pPr>
        <w:pStyle w:val="ListBullet"/>
      </w:pPr>
      <w:r>
        <w:t>每周产品评审：验收交付物、调整优先级。</w:t>
      </w:r>
    </w:p>
    <w:p>
      <w:pPr>
        <w:pStyle w:val="ListBullet"/>
      </w:pPr>
      <w:r>
        <w:t>每两周风险复盘：检查合规、商务、技术、运营风险。</w:t>
      </w:r>
    </w:p>
    <w:p>
      <w:pPr>
        <w:pStyle w:val="ListBullet"/>
      </w:pPr>
      <w:r>
        <w:t>里程碑评审：M1/M4/M7 为硬节点，未达目标则暂停决策。</w:t>
      </w:r>
    </w:p>
    <w:p>
      <w:pPr>
        <w:pStyle w:val="ListBullet"/>
      </w:pPr>
      <w:r>
        <w:t>文档管理：所有文档存放于 docs/ 目录，任务系统使用 Jira/TAPD，设计稿使用 Figma，看板使用飞书/Tableau。</w:t>
      </w:r>
    </w:p>
    <w:p>
      <w:pPr>
        <w:pStyle w:val="Heading2"/>
        <w:jc w:val="left"/>
      </w:pPr>
      <w:r>
        <w:t>十、附录</w:t>
      </w:r>
    </w:p>
    <w:p>
      <w:pPr>
        <w:pStyle w:val="Heading3"/>
        <w:jc w:val="left"/>
      </w:pPr>
      <w:r>
        <w:t>附录 A：相关文档</w:t>
      </w:r>
    </w:p>
    <w:p>
      <w:pPr>
        <w:pStyle w:val="ListBullet"/>
      </w:pPr>
      <w:r>
        <w:t>《忆联（MemoryLink）市场可行性报告 V1.5》</w:t>
      </w:r>
    </w:p>
    <w:p>
      <w:pPr>
        <w:pStyle w:val="ListBullet"/>
      </w:pPr>
      <w:r>
        <w:t>《忆联（MemoryLink）产品需求说明书 V1.9》</w:t>
      </w:r>
    </w:p>
    <w:p>
      <w:pPr>
        <w:pStyle w:val="ListBullet"/>
      </w:pPr>
      <w:r>
        <w:t>《MemoryLink_PRD_template.docx》（原始 PRD）</w:t>
      </w:r>
    </w:p>
    <w:p>
      <w:pPr>
        <w:pStyle w:val="Heading3"/>
        <w:jc w:val="left"/>
      </w:pPr>
      <w:r>
        <w:t>附录 B：术语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t>B2B2C</w:t>
            </w:r>
          </w:p>
        </w:tc>
        <w:tc>
          <w:tcPr>
            <w:tcW w:type="dxa" w:w="4320"/>
          </w:tcPr>
          <w:p>
            <w:r/>
            <w:r>
              <w:t>通过殡仪馆/公墓等 B 端渠道触达 C 端家庭</w:t>
            </w:r>
          </w:p>
        </w:tc>
      </w:tr>
      <w:tr>
        <w:tc>
          <w:tcPr>
            <w:tcW w:type="dxa" w:w="4320"/>
          </w:tcPr>
          <w:p>
            <w:r/>
            <w:r>
              <w:t>建档</w:t>
            </w:r>
          </w:p>
        </w:tc>
        <w:tc>
          <w:tcPr>
            <w:tcW w:type="dxa" w:w="4320"/>
          </w:tcPr>
          <w:p>
            <w:r/>
            <w:r>
              <w:t>创建记忆档案并上传素材</w:t>
            </w:r>
          </w:p>
        </w:tc>
      </w:tr>
      <w:tr>
        <w:tc>
          <w:tcPr>
            <w:tcW w:type="dxa" w:w="4320"/>
          </w:tcPr>
          <w:p>
            <w:r/>
            <w:r>
              <w:t>故事问答</w:t>
            </w:r>
          </w:p>
        </w:tc>
        <w:tc>
          <w:tcPr>
            <w:tcW w:type="dxa" w:w="4320"/>
          </w:tcPr>
          <w:p>
            <w:r/>
            <w:r>
              <w:t>基于记忆档案生成文字回复的 AI 问答功能（仅文字，带 AI 标识）</w:t>
            </w:r>
          </w:p>
        </w:tc>
      </w:tr>
      <w:tr>
        <w:tc>
          <w:tcPr>
            <w:tcW w:type="dxa" w:w="4320"/>
          </w:tcPr>
          <w:p>
            <w:r/>
            <w:r>
              <w:t>机构后台</w:t>
            </w:r>
          </w:p>
        </w:tc>
        <w:tc>
          <w:tcPr>
            <w:tcW w:type="dxa" w:w="4320"/>
          </w:tcPr>
          <w:p>
            <w:r/>
            <w:r>
              <w:t>面向殡仪馆/公墓的 B 端产品（仪表盘/员工/订单/结算/扫码物料）</w:t>
            </w:r>
          </w:p>
        </w:tc>
      </w:tr>
      <w:tr>
        <w:tc>
          <w:tcPr>
            <w:tcW w:type="dxa" w:w="4320"/>
          </w:tcPr>
          <w:p>
            <w:r/>
            <w:r>
              <w:t>后台管理</w:t>
            </w:r>
          </w:p>
        </w:tc>
        <w:tc>
          <w:tcPr>
            <w:tcW w:type="dxa" w:w="4320"/>
          </w:tcPr>
          <w:p>
            <w:r/>
            <w:r>
              <w:t>平台运营端产品（用户查询/问答审核/删除工单/结算审核/审计日志）</w:t>
            </w:r>
          </w:p>
        </w:tc>
      </w:tr>
      <w:tr>
        <w:tc>
          <w:tcPr>
            <w:tcW w:type="dxa" w:w="4320"/>
          </w:tcPr>
          <w:p>
            <w:r/>
            <w:r>
              <w:t>灰度</w:t>
            </w:r>
          </w:p>
        </w:tc>
        <w:tc>
          <w:tcPr>
            <w:tcW w:type="dxa" w:w="4320"/>
          </w:tcPr>
          <w:p>
            <w:r/>
            <w:r>
              <w:t>面向小部分用户分阶段开放功能</w:t>
            </w:r>
          </w:p>
        </w:tc>
      </w:tr>
      <w:tr>
        <w:tc>
          <w:tcPr>
            <w:tcW w:type="dxa" w:w="4320"/>
          </w:tcPr>
          <w:p>
            <w:r/>
            <w:r>
              <w:t>Go/No-Go</w:t>
            </w:r>
          </w:p>
        </w:tc>
        <w:tc>
          <w:tcPr>
            <w:tcW w:type="dxa" w:w="4320"/>
          </w:tcPr>
          <w:p>
            <w:r/>
            <w:r>
              <w:t>依据试点数据决定继续或暂停扩展的决策门</w:t>
            </w:r>
          </w:p>
        </w:tc>
      </w:tr>
      <w:tr>
        <w:tc>
          <w:tcPr>
            <w:tcW w:type="dxa" w:w="4320"/>
          </w:tcPr>
          <w:p>
            <w:r/>
            <w:r>
              <w:t>SLA</w:t>
            </w:r>
          </w:p>
        </w:tc>
        <w:tc>
          <w:tcPr>
            <w:tcW w:type="dxa" w:w="4320"/>
          </w:tcPr>
          <w:p>
            <w:r/>
            <w:r>
              <w:t>服务响应时限（如删除请求 72 小时）</w:t>
            </w:r>
          </w:p>
        </w:tc>
      </w:tr>
      <w:tr>
        <w:tc>
          <w:tcPr>
            <w:tcW w:type="dxa" w:w="4320"/>
          </w:tcPr>
          <w:p>
            <w:r/>
            <w:r>
              <w:t>技术储备评估</w:t>
            </w:r>
          </w:p>
        </w:tc>
        <w:tc>
          <w:tcPr>
            <w:tcW w:type="dxa" w:w="4320"/>
          </w:tcPr>
          <w:p>
            <w:r/>
            <w:r>
              <w:t>对声音克隆、影像生成等后续 AI 能力做方案、成本与风险调研（不开发）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