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忆联（MemoryLink）技术架构设计书</w:t>
      </w:r>
    </w:p>
    <w:p>
      <w:r>
        <w:rPr>
          <w:rFonts w:ascii="Calibri" w:hAnsi="Calibri" w:eastAsia="微软雅黑"/>
          <w:sz w:val="21"/>
        </w:rPr>
        <w:t>版本：V1.1（D3 后端语言已确认）</w:t>
      </w:r>
    </w:p>
    <w:p>
      <w:r>
        <w:rPr>
          <w:rFonts w:ascii="Calibri" w:hAnsi="Calibri" w:eastAsia="微软雅黑"/>
          <w:sz w:val="21"/>
        </w:rPr>
        <w:t>撰写日期：2026年9月1日</w:t>
      </w:r>
    </w:p>
    <w:p>
      <w:r>
        <w:rPr>
          <w:rFonts w:ascii="Calibri" w:hAnsi="Calibri" w:eastAsia="微软雅黑"/>
          <w:sz w:val="21"/>
        </w:rPr>
        <w:t>状态：初稿（后端语言 D3 已确认为 Java/Spring Boot；其余决策待确认，见第十四章决策清单）</w:t>
      </w:r>
    </w:p>
    <w:p>
      <w:r>
        <w:rPr>
          <w:rFonts w:ascii="Calibri" w:hAnsi="Calibri" w:eastAsia="微软雅黑"/>
          <w:sz w:val="21"/>
        </w:rPr>
        <w:t>关联文档：《忆联（MemoryLink）市场可行性报告 V1.4》《忆联（MemoryLink）产品需求说明书 V1.5》《忆联（MemoryLink）试点项目计划 V1.4》</w:t>
      </w:r>
    </w:p>
    <w:p>
      <w:r>
        <w:rPr>
          <w:rFonts w:ascii="Calibri" w:hAnsi="Calibri" w:eastAsia="微软雅黑"/>
          <w:b/>
          <w:sz w:val="30"/>
        </w:rPr>
        <w:t>一、文档目的与范围</w:t>
      </w:r>
    </w:p>
    <w:p>
      <w:r>
        <w:rPr>
          <w:rFonts w:ascii="Calibri" w:hAnsi="Calibri" w:eastAsia="微软雅黑"/>
          <w:sz w:val="21"/>
        </w:rPr>
        <w:t>本架构设计书定义忆联 MVP 三端产品（C 端 App、B 端机构后台、平台后台管理）的技术架构，覆盖技术选型、系统架构、数据模型、API 设计、AI 集成、安全与合规、部署运维、测试策略与开发里程碑。</w:t>
      </w:r>
    </w:p>
    <w:p>
      <w:r>
        <w:rPr>
          <w:rFonts w:ascii="Calibri" w:hAnsi="Calibri" w:eastAsia="微软雅黑"/>
          <w:sz w:val="21"/>
        </w:rPr>
        <w:t>目标：在 22 周试点计划内，以最小成本交付可运行、可审计、可扩展的 MVP，并为后续 AI 能力（声音克隆、影像生成等）预留扩展空间。</w:t>
      </w:r>
    </w:p>
    <w:p>
      <w:r>
        <w:rPr>
          <w:rFonts w:ascii="Calibri" w:hAnsi="Calibri" w:eastAsia="微软雅黑"/>
          <w:b/>
          <w:sz w:val="30"/>
        </w:rPr>
        <w:t>二、设计原则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简单优先：MVP 用单体分层架构 + 托管服务，不提前引入微服务。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国内合规：数据存储、AI 推理、推送服务均采用国内云服务，满足数据本地化与备案要求。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三端一致：C 端 App、B 端 Web、后台管理 Web 共享同一套 API 契约。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审计完备：用户、机构、后台三侧敏感操作全部留痕。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扩展预留：故事问答先接云 API；声音克隆、影像生成等后续能力以独立服务形态接入。</w:t>
      </w:r>
    </w:p>
    <w:p>
      <w:r>
        <w:rPr>
          <w:rFonts w:ascii="Calibri" w:hAnsi="Calibri" w:eastAsia="微软雅黑"/>
          <w:b/>
          <w:sz w:val="30"/>
        </w:rPr>
        <w:t>三、系统组成与用户角色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形态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使用者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技术方案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 App（iOS 14+ / Android 9+）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家属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端机构后台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Web（桌面优先响应式）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殡仪馆/公墓员工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平台后台管理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平台运营/审核/合规/财务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API 服务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三端共用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默认方案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备选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Native / uni-app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一套代码双端；音视频上传成熟；如需国内厂商渠道深度适配可评估 uni-app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前端框架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React + TypeScript + Ant Design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Vue3 + Element Plus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管理后台表格/表单效率高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 / Node.js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团队熟悉度优先；国内云/支付/推送 SDK 生态最全；企业级集成能力强；长期演进稳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构建工具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Maven（或 Gradle）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 Java 生态一致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API 风格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REST + JSON（OpenAPI 契约）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内部服务间 gRPC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简单直接；后续拆分时再引入 gRPC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主数据库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PostgreSQL 15+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MySQL 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事务、JSON、全文检索、可靠性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缓存/队列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Redis（缓存 + 轻量队列）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 MQ（RocketMQ/RabbitMQ）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用 Redis Stream 足够；量级上来换云 MQ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对象存储/CDN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国内云 OSS + CDN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S3 兼容方案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素材、纪念册、备份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国内云 API（通义/混元/DeepSeek 等）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自建开源模型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不微调，提示词风格配置；满足数据合规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厂商通道聚合（TPNS/阿里移动推送）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自建推送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国内 Android 必须厂商通道；iOS 走 APNs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 ECS + Docker Compose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托管 Kubernetes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用 2-3 台 ECS + 托管数据库即可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GitHub Actions / GitLab CI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云效/Jenkins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与代码托管一致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Prometheus + Grafana + 云日志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云监控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指标 + 日志 + 告警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五、系统架构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客户端层                                        │</w:t>
      </w:r>
    </w:p>
    <w:p>
      <w:r>
        <w:rPr>
          <w:rFonts w:ascii="Consolas" w:hAnsi="Consolas" w:eastAsia="微软雅黑"/>
          <w:sz w:val="17"/>
        </w:rPr>
        <w:t>│  C 端 App (Flutter)  B 端 Web  后台管理 Web  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└───────────────────────┬─────────────────────────┘</w:t>
      </w:r>
    </w:p>
    <w:p>
      <w:r>
        <w:rPr>
          <w:rFonts w:ascii="Consolas" w:hAnsi="Consolas" w:eastAsia="微软雅黑"/>
          <w:sz w:val="17"/>
        </w:rPr>
        <w:t xml:space="preserve">                        │ HTTPS + JWT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┌───────────────────────▼─────────────────────────┐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接入层                                          │</w:t>
      </w:r>
    </w:p>
    <w:p>
      <w:r>
        <w:rPr>
          <w:rFonts w:ascii="Consolas" w:hAnsi="Consolas" w:eastAsia="微软雅黑"/>
          <w:sz w:val="17"/>
        </w:rPr>
        <w:t>│  CDN / WAF / API Gateway（限流、鉴权、审计）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└───────────────────────┬─────────────────────────┘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┌───────────────────────▼─────────────────────────┐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应用层（Java/Spring Boot 单体服务，按模块分包） │</w:t>
      </w:r>
    </w:p>
    <w:p>
      <w:r>
        <w:rPr>
          <w:rFonts w:ascii="Consolas" w:hAnsi="Consolas" w:eastAsia="微软雅黑"/>
          <w:sz w:val="17"/>
        </w:rPr>
        <w:t>│ 用户/档案/家族/问答/纪念册/推送/机构/结算/后台   │</w:t>
      </w:r>
    </w:p>
    <w:p>
      <w:r>
        <w:rPr>
          <w:rFonts w:ascii="Consolas" w:hAnsi="Consolas" w:eastAsia="微软雅黑"/>
          <w:sz w:val="17"/>
        </w:rPr>
        <w:t>└──────┬──────────────────┬──────────────┬────────┘</w:t>
      </w:r>
    </w:p>
    <w:p>
      <w:r>
        <w:rPr>
          <w:rFonts w:ascii="Consolas" w:hAnsi="Consolas" w:eastAsia="微软雅黑"/>
          <w:sz w:val="17"/>
        </w:rPr>
        <w:t xml:space="preserve">       │                  │              │</w:t>
      </w:r>
    </w:p>
    <w:p>
      <w:r>
        <w:rPr>
          <w:rFonts w:ascii="Consolas" w:hAnsi="Consolas" w:eastAsia="微软雅黑"/>
          <w:sz w:val="17"/>
        </w:rPr>
        <w:t>┌──────▼──────┐   ┌───────▼──────┐   ┌───▼──────────┐</w:t>
      </w:r>
    </w:p>
    <w:p>
      <w:r>
        <w:rPr>
          <w:rFonts w:ascii="Consolas" w:hAnsi="Consolas" w:eastAsia="微软雅黑"/>
          <w:sz w:val="17"/>
        </w:rPr>
        <w:t>│ PostgreSQL  │   │ Redis        │   │ OSS + CDN    │</w:t>
      </w:r>
    </w:p>
    <w:p>
      <w:r>
        <w:rPr>
          <w:rFonts w:ascii="Consolas" w:hAnsi="Consolas" w:eastAsia="微软雅黑"/>
          <w:sz w:val="17"/>
        </w:rPr>
        <w:t>│ 业务+审计   │   │ 缓存/队列    │   │ 素材/纪念册  │</w:t>
      </w:r>
    </w:p>
    <w:p>
      <w:r>
        <w:rPr>
          <w:rFonts w:ascii="Consolas" w:hAnsi="Consolas" w:eastAsia="微软雅黑"/>
          <w:sz w:val="17"/>
        </w:rPr>
        <w:t>└─────────────┘   └──────────────┘   └──────────────┘</w:t>
      </w:r>
    </w:p>
    <w:p>
      <w:r>
        <w:rPr>
          <w:rFonts w:ascii="Consolas" w:hAnsi="Consolas" w:eastAsia="微软雅黑"/>
          <w:sz w:val="17"/>
        </w:rPr>
        <w:t xml:space="preserve">       ┌───────────────────────────────────┐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 xml:space="preserve">       │ AI 集成（云 API）                │</w:t>
      </w:r>
    </w:p>
    <w:p>
      <w:r>
        <w:rPr>
          <w:rFonts w:ascii="Consolas" w:hAnsi="Consolas" w:eastAsia="微软雅黑"/>
          <w:sz w:val="17"/>
        </w:rPr>
        <w:t xml:space="preserve">       │  安全过滤 → 记忆检索 → LLM → 审核 │</w:t>
      </w:r>
    </w:p>
    <w:p>
      <w:r>
        <w:rPr>
          <w:rFonts w:ascii="Consolas" w:hAnsi="Consolas" w:eastAsia="微软雅黑"/>
          <w:sz w:val="17"/>
        </w:rPr>
        <w:t xml:space="preserve">       └───────────────────────────────────┘</w:t>
      </w:r>
    </w:p>
    <w:p>
      <w:r>
        <w:rPr>
          <w:rFonts w:ascii="Calibri" w:hAnsi="Calibri" w:eastAsia="微软雅黑"/>
          <w:b/>
          <w:sz w:val="26"/>
        </w:rPr>
        <w:t>5.1 分层说明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客户端层：三端通过统一 API 访问服务端；C 端 App 内置图片/音频上传、推送、支付（试点期以机构渠道结算为主，暂不做应用内支付）。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接入层：CDN 加速静态资源；WAF 防护；API Gateway 做统一鉴权、限流与审计。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应用层：Spring Boot 单体按领域分包（user、lovedone、family、qa、album、event、partner、admin），模块间通过内部接口解耦，为后续拆分微服务留边界。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数据层：PostgreSQL 存业务与审计数据；Redis 存会话、限流、队列；OSS 存照片/录音/视频/纪念册，CDN 分发。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集成：故事问答通过 Spring WebClient 调用国内云 LLM API，SSE 流式输出经 SseEmitter 转发，输入输出均经过安全过滤，所有交互记录入库。</w:t>
      </w:r>
    </w:p>
    <w:p>
      <w:r>
        <w:rPr>
          <w:rFonts w:ascii="Calibri" w:hAnsi="Calibri" w:eastAsia="微软雅黑"/>
          <w:b/>
          <w:sz w:val="30"/>
        </w:rPr>
        <w:t>六、核心数据模型</w:t>
      </w:r>
    </w:p>
    <w:p>
      <w:r>
        <w:rPr>
          <w:rFonts w:ascii="Calibri" w:hAnsi="Calibri" w:eastAsia="微软雅黑"/>
          <w:b/>
          <w:sz w:val="26"/>
        </w:rPr>
        <w:t>6.1 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phone, password_hash, name, birth_date, age_group,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用户与年龄核验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name, creator_id,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family_members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family_id, user_id, relation, role,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创建者/共建者/访客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loved_ones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family_id, name, birth_date, death_date, bio,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media_files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uploader_id, type, url, checksum,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照片/录音/视频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events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event_type, event_date, repeat_rule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生日/忌日/清明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albums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family_id, template_id, status, pdf_url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conversations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user_id, question, answer, ai_flag,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consent_records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loved_one_id, consent_type, consentor_ids, signed_at, file_url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知情同意（不可由机构修改）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actor_type, actor_id, action, target, detail,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审计日志（保留 ≥6 个月）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partner_organizations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name, status, settle_ratio_json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合作机构与分成配置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partner_staff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org_id, user_id, role,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机构员工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partner_orders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org_id, order_type, amount, platform_amount, org_amount,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订单与分成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delete_requests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user_id, loved_one_id, status, handler_id, requested_at, completed_at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删除工单（72h SLA）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work_orders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type, priority, status, assignee,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投诉/求助工单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admin_users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id, username, password_hash, role, totp_secret,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后台账号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6.2 数据规则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故人数据必须绑定"创建者"与授权成员；机构只能关联订单与引导记录，不可关联隐私素材内容。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永久删除必须级联：conversations、media_files（OSS 对象）、albums、相关缓存与备份。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授权记录与审计日志不可被普通用户或机构删除。</w:t>
      </w:r>
    </w:p>
    <w:p>
      <w:r>
        <w:rPr>
          <w:rFonts w:ascii="Calibri" w:hAnsi="Calibri" w:eastAsia="微软雅黑"/>
          <w:b/>
          <w:sz w:val="30"/>
        </w:rPr>
        <w:t>七、API 设计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风格：REST + JSON，统一前缀 /api/v1。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契约：OpenAPI 3.0 文档随代码维护（springdoc-openapi），前后端按契约联调。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统一响应：{ code, message, data }；错误码分段：1xxx 认证、2xxx 参数、3xxx 业务、4xxx 权限、5xxx 系统。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鉴权：JWT（Access + Refresh），Spring Security 实现；后台管理额外 TOTP 双因素。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限流：普通接口每用户 60 req/min；故事问答 10 req/min；机构结算接口按机构限流。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幂等：订单、删除请求等写操作带幂等键。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主要接口见 PRD 第十二章，开发前输出完整 OpenAPI 文档。</w:t>
      </w:r>
    </w:p>
    <w:p>
      <w:r>
        <w:rPr>
          <w:rFonts w:ascii="Calibri" w:hAnsi="Calibri" w:eastAsia="微软雅黑"/>
          <w:b/>
          <w:sz w:val="30"/>
        </w:rPr>
        <w:t>八、AI 集成设计（故事问答）</w:t>
      </w:r>
    </w:p>
    <w:p>
      <w:r>
        <w:rPr>
          <w:rFonts w:ascii="Calibri" w:hAnsi="Calibri" w:eastAsia="微软雅黑"/>
          <w:b/>
          <w:sz w:val="26"/>
        </w:rPr>
        <w:t>8.1 调用链路</w:t>
      </w:r>
    </w:p>
    <w:p>
      <w:r>
        <w:rPr>
          <w:rFonts w:ascii="Calibri" w:hAnsi="Calibri" w:eastAsia="微软雅黑"/>
          <w:sz w:val="21"/>
        </w:rPr>
        <w:t>用户提问 → 输入安全过滤（敏感词/自伤/诈骗识别）→ 记忆检索（结构化检索：故人资料、家族故事）→ 组装提示词（风格配置）→ 调用云 LLM API（流式输出）→ 输出二次过滤 → 生成"AI 标识"与对话记录 → 返回客户端。</w:t>
      </w:r>
    </w:p>
    <w:p>
      <w:r>
        <w:rPr>
          <w:rFonts w:ascii="Calibri" w:hAnsi="Calibri" w:eastAsia="微软雅黑"/>
          <w:b/>
          <w:sz w:val="26"/>
        </w:rPr>
        <w:t>8.2 技术实现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使用 Spring WebClient 调用云 LLM（OpenAI 兼容端点），支持超时、重试与连接池。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SSE 流式输出：服务端通过 SseEmitter / StreamingResponseBody 转发给客户端；用户取消时通过 context 停止模型调用。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安全过滤以 Spring Interceptor/Filter 实现，输入输出双重校验。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高频问题走 Redis 缓存；超时或失败降级为模板化回复。</w:t>
      </w:r>
    </w:p>
    <w:p>
      <w:r>
        <w:rPr>
          <w:rFonts w:ascii="Calibri" w:hAnsi="Calibri" w:eastAsia="微软雅黑"/>
          <w:b/>
          <w:sz w:val="26"/>
        </w:rPr>
        <w:t>8.3 延迟预算（目标 &lt;15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网络与鉴权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输入安全过滤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0.1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记忆检索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生成（流式）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8-12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输出过滤与返回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0.3 秒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8.4 合规要点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仅调用国内云 LLM API，明确用户对话数据不用于模型训练。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未成年人账号拒绝调用问答接口。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连续使用超 2 小时提醒；极端情绪触发安抚话术与求助入口。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所有问答记录入库，后台可检索复核；不当内容拦截 100%（人工复核兜底）。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上线前完成安全评估与算法备案准备（与开发并行）。</w:t>
      </w:r>
    </w:p>
    <w:p>
      <w:r>
        <w:rPr>
          <w:rFonts w:ascii="Calibri" w:hAnsi="Calibri" w:eastAsia="微软雅黑"/>
          <w:b/>
          <w:sz w:val="30"/>
        </w:rPr>
        <w:t>九、安全与合规架构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传输与存储：全链路 TLS 1.2+；素材 OSS 服务端加密；敏感字段数据库加密；密码 BCryptPasswordEncoder。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认证与权限：Spring Security + JWT + 刷新令牌；后台 TOTP；用户/机构/后台三套权限模型。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机构隔离：partner_staff 只能访问本机构数据；隐私素材内容默认不可见。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未成年人保护：实名年龄核验；14 岁以下需监护人同意；未成年人账号不开放故事问答。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删除合规：删除工单 72 小时 SLA、双人复核；级联清理对象存储、数据库与备份。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审计：查询、导出、删除、审核、结算等敏感操作全部写 audit_logs。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深度合成预留：后续声音/影像能力上线前补齐授权记录、AI 标识与用途限制。</w:t>
      </w:r>
    </w:p>
    <w:p>
      <w:r>
        <w:rPr>
          <w:rFonts w:ascii="Calibri" w:hAnsi="Calibri" w:eastAsia="微软雅黑"/>
          <w:b/>
          <w:sz w:val="30"/>
        </w:rPr>
        <w:t>十、部署与运维</w:t>
      </w:r>
    </w:p>
    <w:p>
      <w:r>
        <w:rPr>
          <w:rFonts w:ascii="Calibri" w:hAnsi="Calibri" w:eastAsia="微软雅黑"/>
          <w:b/>
          <w:sz w:val="26"/>
        </w:rPr>
        <w:t>10.1 环境规划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staging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验收与试点预演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脱敏数据 + 少量真实试点数据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prod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试点/公测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真实数据，备份完整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10.2 构建与 CI/CD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Maven 构建（mvn verify），springdoc-openapi 生成 API 文档。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提交 → 静态检查与单元测试 → 构建 Docker 镜像（Eclipse Temurin JRE 基础镜像）→ 部署 staging → 人工验收 → 灰度发布 → 生产。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功能开关支持远程启停（故事问答、纪念册模板等）。</w:t>
      </w:r>
    </w:p>
    <w:p>
      <w:r>
        <w:rPr>
          <w:rFonts w:ascii="Calibri" w:hAnsi="Calibri" w:eastAsia="微软雅黑"/>
          <w:b/>
          <w:sz w:val="26"/>
        </w:rPr>
        <w:t>10.3 监控与告警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指标：接口成功率/延迟、故事问答延迟、队列积压、存储用量、API 成本、JVM 内存。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日志：业务日志、审计日志、AI 调用日志。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告警：错误率、延迟、删除工单 SLA 超期、结算异常。</w:t>
      </w:r>
    </w:p>
    <w:p>
      <w:r>
        <w:rPr>
          <w:rFonts w:ascii="Calibri" w:hAnsi="Calibri" w:eastAsia="微软雅黑"/>
          <w:b/>
          <w:sz w:val="26"/>
        </w:rPr>
        <w:t>10.4 备份与恢复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PostgreSQL 每日全量 + 实时 WAL；OSS 跨区域冗余；每月恢复演练。</w:t>
      </w:r>
    </w:p>
    <w:p>
      <w:r>
        <w:rPr>
          <w:rFonts w:ascii="Calibri" w:hAnsi="Calibri" w:eastAsia="微软雅黑"/>
          <w:b/>
          <w:sz w:val="26"/>
        </w:rPr>
        <w:t>10.5 成本控制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MVP 以 2-3 台 4GB ECS + 托管数据库起步（JVM 预留 512MB-1GB/实例）；静态资源走 CDN；问答按需调用并缓存；素材分级存储（热/冷）。</w:t>
      </w:r>
    </w:p>
    <w:p>
      <w:r>
        <w:rPr>
          <w:rFonts w:ascii="Calibri" w:hAnsi="Calibri" w:eastAsia="微软雅黑"/>
          <w:b/>
          <w:sz w:val="30"/>
        </w:rPr>
        <w:t>十一、测试策略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单元/集成测试：JUnit 5 + Spring Boot Test + Testcontainers（PostgreSQL/Redis）。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E2E：三端关键流程（建档、授权、问答、机构下单、后台工单）。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性能：问答 &lt;15 秒、纪念册 &lt;30 秒、并发上传。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安全：越权（用户/机构/后台）、删除级联、不当内容拦截、结算对账。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 SLA：删除请求 72 小时流程演练。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真机兼容：iOS 14+ / Android 9+ 主流机型。</w:t>
      </w:r>
    </w:p>
    <w:p>
      <w:r>
        <w:rPr>
          <w:rFonts w:ascii="Calibri" w:hAnsi="Calibri" w:eastAsia="微软雅黑"/>
          <w:b/>
          <w:sz w:val="30"/>
        </w:rP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里程碑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时间（周）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架构与工程准备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W1-W2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架构确认、仓库、CI/CD、三套环境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三端原型与建模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W3-W4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线框/原型、数据库建模、认证与脚手架（Spring Initializr）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开发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W5-W12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端、机构后台、后台管理 V1（对应试点计划任务 T06-T24）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试点联调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W13-W16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与试点同步迭代、修复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公测上线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W21-W22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生产发布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十三、风险与开放问题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厂商选择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成本、质量、合规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出决策清单后做一次 2-3 家厂商对比测试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 秒延迟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用户体验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开发期做延迟压测，必要时流式+缓存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推送厂商通道资质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Android 推送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提前申请厂商通道资质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安全评估与算法备案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上线时间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与开发并行推进，W18 前提交材料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JVM 内存成本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云成本略高于 Go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规模影响可忽略；按需扩容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十四、决策清单（待确认）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决策项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当前状态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默认建议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备选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云厂商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阿里云（OSS/CDN/ECS/推送）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腾讯云 / 华为云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移动端方案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Flutter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uni-app / React Native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后端语言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已确认（2026-09-01）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17+ / Spring Boot 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 / Node.js（备选）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 服务商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通义千问 / DeepSeek（对比后定）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腾讯混元 / 百度文心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仓库结构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Monorepo（app/web/admin/server 共存）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多仓库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部署形态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ECS + Docker Compose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托管 Kubernetes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推送方案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待确认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TPNS 或阿里移动推送（厂商通道）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自建</w:t>
            </w:r>
          </w:p>
        </w:tc>
      </w:tr>
    </w:tbl>
    <w:p>
      <w:r>
        <w:rPr>
          <w:rFonts w:ascii="Calibri" w:hAnsi="Calibri" w:eastAsia="微软雅黑"/>
          <w:sz w:val="21"/>
        </w:rPr>
        <w:t>其余决策确认后，本架构书升版为 V1.2 定稿，并据此开始脚手架搭建。</w:t>
      </w:r>
    </w:p>
    <w:p>
      <w:r>
        <w:rPr>
          <w:rFonts w:ascii="Calibri" w:hAnsi="Calibri" w:eastAsia="微软雅黑"/>
          <w:b/>
          <w:sz w:val="30"/>
        </w:rPr>
        <w:t>十五、附录</w:t>
      </w:r>
    </w:p>
    <w:p>
      <w:r>
        <w:rPr>
          <w:rFonts w:ascii="Calibri" w:hAnsi="Calibri" w:eastAsia="微软雅黑"/>
          <w:b/>
          <w:sz w:val="26"/>
        </w:rPr>
        <w:t>附录 A：术语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端 App、B 端机构后台、平台后台管理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Boot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Java 后端框架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WebClient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的响应式 HTTP 客户端，用于调用 LLM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Server-Sent Events，服务端流式推送（用于问答流式输出）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SseEmitter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Spring MVC 的 SSE 输出组件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OSS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对象存储服务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CDN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内容分发网络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大语言模型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TOTP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基于时间的一次性口令（双因素认证）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服务响应时限（如删除请求 72 小时）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附录 B：关联文档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《忆联（MemoryLink）产品需求说明书 V1.5》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《忆联（MemoryLink）试点项目计划 V1.4》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技术架构设计书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