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A6" w:rsidRDefault="00AA0778">
      <w:r>
        <w:t>1.1</w:t>
      </w:r>
    </w:p>
    <w:p w:rsidR="00AA0778" w:rsidRPr="00AA0778" w:rsidRDefault="00AA0778" w:rsidP="00AA0778">
      <w:pPr>
        <w:pStyle w:val="NoSpacing"/>
        <w:rPr>
          <w:rFonts w:ascii="Garamond" w:hAnsi="Garamond"/>
        </w:rPr>
      </w:pPr>
      <w:r w:rsidRPr="00AA0778">
        <w:rPr>
          <w:rFonts w:ascii="Garamond" w:hAnsi="Garamond"/>
        </w:rPr>
        <w:t>Explain the effect of the following method calls.</w:t>
      </w:r>
    </w:p>
    <w:p w:rsidR="00AA0778" w:rsidRPr="00AA0778" w:rsidRDefault="00AA0778" w:rsidP="00AA0778">
      <w:pPr>
        <w:pStyle w:val="NoSpacing"/>
        <w:rPr>
          <w:rStyle w:val="code"/>
        </w:rPr>
      </w:pPr>
      <w:r w:rsidRPr="00AA0778">
        <w:rPr>
          <w:rStyle w:val="code"/>
        </w:rPr>
        <w:t xml:space="preserve">Set&lt;String&gt; s = new </w:t>
      </w:r>
      <w:proofErr w:type="spellStart"/>
      <w:r w:rsidRPr="00AA0778">
        <w:rPr>
          <w:rStyle w:val="code"/>
        </w:rPr>
        <w:t>HashSet</w:t>
      </w:r>
      <w:proofErr w:type="spellEnd"/>
      <w:r w:rsidRPr="00AA0778">
        <w:rPr>
          <w:rStyle w:val="code"/>
        </w:rPr>
        <w:t>&lt;String</w:t>
      </w:r>
      <w:proofErr w:type="gramStart"/>
      <w:r w:rsidRPr="00AA0778">
        <w:rPr>
          <w:rStyle w:val="code"/>
        </w:rPr>
        <w:t>&gt;(</w:t>
      </w:r>
      <w:proofErr w:type="gramEnd"/>
      <w:r w:rsidRPr="00AA0778">
        <w:rPr>
          <w:rStyle w:val="code"/>
        </w:rPr>
        <w:t>);</w:t>
      </w:r>
    </w:p>
    <w:p w:rsidR="00AA0778" w:rsidRPr="00AA0778" w:rsidRDefault="00AA0778" w:rsidP="00AA0778">
      <w:pPr>
        <w:pStyle w:val="NoSpacing"/>
        <w:rPr>
          <w:rStyle w:val="code"/>
        </w:rPr>
      </w:pPr>
      <w:proofErr w:type="spellStart"/>
      <w:proofErr w:type="gramStart"/>
      <w:r w:rsidRPr="00AA0778">
        <w:rPr>
          <w:rStyle w:val="code"/>
        </w:rPr>
        <w:t>s.add</w:t>
      </w:r>
      <w:proofErr w:type="spellEnd"/>
      <w:r w:rsidRPr="00AA0778">
        <w:rPr>
          <w:rStyle w:val="code"/>
        </w:rPr>
        <w:t>(</w:t>
      </w:r>
      <w:proofErr w:type="gramEnd"/>
      <w:r w:rsidRPr="00AA0778">
        <w:rPr>
          <w:rStyle w:val="code"/>
        </w:rPr>
        <w:t>"hello");</w:t>
      </w:r>
    </w:p>
    <w:p w:rsidR="00AA0778" w:rsidRPr="00AA0778" w:rsidRDefault="00AA0778" w:rsidP="00AA0778">
      <w:pPr>
        <w:pStyle w:val="NoSpacing"/>
        <w:rPr>
          <w:rStyle w:val="code"/>
        </w:rPr>
      </w:pPr>
      <w:proofErr w:type="spellStart"/>
      <w:proofErr w:type="gramStart"/>
      <w:r w:rsidRPr="00AA0778">
        <w:rPr>
          <w:rStyle w:val="code"/>
        </w:rPr>
        <w:t>s.add</w:t>
      </w:r>
      <w:proofErr w:type="spellEnd"/>
      <w:r w:rsidRPr="00AA0778">
        <w:rPr>
          <w:rStyle w:val="code"/>
        </w:rPr>
        <w:t>(</w:t>
      </w:r>
      <w:proofErr w:type="gramEnd"/>
      <w:r w:rsidRPr="00AA0778">
        <w:rPr>
          <w:rStyle w:val="code"/>
        </w:rPr>
        <w:t>"bye");</w:t>
      </w:r>
    </w:p>
    <w:p w:rsidR="00AA0778" w:rsidRPr="00AA0778" w:rsidRDefault="00AA0778" w:rsidP="00AA0778">
      <w:pPr>
        <w:pStyle w:val="NoSpacing"/>
        <w:rPr>
          <w:rStyle w:val="code"/>
        </w:rPr>
      </w:pPr>
      <w:proofErr w:type="spellStart"/>
      <w:proofErr w:type="gramStart"/>
      <w:r w:rsidRPr="00AA0778">
        <w:rPr>
          <w:rStyle w:val="code"/>
        </w:rPr>
        <w:t>s.addAll</w:t>
      </w:r>
      <w:proofErr w:type="spellEnd"/>
      <w:r w:rsidRPr="00AA0778">
        <w:rPr>
          <w:rStyle w:val="code"/>
        </w:rPr>
        <w:t>(s)</w:t>
      </w:r>
      <w:proofErr w:type="gramEnd"/>
      <w:r w:rsidRPr="00AA0778">
        <w:rPr>
          <w:rStyle w:val="code"/>
        </w:rPr>
        <w:t>;</w:t>
      </w:r>
    </w:p>
    <w:p w:rsidR="00AA0778" w:rsidRPr="00AA0778" w:rsidRDefault="00AA0778" w:rsidP="00AA0778">
      <w:pPr>
        <w:pStyle w:val="NoSpacing"/>
        <w:rPr>
          <w:rStyle w:val="code"/>
        </w:rPr>
      </w:pPr>
      <w:r w:rsidRPr="00AA0778">
        <w:rPr>
          <w:rStyle w:val="code"/>
        </w:rPr>
        <w:t xml:space="preserve">Set&lt;String&gt; t = new </w:t>
      </w:r>
      <w:proofErr w:type="spellStart"/>
      <w:r w:rsidRPr="00AA0778">
        <w:rPr>
          <w:rStyle w:val="code"/>
        </w:rPr>
        <w:t>TreeSet</w:t>
      </w:r>
      <w:proofErr w:type="spellEnd"/>
      <w:r w:rsidRPr="00AA0778">
        <w:rPr>
          <w:rStyle w:val="code"/>
        </w:rPr>
        <w:t>&lt;String</w:t>
      </w:r>
      <w:proofErr w:type="gramStart"/>
      <w:r w:rsidRPr="00AA0778">
        <w:rPr>
          <w:rStyle w:val="code"/>
        </w:rPr>
        <w:t>&gt;(</w:t>
      </w:r>
      <w:proofErr w:type="gramEnd"/>
      <w:r w:rsidRPr="00AA0778">
        <w:rPr>
          <w:rStyle w:val="code"/>
        </w:rPr>
        <w:t>);</w:t>
      </w:r>
    </w:p>
    <w:p w:rsidR="00AA0778" w:rsidRPr="00AA0778" w:rsidRDefault="00AA0778" w:rsidP="00AA0778">
      <w:pPr>
        <w:pStyle w:val="NoSpacing"/>
        <w:rPr>
          <w:rStyle w:val="code"/>
        </w:rPr>
      </w:pPr>
      <w:proofErr w:type="spellStart"/>
      <w:proofErr w:type="gramStart"/>
      <w:r w:rsidRPr="00AA0778">
        <w:rPr>
          <w:rStyle w:val="code"/>
        </w:rPr>
        <w:t>t.add</w:t>
      </w:r>
      <w:proofErr w:type="spellEnd"/>
      <w:r w:rsidRPr="00AA0778">
        <w:rPr>
          <w:rStyle w:val="code"/>
        </w:rPr>
        <w:t>(</w:t>
      </w:r>
      <w:proofErr w:type="gramEnd"/>
      <w:r w:rsidRPr="00AA0778">
        <w:rPr>
          <w:rStyle w:val="code"/>
        </w:rPr>
        <w:t>"123");</w:t>
      </w:r>
    </w:p>
    <w:p w:rsidR="00AA0778" w:rsidRPr="00AA0778" w:rsidRDefault="00AA0778" w:rsidP="00AA0778">
      <w:pPr>
        <w:pStyle w:val="NoSpacing"/>
        <w:rPr>
          <w:rStyle w:val="code"/>
        </w:rPr>
      </w:pPr>
      <w:proofErr w:type="spellStart"/>
      <w:proofErr w:type="gramStart"/>
      <w:r w:rsidRPr="00AA0778">
        <w:rPr>
          <w:rStyle w:val="code"/>
        </w:rPr>
        <w:t>s.addAll</w:t>
      </w:r>
      <w:proofErr w:type="spellEnd"/>
      <w:r w:rsidRPr="00AA0778">
        <w:rPr>
          <w:rStyle w:val="code"/>
        </w:rPr>
        <w:t>(</w:t>
      </w:r>
      <w:proofErr w:type="gramEnd"/>
      <w:r w:rsidRPr="00AA0778">
        <w:rPr>
          <w:rStyle w:val="code"/>
        </w:rPr>
        <w:t>t);</w:t>
      </w:r>
    </w:p>
    <w:p w:rsidR="00AA0778" w:rsidRP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s.containsAll</w:t>
      </w:r>
      <w:proofErr w:type="spellEnd"/>
      <w:r w:rsidRPr="00AA0778">
        <w:rPr>
          <w:rStyle w:val="code"/>
        </w:rPr>
        <w:t>(t));</w:t>
      </w:r>
    </w:p>
    <w:p w:rsidR="00AA0778" w:rsidRP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t.containsAll</w:t>
      </w:r>
      <w:proofErr w:type="spellEnd"/>
      <w:r w:rsidRPr="00AA0778">
        <w:rPr>
          <w:rStyle w:val="code"/>
        </w:rPr>
        <w:t>(s));</w:t>
      </w:r>
    </w:p>
    <w:p w:rsidR="00AA0778" w:rsidRP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("ace"));</w:t>
      </w:r>
    </w:p>
    <w:p w:rsidR="00AA0778" w:rsidRP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("123"));</w:t>
      </w:r>
    </w:p>
    <w:p w:rsidR="00AA0778" w:rsidRPr="00AA0778" w:rsidRDefault="00AA0778" w:rsidP="00AA0778">
      <w:pPr>
        <w:pStyle w:val="NoSpacing"/>
        <w:rPr>
          <w:rStyle w:val="code"/>
        </w:rPr>
      </w:pPr>
      <w:proofErr w:type="spellStart"/>
      <w:proofErr w:type="gramStart"/>
      <w:r w:rsidRPr="00AA0778">
        <w:rPr>
          <w:rStyle w:val="code"/>
        </w:rPr>
        <w:t>s.retainAll</w:t>
      </w:r>
      <w:proofErr w:type="spellEnd"/>
      <w:r w:rsidRPr="00AA0778">
        <w:rPr>
          <w:rStyle w:val="code"/>
        </w:rPr>
        <w:t>(</w:t>
      </w:r>
      <w:proofErr w:type="gramEnd"/>
      <w:r w:rsidRPr="00AA0778">
        <w:rPr>
          <w:rStyle w:val="code"/>
        </w:rPr>
        <w:t>t);</w:t>
      </w:r>
    </w:p>
    <w:p w:rsidR="00AA0778" w:rsidRP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("123"));</w:t>
      </w:r>
    </w:p>
    <w:p w:rsidR="00AA0778" w:rsidRPr="00AA0778" w:rsidRDefault="00AA0778" w:rsidP="00AA0778">
      <w:pPr>
        <w:pStyle w:val="NoSpacing"/>
        <w:rPr>
          <w:rStyle w:val="code"/>
        </w:rPr>
      </w:pPr>
      <w:proofErr w:type="spellStart"/>
      <w:proofErr w:type="gramStart"/>
      <w:r w:rsidRPr="00AA0778">
        <w:rPr>
          <w:rStyle w:val="code"/>
        </w:rPr>
        <w:t>t.retainAll</w:t>
      </w:r>
      <w:proofErr w:type="spellEnd"/>
      <w:r w:rsidRPr="00AA0778">
        <w:rPr>
          <w:rStyle w:val="code"/>
        </w:rPr>
        <w:t>(s)</w:t>
      </w:r>
      <w:proofErr w:type="gramEnd"/>
      <w:r w:rsidRPr="00AA0778">
        <w:rPr>
          <w:rStyle w:val="code"/>
        </w:rPr>
        <w:t>;</w:t>
      </w:r>
    </w:p>
    <w:p w:rsidR="00AA0778" w:rsidRDefault="00AA0778" w:rsidP="00AA0778">
      <w:pPr>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t.contains</w:t>
      </w:r>
      <w:proofErr w:type="spellEnd"/>
      <w:r w:rsidRPr="00AA0778">
        <w:rPr>
          <w:rStyle w:val="code"/>
        </w:rPr>
        <w:t>("123"));</w:t>
      </w:r>
    </w:p>
    <w:p w:rsidR="00AA0778" w:rsidRDefault="00AA0778" w:rsidP="00AA0778">
      <w:pPr>
        <w:pStyle w:val="NoSpacing"/>
        <w:rPr>
          <w:rStyle w:val="code"/>
        </w:rPr>
      </w:pPr>
      <w:r w:rsidRPr="00AA0778">
        <w:rPr>
          <w:rStyle w:val="code"/>
        </w:rPr>
        <w:t xml:space="preserve">Set&lt;String&gt; s = new </w:t>
      </w:r>
      <w:proofErr w:type="spellStart"/>
      <w:r w:rsidRPr="00AA0778">
        <w:rPr>
          <w:rStyle w:val="code"/>
        </w:rPr>
        <w:t>HashSet</w:t>
      </w:r>
      <w:proofErr w:type="spellEnd"/>
      <w:r w:rsidRPr="00AA0778">
        <w:rPr>
          <w:rStyle w:val="code"/>
        </w:rPr>
        <w:t>&lt;String</w:t>
      </w:r>
      <w:proofErr w:type="gramStart"/>
      <w:r w:rsidRPr="00AA0778">
        <w:rPr>
          <w:rStyle w:val="code"/>
        </w:rPr>
        <w:t>&gt;(</w:t>
      </w:r>
      <w:proofErr w:type="gramEnd"/>
      <w:r w:rsidRPr="00AA0778">
        <w:rPr>
          <w:rStyle w:val="code"/>
        </w:rPr>
        <w: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 xml:space="preserve">Creates a </w:t>
      </w:r>
      <w:proofErr w:type="spellStart"/>
      <w:r>
        <w:rPr>
          <w:rStyle w:val="code"/>
          <w:rFonts w:ascii="Bradley Hand ITC" w:hAnsi="Bradley Hand ITC"/>
          <w:sz w:val="22"/>
        </w:rPr>
        <w:t>HashSet</w:t>
      </w:r>
      <w:proofErr w:type="spellEnd"/>
      <w:r>
        <w:rPr>
          <w:rStyle w:val="code"/>
          <w:rFonts w:ascii="Bradley Hand ITC" w:hAnsi="Bradley Hand ITC"/>
          <w:sz w:val="22"/>
        </w:rPr>
        <w:t xml:space="preserve"> object to hold Strings and </w:t>
      </w:r>
      <w:proofErr w:type="spellStart"/>
      <w:r>
        <w:rPr>
          <w:rStyle w:val="code"/>
          <w:rFonts w:ascii="Bradley Hand ITC" w:hAnsi="Bradley Hand ITC"/>
          <w:sz w:val="22"/>
        </w:rPr>
        <w:t>assignes</w:t>
      </w:r>
      <w:proofErr w:type="spellEnd"/>
      <w:r>
        <w:rPr>
          <w:rStyle w:val="code"/>
          <w:rFonts w:ascii="Bradley Hand ITC" w:hAnsi="Bradley Hand ITC"/>
          <w:sz w:val="22"/>
        </w:rPr>
        <w:t xml:space="preserve"> a reference to it to the variable s.</w:t>
      </w:r>
    </w:p>
    <w:p w:rsidR="00AA0778" w:rsidRDefault="00AA0778" w:rsidP="00AA0778">
      <w:pPr>
        <w:pStyle w:val="NoSpacing"/>
        <w:rPr>
          <w:rStyle w:val="code"/>
        </w:rPr>
      </w:pPr>
      <w:proofErr w:type="spellStart"/>
      <w:proofErr w:type="gramStart"/>
      <w:r w:rsidRPr="00AA0778">
        <w:rPr>
          <w:rStyle w:val="code"/>
        </w:rPr>
        <w:t>s.add</w:t>
      </w:r>
      <w:proofErr w:type="spellEnd"/>
      <w:r w:rsidRPr="00AA0778">
        <w:rPr>
          <w:rStyle w:val="code"/>
        </w:rPr>
        <w:t>(</w:t>
      </w:r>
      <w:proofErr w:type="gramEnd"/>
      <w:r w:rsidRPr="00AA0778">
        <w:rPr>
          <w:rStyle w:val="code"/>
        </w:rPr>
        <w:t>"hello");</w:t>
      </w:r>
    </w:p>
    <w:p w:rsidR="00AA0778" w:rsidRPr="00AA0778" w:rsidRDefault="00AA0778" w:rsidP="00AA0778">
      <w:pPr>
        <w:pStyle w:val="NoSpacing"/>
        <w:rPr>
          <w:rStyle w:val="code"/>
          <w:rFonts w:ascii="Bradley Hand ITC" w:hAnsi="Bradley Hand ITC"/>
          <w:sz w:val="20"/>
        </w:rPr>
      </w:pPr>
      <w:r>
        <w:rPr>
          <w:rStyle w:val="code"/>
          <w:rFonts w:ascii="Bradley Hand ITC" w:hAnsi="Bradley Hand ITC"/>
          <w:sz w:val="20"/>
        </w:rPr>
        <w:t>Adds the string "hello" to the set.</w:t>
      </w:r>
    </w:p>
    <w:p w:rsidR="00AA0778" w:rsidRDefault="00AA0778" w:rsidP="00AA0778">
      <w:pPr>
        <w:pStyle w:val="NoSpacing"/>
        <w:rPr>
          <w:rStyle w:val="code"/>
        </w:rPr>
      </w:pPr>
      <w:proofErr w:type="spellStart"/>
      <w:proofErr w:type="gramStart"/>
      <w:r w:rsidRPr="00AA0778">
        <w:rPr>
          <w:rStyle w:val="code"/>
        </w:rPr>
        <w:t>s.add</w:t>
      </w:r>
      <w:proofErr w:type="spellEnd"/>
      <w:r w:rsidRPr="00AA0778">
        <w:rPr>
          <w:rStyle w:val="code"/>
        </w:rPr>
        <w:t>(</w:t>
      </w:r>
      <w:proofErr w:type="gramEnd"/>
      <w:r w:rsidRPr="00AA0778">
        <w:rPr>
          <w:rStyle w:val="code"/>
        </w:rPr>
        <w:t>"bye");</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Adds the string "bye" to the set.</w:t>
      </w:r>
    </w:p>
    <w:p w:rsidR="00AA0778" w:rsidRDefault="00AA0778" w:rsidP="00AA0778">
      <w:pPr>
        <w:pStyle w:val="NoSpacing"/>
        <w:rPr>
          <w:rStyle w:val="code"/>
        </w:rPr>
      </w:pPr>
      <w:proofErr w:type="spellStart"/>
      <w:proofErr w:type="gramStart"/>
      <w:r w:rsidRPr="00AA0778">
        <w:rPr>
          <w:rStyle w:val="code"/>
        </w:rPr>
        <w:t>s.addAll</w:t>
      </w:r>
      <w:proofErr w:type="spellEnd"/>
      <w:r w:rsidRPr="00AA0778">
        <w:rPr>
          <w:rStyle w:val="code"/>
        </w:rPr>
        <w:t>(s)</w:t>
      </w:r>
      <w:proofErr w:type="gramEnd"/>
      <w:r w:rsidRPr="00AA0778">
        <w:rPr>
          <w:rStyle w:val="code"/>
        </w:rPr>
        <w: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Copies the content of s into itself. Effectively doing nothing since sets do not contain duplicate values.</w:t>
      </w:r>
    </w:p>
    <w:p w:rsidR="00AA0778" w:rsidRDefault="00AA0778" w:rsidP="00AA0778">
      <w:pPr>
        <w:pStyle w:val="NoSpacing"/>
        <w:rPr>
          <w:rStyle w:val="code"/>
        </w:rPr>
      </w:pPr>
      <w:r w:rsidRPr="00AA0778">
        <w:rPr>
          <w:rStyle w:val="code"/>
        </w:rPr>
        <w:t xml:space="preserve">Set&lt;String&gt; t = new </w:t>
      </w:r>
      <w:proofErr w:type="spellStart"/>
      <w:r w:rsidRPr="00AA0778">
        <w:rPr>
          <w:rStyle w:val="code"/>
        </w:rPr>
        <w:t>TreeSet</w:t>
      </w:r>
      <w:proofErr w:type="spellEnd"/>
      <w:r w:rsidRPr="00AA0778">
        <w:rPr>
          <w:rStyle w:val="code"/>
        </w:rPr>
        <w:t>&lt;String</w:t>
      </w:r>
      <w:proofErr w:type="gramStart"/>
      <w:r w:rsidRPr="00AA0778">
        <w:rPr>
          <w:rStyle w:val="code"/>
        </w:rPr>
        <w:t>&gt;(</w:t>
      </w:r>
      <w:proofErr w:type="gramEnd"/>
      <w:r w:rsidRPr="00AA0778">
        <w:rPr>
          <w:rStyle w:val="code"/>
        </w:rPr>
        <w: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 xml:space="preserve">Creates a </w:t>
      </w:r>
      <w:proofErr w:type="spellStart"/>
      <w:r>
        <w:rPr>
          <w:rStyle w:val="code"/>
          <w:rFonts w:ascii="Bradley Hand ITC" w:hAnsi="Bradley Hand ITC"/>
          <w:sz w:val="22"/>
        </w:rPr>
        <w:t>TreeSet</w:t>
      </w:r>
      <w:proofErr w:type="spellEnd"/>
      <w:r>
        <w:rPr>
          <w:rStyle w:val="code"/>
          <w:rFonts w:ascii="Bradley Hand ITC" w:hAnsi="Bradley Hand ITC"/>
          <w:sz w:val="22"/>
        </w:rPr>
        <w:t xml:space="preserve"> object to hold Strings and </w:t>
      </w:r>
      <w:proofErr w:type="spellStart"/>
      <w:r>
        <w:rPr>
          <w:rStyle w:val="code"/>
          <w:rFonts w:ascii="Bradley Hand ITC" w:hAnsi="Bradley Hand ITC"/>
          <w:sz w:val="22"/>
        </w:rPr>
        <w:t>assignes</w:t>
      </w:r>
      <w:proofErr w:type="spellEnd"/>
      <w:r>
        <w:rPr>
          <w:rStyle w:val="code"/>
          <w:rFonts w:ascii="Bradley Hand ITC" w:hAnsi="Bradley Hand ITC"/>
          <w:sz w:val="22"/>
        </w:rPr>
        <w:t xml:space="preserve"> a reference to it to the variable t.</w:t>
      </w:r>
    </w:p>
    <w:p w:rsidR="00AA0778" w:rsidRDefault="00AA0778" w:rsidP="00AA0778">
      <w:pPr>
        <w:pStyle w:val="NoSpacing"/>
        <w:rPr>
          <w:rStyle w:val="code"/>
        </w:rPr>
      </w:pPr>
      <w:proofErr w:type="spellStart"/>
      <w:proofErr w:type="gramStart"/>
      <w:r w:rsidRPr="00AA0778">
        <w:rPr>
          <w:rStyle w:val="code"/>
        </w:rPr>
        <w:t>t.add</w:t>
      </w:r>
      <w:proofErr w:type="spellEnd"/>
      <w:r w:rsidRPr="00AA0778">
        <w:rPr>
          <w:rStyle w:val="code"/>
        </w:rPr>
        <w:t>(</w:t>
      </w:r>
      <w:proofErr w:type="gramEnd"/>
      <w:r w:rsidRPr="00AA0778">
        <w:rPr>
          <w:rStyle w:val="code"/>
        </w:rPr>
        <w:t>"123");</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Adds the string "123" to t.</w:t>
      </w:r>
    </w:p>
    <w:p w:rsidR="00AA0778" w:rsidRDefault="00AA0778" w:rsidP="00AA0778">
      <w:pPr>
        <w:pStyle w:val="NoSpacing"/>
        <w:rPr>
          <w:rStyle w:val="code"/>
        </w:rPr>
      </w:pPr>
      <w:proofErr w:type="spellStart"/>
      <w:proofErr w:type="gramStart"/>
      <w:r w:rsidRPr="00AA0778">
        <w:rPr>
          <w:rStyle w:val="code"/>
        </w:rPr>
        <w:t>s.addAll</w:t>
      </w:r>
      <w:proofErr w:type="spellEnd"/>
      <w:r w:rsidRPr="00AA0778">
        <w:rPr>
          <w:rStyle w:val="code"/>
        </w:rPr>
        <w:t>(</w:t>
      </w:r>
      <w:proofErr w:type="gramEnd"/>
      <w:r w:rsidRPr="00AA0778">
        <w:rPr>
          <w:rStyle w:val="code"/>
        </w:rPr>
        <w:t>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Adds the contents of t to s. s now contains {"hello", "bye", "123"}</w:t>
      </w:r>
    </w:p>
    <w:p w:rsidR="00AA0778" w:rsidRDefault="00AA0778" w:rsidP="00AA0778">
      <w:pPr>
        <w:pStyle w:val="NoSpacing"/>
        <w:rPr>
          <w:rStyle w:val="code"/>
          <w:rFonts w:ascii="Bradley Hand ITC" w:hAnsi="Bradley Hand ITC"/>
          <w:sz w:val="22"/>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s.containsAll</w:t>
      </w:r>
      <w:proofErr w:type="spellEnd"/>
      <w:r w:rsidRPr="00AA0778">
        <w:rPr>
          <w:rStyle w:val="code"/>
        </w:rPr>
        <w:t>(t));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Outputs "true" since all of the elements in t are included in s.</w:t>
      </w:r>
    </w:p>
    <w:p w:rsid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t.containsAll</w:t>
      </w:r>
      <w:proofErr w:type="spellEnd"/>
      <w:r w:rsidRPr="00AA0778">
        <w:rPr>
          <w:rStyle w:val="code"/>
        </w:rPr>
        <w:t>(s));</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Outputs "false" since there are elements in s that are not in t.</w:t>
      </w:r>
    </w:p>
    <w:p w:rsid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("ace"));</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Outputs "false" since "ace" is not in s.</w:t>
      </w:r>
    </w:p>
    <w:p w:rsid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("123"));</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Outputs "true" since "123" is contained in s.</w:t>
      </w:r>
    </w:p>
    <w:p w:rsidR="00AA0778" w:rsidRDefault="00AA0778" w:rsidP="00AA0778">
      <w:pPr>
        <w:pStyle w:val="NoSpacing"/>
        <w:rPr>
          <w:rStyle w:val="code"/>
        </w:rPr>
      </w:pPr>
      <w:proofErr w:type="spellStart"/>
      <w:proofErr w:type="gramStart"/>
      <w:r w:rsidRPr="00AA0778">
        <w:rPr>
          <w:rStyle w:val="code"/>
        </w:rPr>
        <w:t>s.retainAll</w:t>
      </w:r>
      <w:proofErr w:type="spellEnd"/>
      <w:r w:rsidRPr="00AA0778">
        <w:rPr>
          <w:rStyle w:val="code"/>
        </w:rPr>
        <w:t>(</w:t>
      </w:r>
      <w:proofErr w:type="gramEnd"/>
      <w:r w:rsidRPr="00AA0778">
        <w:rPr>
          <w:rStyle w:val="code"/>
        </w:rPr>
        <w:t>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Removes the elements from s that are not in t.</w:t>
      </w:r>
    </w:p>
    <w:p w:rsid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s.contains</w:t>
      </w:r>
      <w:proofErr w:type="spellEnd"/>
      <w:r w:rsidRPr="00AA0778">
        <w:rPr>
          <w:rStyle w:val="code"/>
        </w:rPr>
        <w:t>("123"));</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Outputs "true" since "123" is still in s.</w:t>
      </w:r>
    </w:p>
    <w:p w:rsidR="00AA0778" w:rsidRDefault="00AA0778" w:rsidP="00AA0778">
      <w:pPr>
        <w:pStyle w:val="NoSpacing"/>
        <w:rPr>
          <w:rStyle w:val="code"/>
        </w:rPr>
      </w:pPr>
      <w:proofErr w:type="spellStart"/>
      <w:proofErr w:type="gramStart"/>
      <w:r w:rsidRPr="00AA0778">
        <w:rPr>
          <w:rStyle w:val="code"/>
        </w:rPr>
        <w:t>t.retainAll</w:t>
      </w:r>
      <w:proofErr w:type="spellEnd"/>
      <w:r w:rsidRPr="00AA0778">
        <w:rPr>
          <w:rStyle w:val="code"/>
        </w:rPr>
        <w:t>(s)</w:t>
      </w:r>
      <w:proofErr w:type="gramEnd"/>
      <w:r w:rsidRPr="00AA0778">
        <w:rPr>
          <w:rStyle w:val="code"/>
        </w:rPr>
        <w:t>;</w:t>
      </w:r>
    </w:p>
    <w:p w:rsidR="00AA0778" w:rsidRPr="00AA0778" w:rsidRDefault="00AA0778" w:rsidP="00AA0778">
      <w:pPr>
        <w:pStyle w:val="NoSpacing"/>
        <w:rPr>
          <w:rStyle w:val="code"/>
          <w:rFonts w:ascii="Bradley Hand ITC" w:hAnsi="Bradley Hand ITC"/>
          <w:sz w:val="22"/>
        </w:rPr>
      </w:pPr>
      <w:r>
        <w:rPr>
          <w:rStyle w:val="code"/>
          <w:rFonts w:ascii="Bradley Hand ITC" w:hAnsi="Bradley Hand ITC"/>
          <w:sz w:val="22"/>
        </w:rPr>
        <w:t>Effectively nothing, since s now only contains the values in t.</w:t>
      </w:r>
    </w:p>
    <w:p w:rsidR="00AA0778" w:rsidRDefault="00AA0778" w:rsidP="00AA0778">
      <w:pPr>
        <w:pStyle w:val="NoSpacing"/>
        <w:rPr>
          <w:rStyle w:val="code"/>
        </w:rPr>
      </w:pPr>
      <w:proofErr w:type="spellStart"/>
      <w:proofErr w:type="gramStart"/>
      <w:r w:rsidRPr="00AA0778">
        <w:rPr>
          <w:rStyle w:val="code"/>
        </w:rPr>
        <w:t>System.out.println</w:t>
      </w:r>
      <w:proofErr w:type="spellEnd"/>
      <w:r w:rsidRPr="00AA0778">
        <w:rPr>
          <w:rStyle w:val="code"/>
        </w:rPr>
        <w:t>(</w:t>
      </w:r>
      <w:proofErr w:type="spellStart"/>
      <w:proofErr w:type="gramEnd"/>
      <w:r w:rsidRPr="00AA0778">
        <w:rPr>
          <w:rStyle w:val="code"/>
        </w:rPr>
        <w:t>t.contains</w:t>
      </w:r>
      <w:proofErr w:type="spellEnd"/>
      <w:r w:rsidRPr="00AA0778">
        <w:rPr>
          <w:rStyle w:val="code"/>
        </w:rPr>
        <w:t>("123"));</w:t>
      </w:r>
    </w:p>
    <w:p w:rsidR="00AA0778" w:rsidRPr="00AA0778" w:rsidRDefault="00AA0778" w:rsidP="00AA0778">
      <w:pPr>
        <w:rPr>
          <w:rStyle w:val="code"/>
          <w:rFonts w:ascii="Bradley Hand ITC" w:hAnsi="Bradley Hand ITC"/>
          <w:sz w:val="22"/>
        </w:rPr>
      </w:pPr>
      <w:r>
        <w:rPr>
          <w:rStyle w:val="code"/>
          <w:rFonts w:ascii="Bradley Hand ITC" w:hAnsi="Bradley Hand ITC"/>
          <w:sz w:val="22"/>
        </w:rPr>
        <w:t>Outputs "true" since "123" is still in t.</w:t>
      </w:r>
    </w:p>
    <w:p w:rsidR="00007E2A" w:rsidRDefault="00B46976" w:rsidP="00007E2A">
      <w:r>
        <w:t>1</w:t>
      </w:r>
      <w:r w:rsidR="00007E2A">
        <w:t>.3</w:t>
      </w:r>
    </w:p>
    <w:p w:rsidR="00007E2A" w:rsidRPr="00007E2A" w:rsidRDefault="00007E2A" w:rsidP="00007E2A">
      <w:pPr>
        <w:rPr>
          <w:rFonts w:ascii="Garamond" w:hAnsi="Garamond"/>
        </w:rPr>
      </w:pPr>
      <w:r w:rsidRPr="00007E2A">
        <w:rPr>
          <w:rFonts w:ascii="Garamond" w:hAnsi="Garamond"/>
        </w:rPr>
        <w:t xml:space="preserve">What are the differences between the </w:t>
      </w:r>
      <w:r w:rsidRPr="00007E2A">
        <w:rPr>
          <w:rStyle w:val="code"/>
        </w:rPr>
        <w:t>Set</w:t>
      </w:r>
      <w:r w:rsidRPr="00007E2A">
        <w:rPr>
          <w:rFonts w:ascii="Garamond" w:hAnsi="Garamond" w:cs="LucidaSansTyp"/>
          <w:sz w:val="16"/>
          <w:szCs w:val="16"/>
        </w:rPr>
        <w:t xml:space="preserve"> </w:t>
      </w:r>
      <w:r w:rsidRPr="00007E2A">
        <w:rPr>
          <w:rFonts w:ascii="Garamond" w:hAnsi="Garamond"/>
        </w:rPr>
        <w:t xml:space="preserve">interface and the </w:t>
      </w:r>
      <w:r w:rsidRPr="00007E2A">
        <w:rPr>
          <w:rStyle w:val="code"/>
        </w:rPr>
        <w:t>List</w:t>
      </w:r>
      <w:r w:rsidRPr="00007E2A">
        <w:rPr>
          <w:rFonts w:ascii="Garamond" w:hAnsi="Garamond" w:cs="LucidaSansTyp"/>
          <w:sz w:val="16"/>
          <w:szCs w:val="16"/>
        </w:rPr>
        <w:t xml:space="preserve"> </w:t>
      </w:r>
      <w:r w:rsidRPr="00007E2A">
        <w:rPr>
          <w:rFonts w:ascii="Garamond" w:hAnsi="Garamond"/>
        </w:rPr>
        <w:t>interface?</w:t>
      </w:r>
    </w:p>
    <w:p w:rsidR="00007E2A" w:rsidRDefault="00B46976" w:rsidP="00007E2A">
      <w:pPr>
        <w:rPr>
          <w:rFonts w:ascii="Bradley Hand ITC" w:hAnsi="Bradley Hand ITC"/>
        </w:rPr>
      </w:pPr>
      <w:r>
        <w:rPr>
          <w:rFonts w:ascii="Bradley Hand ITC" w:hAnsi="Bradley Hand ITC"/>
        </w:rPr>
        <w:lastRenderedPageBreak/>
        <w:t xml:space="preserve">Elements in a List have a position (index) and the List interface contains methods to access element using an index. Also the requirements on the equals and </w:t>
      </w:r>
      <w:proofErr w:type="spellStart"/>
      <w:r>
        <w:rPr>
          <w:rFonts w:ascii="Bradley Hand ITC" w:hAnsi="Bradley Hand ITC"/>
        </w:rPr>
        <w:t>hashCode</w:t>
      </w:r>
      <w:proofErr w:type="spellEnd"/>
      <w:r>
        <w:rPr>
          <w:rFonts w:ascii="Bradley Hand ITC" w:hAnsi="Bradley Hand ITC"/>
        </w:rPr>
        <w:t xml:space="preserve"> methods are different. The List also defines a </w:t>
      </w:r>
      <w:proofErr w:type="spellStart"/>
      <w:r>
        <w:rPr>
          <w:rFonts w:ascii="Bradley Hand ITC" w:hAnsi="Bradley Hand ITC"/>
        </w:rPr>
        <w:t>ListIterator</w:t>
      </w:r>
      <w:proofErr w:type="spellEnd"/>
      <w:r>
        <w:rPr>
          <w:rFonts w:ascii="Bradley Hand ITC" w:hAnsi="Bradley Hand ITC"/>
        </w:rPr>
        <w:t xml:space="preserve"> which allows bi-directional traversal.</w:t>
      </w:r>
    </w:p>
    <w:p w:rsidR="00B46976" w:rsidRDefault="00B46976" w:rsidP="00B46976">
      <w:r>
        <w:t>2.1</w:t>
      </w:r>
    </w:p>
    <w:p w:rsidR="00B46976" w:rsidRPr="00B46976" w:rsidRDefault="00B46976" w:rsidP="00B37618">
      <w:pPr>
        <w:spacing w:after="0"/>
        <w:rPr>
          <w:rFonts w:ascii="Garamond" w:hAnsi="Garamond"/>
        </w:rPr>
      </w:pPr>
      <w:r w:rsidRPr="00B46976">
        <w:rPr>
          <w:rFonts w:ascii="Garamond" w:hAnsi="Garamond"/>
        </w:rPr>
        <w:t xml:space="preserve">If you were using a </w:t>
      </w:r>
      <w:r w:rsidRPr="00B46976">
        <w:rPr>
          <w:rFonts w:ascii="Garamond" w:hAnsi="Garamond" w:cs="LucidaSansTyp"/>
          <w:sz w:val="16"/>
          <w:szCs w:val="16"/>
        </w:rPr>
        <w:t xml:space="preserve">Map </w:t>
      </w:r>
      <w:r w:rsidRPr="00B46976">
        <w:rPr>
          <w:rFonts w:ascii="Garamond" w:hAnsi="Garamond"/>
        </w:rPr>
        <w:t>to store the following lists of items, which data field would you select as the key, and why?</w:t>
      </w:r>
    </w:p>
    <w:p w:rsidR="00B46976" w:rsidRPr="00B46976" w:rsidRDefault="00B46976" w:rsidP="00B37618">
      <w:pPr>
        <w:spacing w:after="0"/>
        <w:rPr>
          <w:rFonts w:ascii="Garamond" w:hAnsi="Garamond"/>
        </w:rPr>
      </w:pPr>
      <w:proofErr w:type="gramStart"/>
      <w:r w:rsidRPr="00B46976">
        <w:rPr>
          <w:rFonts w:ascii="Garamond" w:hAnsi="Garamond" w:cs="Sabon-Bold"/>
          <w:b/>
          <w:bCs/>
        </w:rPr>
        <w:t>a</w:t>
      </w:r>
      <w:proofErr w:type="gramEnd"/>
      <w:r w:rsidRPr="00B46976">
        <w:rPr>
          <w:rFonts w:ascii="Garamond" w:hAnsi="Garamond" w:cs="Sabon-Bold"/>
          <w:b/>
          <w:bCs/>
        </w:rPr>
        <w:t xml:space="preserve">. </w:t>
      </w:r>
      <w:r w:rsidRPr="00B46976">
        <w:rPr>
          <w:rFonts w:ascii="Garamond" w:hAnsi="Garamond"/>
        </w:rPr>
        <w:t>textbook title, author, ISBN (International Standard Book Number), year, publisher</w:t>
      </w:r>
    </w:p>
    <w:p w:rsidR="00B46976" w:rsidRPr="00B46976" w:rsidRDefault="00B46976" w:rsidP="00B37618">
      <w:pPr>
        <w:spacing w:after="0"/>
        <w:rPr>
          <w:rFonts w:ascii="Garamond" w:hAnsi="Garamond"/>
        </w:rPr>
      </w:pPr>
      <w:proofErr w:type="gramStart"/>
      <w:r w:rsidRPr="00B46976">
        <w:rPr>
          <w:rFonts w:ascii="Garamond" w:hAnsi="Garamond" w:cs="Sabon-Bold"/>
          <w:b/>
          <w:bCs/>
        </w:rPr>
        <w:t>b</w:t>
      </w:r>
      <w:proofErr w:type="gramEnd"/>
      <w:r w:rsidRPr="00B46976">
        <w:rPr>
          <w:rFonts w:ascii="Garamond" w:hAnsi="Garamond" w:cs="Sabon-Bold"/>
          <w:b/>
          <w:bCs/>
        </w:rPr>
        <w:t xml:space="preserve">. </w:t>
      </w:r>
      <w:r w:rsidRPr="00B46976">
        <w:rPr>
          <w:rFonts w:ascii="Garamond" w:hAnsi="Garamond"/>
        </w:rPr>
        <w:t>player’s name, uniform number, team, position</w:t>
      </w:r>
    </w:p>
    <w:p w:rsidR="00B46976" w:rsidRPr="00B46976" w:rsidRDefault="00B46976" w:rsidP="00B37618">
      <w:pPr>
        <w:spacing w:after="0"/>
        <w:rPr>
          <w:rFonts w:ascii="Garamond" w:hAnsi="Garamond"/>
        </w:rPr>
      </w:pPr>
      <w:proofErr w:type="gramStart"/>
      <w:r w:rsidRPr="00B46976">
        <w:rPr>
          <w:rFonts w:ascii="Garamond" w:hAnsi="Garamond" w:cs="Sabon-Bold"/>
          <w:b/>
          <w:bCs/>
        </w:rPr>
        <w:t>c</w:t>
      </w:r>
      <w:proofErr w:type="gramEnd"/>
      <w:r w:rsidRPr="00B46976">
        <w:rPr>
          <w:rFonts w:ascii="Garamond" w:hAnsi="Garamond" w:cs="Sabon-Bold"/>
          <w:b/>
          <w:bCs/>
        </w:rPr>
        <w:t xml:space="preserve">. </w:t>
      </w:r>
      <w:r w:rsidRPr="00B46976">
        <w:rPr>
          <w:rFonts w:ascii="Garamond" w:hAnsi="Garamond"/>
        </w:rPr>
        <w:t>computer manufacturer, model number, processor, memory, disk size</w:t>
      </w:r>
    </w:p>
    <w:p w:rsidR="00B46976" w:rsidRDefault="00B46976" w:rsidP="00B46976">
      <w:pPr>
        <w:rPr>
          <w:rFonts w:ascii="Garamond" w:hAnsi="Garamond"/>
        </w:rPr>
      </w:pPr>
      <w:proofErr w:type="gramStart"/>
      <w:r w:rsidRPr="00B46976">
        <w:rPr>
          <w:rFonts w:ascii="Garamond" w:hAnsi="Garamond" w:cs="Sabon-Bold"/>
          <w:b/>
          <w:bCs/>
        </w:rPr>
        <w:t>d</w:t>
      </w:r>
      <w:proofErr w:type="gramEnd"/>
      <w:r w:rsidRPr="00B46976">
        <w:rPr>
          <w:rFonts w:ascii="Garamond" w:hAnsi="Garamond" w:cs="Sabon-Bold"/>
          <w:b/>
          <w:bCs/>
        </w:rPr>
        <w:t xml:space="preserve">. </w:t>
      </w:r>
      <w:r w:rsidRPr="00B46976">
        <w:rPr>
          <w:rFonts w:ascii="Garamond" w:hAnsi="Garamond"/>
        </w:rPr>
        <w:t>department, course title, course ID, section number, days, time, room</w:t>
      </w:r>
    </w:p>
    <w:p w:rsidR="00B37618" w:rsidRPr="00B37618" w:rsidRDefault="00B37618" w:rsidP="00B37618">
      <w:pPr>
        <w:ind w:left="900" w:hanging="180"/>
        <w:rPr>
          <w:rFonts w:ascii="Bradley Hand ITC" w:hAnsi="Bradley Hand ITC"/>
        </w:rPr>
      </w:pPr>
      <w:r w:rsidRPr="00B37618">
        <w:rPr>
          <w:rFonts w:ascii="Bradley Hand ITC" w:hAnsi="Bradley Hand ITC"/>
        </w:rPr>
        <w:t>a. ISBN Number. There may be multiple textbooks with the same year, publisher, year, or author, but the ISBN would be unique to the particular book.</w:t>
      </w:r>
    </w:p>
    <w:p w:rsidR="00B37618" w:rsidRPr="00B37618" w:rsidRDefault="00B37618" w:rsidP="00B37618">
      <w:pPr>
        <w:ind w:left="900" w:hanging="180"/>
        <w:rPr>
          <w:rFonts w:ascii="Bradley Hand ITC" w:hAnsi="Bradley Hand ITC"/>
        </w:rPr>
      </w:pPr>
      <w:r w:rsidRPr="00B37618">
        <w:rPr>
          <w:rFonts w:ascii="Bradley Hand ITC" w:hAnsi="Bradley Hand ITC"/>
        </w:rPr>
        <w:t>b.</w:t>
      </w:r>
      <w:r>
        <w:rPr>
          <w:rFonts w:ascii="Bradley Hand ITC" w:hAnsi="Bradley Hand ITC"/>
        </w:rPr>
        <w:t xml:space="preserve"> There is not good key</w:t>
      </w:r>
      <w:r w:rsidRPr="00B37618">
        <w:rPr>
          <w:rFonts w:ascii="Bradley Hand ITC" w:hAnsi="Bradley Hand ITC"/>
        </w:rPr>
        <w:t>.</w:t>
      </w:r>
      <w:r>
        <w:rPr>
          <w:rFonts w:ascii="Bradley Hand ITC" w:hAnsi="Bradley Hand ITC"/>
        </w:rPr>
        <w:t xml:space="preserve"> None of these are unique.</w:t>
      </w:r>
    </w:p>
    <w:p w:rsidR="00B37618" w:rsidRPr="00B37618" w:rsidRDefault="00B37618" w:rsidP="00B37618">
      <w:pPr>
        <w:ind w:left="900" w:hanging="180"/>
        <w:rPr>
          <w:rFonts w:ascii="Bradley Hand ITC" w:hAnsi="Bradley Hand ITC"/>
        </w:rPr>
      </w:pPr>
      <w:r w:rsidRPr="00B37618">
        <w:rPr>
          <w:rFonts w:ascii="Bradley Hand ITC" w:hAnsi="Bradley Hand ITC"/>
        </w:rPr>
        <w:t>c. Model number, because it is unique, but there could be many computer models with the same manufacturer, processor, memory, or disk size.</w:t>
      </w:r>
    </w:p>
    <w:p w:rsidR="00B37618" w:rsidRPr="00B37618" w:rsidRDefault="00B37618" w:rsidP="00B37618">
      <w:pPr>
        <w:ind w:left="900" w:hanging="180"/>
        <w:rPr>
          <w:rFonts w:ascii="Bradley Hand ITC" w:hAnsi="Bradley Hand ITC"/>
        </w:rPr>
      </w:pPr>
      <w:r w:rsidRPr="00B37618">
        <w:rPr>
          <w:rFonts w:ascii="Bradley Hand ITC" w:hAnsi="Bradley Hand ITC"/>
        </w:rPr>
        <w:t>d. Course ID, because many courses can have the same department, title, section number, days, time, or room.</w:t>
      </w:r>
    </w:p>
    <w:p w:rsidR="003D1EED" w:rsidRDefault="003D1EED" w:rsidP="003D1EED">
      <w:r>
        <w:t>2.3</w:t>
      </w:r>
    </w:p>
    <w:p w:rsidR="003D1EED" w:rsidRPr="003D1EED" w:rsidRDefault="003D1EED" w:rsidP="003D1EED">
      <w:pPr>
        <w:spacing w:after="0"/>
        <w:rPr>
          <w:rFonts w:ascii="Garamond" w:hAnsi="Garamond"/>
        </w:rPr>
      </w:pPr>
      <w:r w:rsidRPr="003D1EED">
        <w:rPr>
          <w:rFonts w:ascii="Garamond" w:hAnsi="Garamond"/>
        </w:rPr>
        <w:t>Explain the effect of each statement in the following fragment on the index built in Self-Check Exercise 2.</w:t>
      </w:r>
    </w:p>
    <w:p w:rsidR="003D1EED" w:rsidRP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("this");</w:t>
      </w:r>
    </w:p>
    <w:p w:rsidR="003D1EED" w:rsidRP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("that");</w:t>
      </w:r>
    </w:p>
    <w:p w:rsidR="003D1EED" w:rsidRP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("line");</w:t>
      </w:r>
    </w:p>
    <w:p w:rsidR="003D1EED" w:rsidRPr="003D1EED" w:rsidRDefault="003D1EED" w:rsidP="003D1EED">
      <w:pPr>
        <w:spacing w:after="0"/>
        <w:rPr>
          <w:rStyle w:val="code"/>
        </w:rPr>
      </w:pPr>
      <w:proofErr w:type="spellStart"/>
      <w:proofErr w:type="gramStart"/>
      <w:r w:rsidRPr="003D1EED">
        <w:rPr>
          <w:rStyle w:val="code"/>
        </w:rPr>
        <w:t>lines.add</w:t>
      </w:r>
      <w:proofErr w:type="spellEnd"/>
      <w:r w:rsidRPr="003D1EED">
        <w:rPr>
          <w:rStyle w:val="code"/>
        </w:rPr>
        <w:t>(</w:t>
      </w:r>
      <w:proofErr w:type="gramEnd"/>
      <w:r w:rsidRPr="003D1EED">
        <w:rPr>
          <w:rStyle w:val="code"/>
        </w:rPr>
        <w:t>4);</w:t>
      </w:r>
    </w:p>
    <w:p w:rsidR="003D1EED" w:rsidRDefault="003D1EED" w:rsidP="003D1EED">
      <w:pPr>
        <w:rPr>
          <w:rStyle w:val="code"/>
        </w:rPr>
      </w:pPr>
      <w:proofErr w:type="spellStart"/>
      <w:proofErr w:type="gramStart"/>
      <w:r w:rsidRPr="003D1EED">
        <w:rPr>
          <w:rStyle w:val="code"/>
        </w:rPr>
        <w:t>index.put</w:t>
      </w:r>
      <w:proofErr w:type="spellEnd"/>
      <w:r w:rsidRPr="003D1EED">
        <w:rPr>
          <w:rStyle w:val="code"/>
        </w:rPr>
        <w:t>(</w:t>
      </w:r>
      <w:proofErr w:type="gramEnd"/>
      <w:r w:rsidRPr="003D1EED">
        <w:rPr>
          <w:rStyle w:val="code"/>
        </w:rPr>
        <w:t>"is", lines);</w:t>
      </w:r>
    </w:p>
    <w:p w:rsid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("this");</w:t>
      </w:r>
    </w:p>
    <w:p w:rsidR="003D1EED" w:rsidRPr="003D1EED" w:rsidRDefault="003D1EED" w:rsidP="003D1EED">
      <w:pPr>
        <w:rPr>
          <w:rFonts w:ascii="Bradley Hand ITC" w:hAnsi="Bradley Hand ITC"/>
        </w:rPr>
      </w:pPr>
      <w:proofErr w:type="gramStart"/>
      <w:r>
        <w:rPr>
          <w:rFonts w:ascii="Bradley Hand ITC" w:hAnsi="Bradley Hand ITC"/>
        </w:rPr>
        <w:t>lines</w:t>
      </w:r>
      <w:proofErr w:type="gramEnd"/>
      <w:r>
        <w:rPr>
          <w:rFonts w:ascii="Bradley Hand ITC" w:hAnsi="Bradley Hand ITC"/>
        </w:rPr>
        <w:t xml:space="preserve"> references the list [1]</w:t>
      </w:r>
    </w:p>
    <w:p w:rsid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("that");</w:t>
      </w:r>
    </w:p>
    <w:p w:rsidR="003D1EED" w:rsidRPr="003D1EED" w:rsidRDefault="003D1EED" w:rsidP="003D1EED">
      <w:pPr>
        <w:rPr>
          <w:rFonts w:ascii="Bradley Hand ITC" w:hAnsi="Bradley Hand ITC"/>
        </w:rPr>
      </w:pPr>
      <w:proofErr w:type="gramStart"/>
      <w:r>
        <w:rPr>
          <w:rFonts w:ascii="Bradley Hand ITC" w:hAnsi="Bradley Hand ITC"/>
        </w:rPr>
        <w:t>lines</w:t>
      </w:r>
      <w:proofErr w:type="gramEnd"/>
      <w:r>
        <w:rPr>
          <w:rFonts w:ascii="Bradley Hand ITC" w:hAnsi="Bradley Hand ITC"/>
        </w:rPr>
        <w:t xml:space="preserve"> is null.</w:t>
      </w:r>
    </w:p>
    <w:p w:rsidR="003D1EED" w:rsidRDefault="003D1EED" w:rsidP="003D1EED">
      <w:pPr>
        <w:spacing w:after="0"/>
        <w:rPr>
          <w:rStyle w:val="code"/>
        </w:rPr>
      </w:pPr>
      <w:proofErr w:type="gramStart"/>
      <w:r w:rsidRPr="003D1EED">
        <w:rPr>
          <w:rStyle w:val="code"/>
        </w:rPr>
        <w:t>lines</w:t>
      </w:r>
      <w:proofErr w:type="gramEnd"/>
      <w:r w:rsidRPr="003D1EED">
        <w:rPr>
          <w:rStyle w:val="code"/>
        </w:rPr>
        <w:t xml:space="preserve"> = </w:t>
      </w:r>
      <w:proofErr w:type="spellStart"/>
      <w:r w:rsidRPr="003D1EED">
        <w:rPr>
          <w:rStyle w:val="code"/>
        </w:rPr>
        <w:t>index.get</w:t>
      </w:r>
      <w:proofErr w:type="spellEnd"/>
      <w:r w:rsidRPr="003D1EED">
        <w:rPr>
          <w:rStyle w:val="code"/>
        </w:rPr>
        <w:t>("line");</w:t>
      </w:r>
    </w:p>
    <w:p w:rsidR="003D1EED" w:rsidRPr="003D1EED" w:rsidRDefault="003D1EED" w:rsidP="003D1EED">
      <w:pPr>
        <w:rPr>
          <w:rFonts w:ascii="Bradley Hand ITC" w:hAnsi="Bradley Hand ITC"/>
        </w:rPr>
      </w:pPr>
      <w:proofErr w:type="gramStart"/>
      <w:r>
        <w:rPr>
          <w:rFonts w:ascii="Bradley Hand ITC" w:hAnsi="Bradley Hand ITC"/>
        </w:rPr>
        <w:t>lines</w:t>
      </w:r>
      <w:proofErr w:type="gramEnd"/>
      <w:r>
        <w:rPr>
          <w:rFonts w:ascii="Bradley Hand ITC" w:hAnsi="Bradley Hand ITC"/>
        </w:rPr>
        <w:t xml:space="preserve"> references the list [1, 2, 3]</w:t>
      </w:r>
    </w:p>
    <w:p w:rsidR="003D1EED" w:rsidRDefault="003D1EED" w:rsidP="003D1EED">
      <w:pPr>
        <w:spacing w:after="0"/>
        <w:rPr>
          <w:rStyle w:val="code"/>
        </w:rPr>
      </w:pPr>
      <w:proofErr w:type="spellStart"/>
      <w:proofErr w:type="gramStart"/>
      <w:r w:rsidRPr="003D1EED">
        <w:rPr>
          <w:rStyle w:val="code"/>
        </w:rPr>
        <w:t>lines.add</w:t>
      </w:r>
      <w:proofErr w:type="spellEnd"/>
      <w:r w:rsidRPr="003D1EED">
        <w:rPr>
          <w:rStyle w:val="code"/>
        </w:rPr>
        <w:t>(</w:t>
      </w:r>
      <w:proofErr w:type="gramEnd"/>
      <w:r w:rsidRPr="003D1EED">
        <w:rPr>
          <w:rStyle w:val="code"/>
        </w:rPr>
        <w:t>4);</w:t>
      </w:r>
    </w:p>
    <w:p w:rsidR="003D1EED" w:rsidRPr="003D1EED" w:rsidRDefault="003D1EED" w:rsidP="003D1EED">
      <w:pPr>
        <w:rPr>
          <w:rFonts w:ascii="Bradley Hand ITC" w:hAnsi="Bradley Hand ITC"/>
        </w:rPr>
      </w:pPr>
      <w:r>
        <w:rPr>
          <w:rFonts w:ascii="Bradley Hand ITC" w:hAnsi="Bradley Hand ITC"/>
        </w:rPr>
        <w:t xml:space="preserve">The value of 4 is added to the list referenced by lines and indexed by "line", it is now [1, 2, 3, </w:t>
      </w:r>
      <w:proofErr w:type="gramStart"/>
      <w:r>
        <w:rPr>
          <w:rFonts w:ascii="Bradley Hand ITC" w:hAnsi="Bradley Hand ITC"/>
        </w:rPr>
        <w:t>4</w:t>
      </w:r>
      <w:proofErr w:type="gramEnd"/>
      <w:r>
        <w:rPr>
          <w:rFonts w:ascii="Bradley Hand ITC" w:hAnsi="Bradley Hand ITC"/>
        </w:rPr>
        <w:t>]</w:t>
      </w:r>
    </w:p>
    <w:p w:rsidR="003D1EED" w:rsidRDefault="003D1EED" w:rsidP="003D1EED">
      <w:pPr>
        <w:spacing w:after="0"/>
        <w:rPr>
          <w:rStyle w:val="code"/>
        </w:rPr>
      </w:pPr>
      <w:proofErr w:type="spellStart"/>
      <w:proofErr w:type="gramStart"/>
      <w:r w:rsidRPr="003D1EED">
        <w:rPr>
          <w:rStyle w:val="code"/>
        </w:rPr>
        <w:t>index.put</w:t>
      </w:r>
      <w:proofErr w:type="spellEnd"/>
      <w:r w:rsidRPr="003D1EED">
        <w:rPr>
          <w:rStyle w:val="code"/>
        </w:rPr>
        <w:t>(</w:t>
      </w:r>
      <w:proofErr w:type="gramEnd"/>
      <w:r w:rsidRPr="003D1EED">
        <w:rPr>
          <w:rStyle w:val="code"/>
        </w:rPr>
        <w:t>"is", lines);</w:t>
      </w:r>
    </w:p>
    <w:p w:rsidR="003D1EED" w:rsidRPr="003D1EED" w:rsidRDefault="003D1EED" w:rsidP="003D1EED">
      <w:pPr>
        <w:rPr>
          <w:rFonts w:ascii="Bradley Hand ITC" w:hAnsi="Bradley Hand ITC"/>
        </w:rPr>
      </w:pPr>
      <w:r>
        <w:rPr>
          <w:rFonts w:ascii="Bradley Hand ITC" w:hAnsi="Bradley Hand ITC"/>
        </w:rPr>
        <w:t xml:space="preserve">The list [1, 2, 3, </w:t>
      </w:r>
      <w:proofErr w:type="gramStart"/>
      <w:r>
        <w:rPr>
          <w:rFonts w:ascii="Bradley Hand ITC" w:hAnsi="Bradley Hand ITC"/>
        </w:rPr>
        <w:t>4</w:t>
      </w:r>
      <w:proofErr w:type="gramEnd"/>
      <w:r>
        <w:rPr>
          <w:rFonts w:ascii="Bradley Hand ITC" w:hAnsi="Bradley Hand ITC"/>
        </w:rPr>
        <w:t>] is also indexed by "is". Note "line" and "is" both are paired with the same list.</w:t>
      </w:r>
    </w:p>
    <w:p w:rsidR="003D1EED" w:rsidRDefault="00CB5E23" w:rsidP="003D1EED">
      <w:r>
        <w:t>3.1</w:t>
      </w:r>
    </w:p>
    <w:p w:rsidR="00CB5E23" w:rsidRDefault="00CB5E23" w:rsidP="00CB5E23">
      <w:pPr>
        <w:rPr>
          <w:rFonts w:ascii="Garamond" w:hAnsi="Garamond"/>
        </w:rPr>
      </w:pPr>
      <w:r w:rsidRPr="00CB5E23">
        <w:rPr>
          <w:rFonts w:ascii="Garamond" w:hAnsi="Garamond"/>
        </w:rPr>
        <w:lastRenderedPageBreak/>
        <w:t>For the hash table search algorithm shown in this section, why was it unnecessary to test whether all table entries had been examined as part of Step 5?</w:t>
      </w:r>
    </w:p>
    <w:p w:rsidR="00CB5E23" w:rsidRDefault="00CB5E23" w:rsidP="00CB5E23">
      <w:pPr>
        <w:rPr>
          <w:rFonts w:ascii="Bradley Hand ITC" w:hAnsi="Bradley Hand ITC"/>
        </w:rPr>
      </w:pPr>
      <w:r>
        <w:rPr>
          <w:rFonts w:ascii="Bradley Hand ITC" w:hAnsi="Bradley Hand ITC"/>
        </w:rPr>
        <w:t>The table is never allowed to become full, therefore, the loop will always terminate by finding the requested item or by finding a null entry.</w:t>
      </w:r>
    </w:p>
    <w:p w:rsidR="00792B93" w:rsidRDefault="00792B93" w:rsidP="00792B93">
      <w:r>
        <w:t>3.3</w:t>
      </w:r>
    </w:p>
    <w:p w:rsidR="00792B93" w:rsidRDefault="00792B93" w:rsidP="00792B93">
      <w:pPr>
        <w:rPr>
          <w:rFonts w:ascii="Garamond" w:hAnsi="Garamond"/>
        </w:rPr>
      </w:pPr>
      <w:r w:rsidRPr="00792B93">
        <w:rPr>
          <w:rFonts w:ascii="Garamond" w:hAnsi="Garamond"/>
        </w:rPr>
        <w:t xml:space="preserve">The following table stores </w:t>
      </w:r>
      <w:r w:rsidRPr="00935425">
        <w:rPr>
          <w:rStyle w:val="code"/>
        </w:rPr>
        <w:t>Integer</w:t>
      </w:r>
      <w:r w:rsidRPr="00792B93">
        <w:rPr>
          <w:rFonts w:ascii="Garamond" w:hAnsi="Garamond" w:cs="LucidaSansTyp"/>
          <w:sz w:val="16"/>
          <w:szCs w:val="16"/>
        </w:rPr>
        <w:t xml:space="preserve"> </w:t>
      </w:r>
      <w:r w:rsidRPr="00792B93">
        <w:rPr>
          <w:rFonts w:ascii="Garamond" w:hAnsi="Garamond"/>
        </w:rPr>
        <w:t xml:space="preserve">keys with the </w:t>
      </w:r>
      <w:proofErr w:type="spellStart"/>
      <w:r w:rsidRPr="00935425">
        <w:rPr>
          <w:rStyle w:val="code"/>
        </w:rPr>
        <w:t>int</w:t>
      </w:r>
      <w:proofErr w:type="spellEnd"/>
      <w:r w:rsidRPr="00792B93">
        <w:rPr>
          <w:rFonts w:ascii="Garamond" w:hAnsi="Garamond" w:cs="LucidaSansTypBol"/>
          <w:sz w:val="16"/>
          <w:szCs w:val="16"/>
        </w:rPr>
        <w:t xml:space="preserve"> </w:t>
      </w:r>
      <w:r w:rsidRPr="00792B93">
        <w:rPr>
          <w:rFonts w:ascii="Garamond" w:hAnsi="Garamond"/>
        </w:rPr>
        <w:t>values shown. Show one sequence of insertions that would store the keys as shown. Which elements were placed in their current position because of collisions? Show the table that would be formed by chaining.</w:t>
      </w:r>
    </w:p>
    <w:tbl>
      <w:tblPr>
        <w:tblStyle w:val="TableGrid"/>
        <w:tblW w:w="0" w:type="auto"/>
        <w:tblBorders>
          <w:insideV w:val="none" w:sz="0" w:space="0" w:color="auto"/>
        </w:tblBorders>
        <w:tblLook w:val="04A0" w:firstRow="1" w:lastRow="0" w:firstColumn="1" w:lastColumn="0" w:noHBand="0" w:noVBand="1"/>
      </w:tblPr>
      <w:tblGrid>
        <w:gridCol w:w="755"/>
        <w:gridCol w:w="596"/>
      </w:tblGrid>
      <w:tr w:rsidR="00792B93" w:rsidRPr="00792B93" w:rsidTr="00792B93">
        <w:tc>
          <w:tcPr>
            <w:tcW w:w="0" w:type="auto"/>
            <w:shd w:val="clear" w:color="auto" w:fill="00B0F0"/>
          </w:tcPr>
          <w:p w:rsidR="00792B93" w:rsidRPr="00792B93" w:rsidRDefault="00792B93" w:rsidP="00792B93">
            <w:pPr>
              <w:rPr>
                <w:rFonts w:ascii="Arial" w:hAnsi="Arial" w:cs="Arial"/>
                <w:color w:val="FFFFFF" w:themeColor="background1"/>
              </w:rPr>
            </w:pPr>
            <w:r w:rsidRPr="00792B93">
              <w:rPr>
                <w:rFonts w:ascii="Arial" w:hAnsi="Arial" w:cs="Arial"/>
                <w:color w:val="FFFFFF" w:themeColor="background1"/>
              </w:rPr>
              <w:t>Index</w:t>
            </w:r>
          </w:p>
        </w:tc>
        <w:tc>
          <w:tcPr>
            <w:tcW w:w="0" w:type="auto"/>
            <w:shd w:val="clear" w:color="auto" w:fill="00B0F0"/>
          </w:tcPr>
          <w:p w:rsidR="00792B93" w:rsidRPr="00792B93" w:rsidRDefault="00792B93" w:rsidP="00792B93">
            <w:pPr>
              <w:rPr>
                <w:rFonts w:ascii="Arial" w:hAnsi="Arial" w:cs="Arial"/>
                <w:color w:val="FFFFFF" w:themeColor="background1"/>
              </w:rPr>
            </w:pPr>
            <w:r w:rsidRPr="00792B93">
              <w:rPr>
                <w:rFonts w:ascii="Arial" w:hAnsi="Arial" w:cs="Arial"/>
                <w:color w:val="FFFFFF" w:themeColor="background1"/>
              </w:rPr>
              <w:t>Key</w:t>
            </w:r>
          </w:p>
        </w:tc>
      </w:tr>
      <w:tr w:rsidR="00792B93" w:rsidTr="00792B93">
        <w:tc>
          <w:tcPr>
            <w:tcW w:w="0" w:type="auto"/>
          </w:tcPr>
          <w:p w:rsidR="00792B93" w:rsidRDefault="00792B93" w:rsidP="00792B93">
            <w:pPr>
              <w:rPr>
                <w:rFonts w:ascii="Garamond" w:hAnsi="Garamond"/>
              </w:rPr>
            </w:pPr>
            <w:r>
              <w:rPr>
                <w:rFonts w:ascii="Garamond" w:hAnsi="Garamond"/>
              </w:rPr>
              <w:t>[0]</w:t>
            </w:r>
          </w:p>
        </w:tc>
        <w:tc>
          <w:tcPr>
            <w:tcW w:w="0" w:type="auto"/>
          </w:tcPr>
          <w:p w:rsidR="00792B93" w:rsidRDefault="00792B93" w:rsidP="00792B93">
            <w:pPr>
              <w:rPr>
                <w:rFonts w:ascii="Garamond" w:hAnsi="Garamond"/>
              </w:rPr>
            </w:pPr>
            <w:r>
              <w:rPr>
                <w:rFonts w:ascii="Garamond" w:hAnsi="Garamond"/>
              </w:rPr>
              <w:t>24</w:t>
            </w:r>
          </w:p>
        </w:tc>
      </w:tr>
      <w:tr w:rsidR="00792B93" w:rsidTr="00792B93">
        <w:tc>
          <w:tcPr>
            <w:tcW w:w="0" w:type="auto"/>
          </w:tcPr>
          <w:p w:rsidR="00792B93" w:rsidRDefault="00792B93" w:rsidP="00792B93">
            <w:pPr>
              <w:rPr>
                <w:rFonts w:ascii="Garamond" w:hAnsi="Garamond"/>
              </w:rPr>
            </w:pPr>
            <w:r>
              <w:rPr>
                <w:rFonts w:ascii="Garamond" w:hAnsi="Garamond"/>
              </w:rPr>
              <w:t>[1]</w:t>
            </w:r>
          </w:p>
        </w:tc>
        <w:tc>
          <w:tcPr>
            <w:tcW w:w="0" w:type="auto"/>
          </w:tcPr>
          <w:p w:rsidR="00792B93" w:rsidRDefault="00792B93" w:rsidP="00792B93">
            <w:pPr>
              <w:rPr>
                <w:rFonts w:ascii="Garamond" w:hAnsi="Garamond"/>
              </w:rPr>
            </w:pPr>
            <w:r>
              <w:rPr>
                <w:rFonts w:ascii="Garamond" w:hAnsi="Garamond"/>
              </w:rPr>
              <w:t>6</w:t>
            </w:r>
          </w:p>
        </w:tc>
      </w:tr>
      <w:tr w:rsidR="00792B93" w:rsidTr="00792B93">
        <w:tc>
          <w:tcPr>
            <w:tcW w:w="0" w:type="auto"/>
          </w:tcPr>
          <w:p w:rsidR="00792B93" w:rsidRDefault="00792B93" w:rsidP="00792B93">
            <w:pPr>
              <w:rPr>
                <w:rFonts w:ascii="Garamond" w:hAnsi="Garamond"/>
              </w:rPr>
            </w:pPr>
            <w:r>
              <w:rPr>
                <w:rFonts w:ascii="Garamond" w:hAnsi="Garamond"/>
              </w:rPr>
              <w:t>[2]</w:t>
            </w:r>
          </w:p>
        </w:tc>
        <w:tc>
          <w:tcPr>
            <w:tcW w:w="0" w:type="auto"/>
          </w:tcPr>
          <w:p w:rsidR="00792B93" w:rsidRDefault="00792B93" w:rsidP="00792B93">
            <w:pPr>
              <w:rPr>
                <w:rFonts w:ascii="Garamond" w:hAnsi="Garamond"/>
              </w:rPr>
            </w:pPr>
            <w:r>
              <w:rPr>
                <w:rFonts w:ascii="Garamond" w:hAnsi="Garamond"/>
              </w:rPr>
              <w:t>20</w:t>
            </w:r>
          </w:p>
        </w:tc>
      </w:tr>
      <w:tr w:rsidR="00792B93" w:rsidTr="00792B93">
        <w:tc>
          <w:tcPr>
            <w:tcW w:w="0" w:type="auto"/>
          </w:tcPr>
          <w:p w:rsidR="00792B93" w:rsidRDefault="00792B93" w:rsidP="00792B93">
            <w:pPr>
              <w:rPr>
                <w:rFonts w:ascii="Garamond" w:hAnsi="Garamond"/>
              </w:rPr>
            </w:pPr>
            <w:r>
              <w:rPr>
                <w:rFonts w:ascii="Garamond" w:hAnsi="Garamond"/>
              </w:rPr>
              <w:t>[3]</w:t>
            </w:r>
          </w:p>
        </w:tc>
        <w:tc>
          <w:tcPr>
            <w:tcW w:w="0" w:type="auto"/>
          </w:tcPr>
          <w:p w:rsidR="00792B93" w:rsidRDefault="00792B93" w:rsidP="00792B93">
            <w:pPr>
              <w:rPr>
                <w:rFonts w:ascii="Garamond" w:hAnsi="Garamond"/>
              </w:rPr>
            </w:pPr>
          </w:p>
        </w:tc>
      </w:tr>
      <w:tr w:rsidR="00792B93" w:rsidTr="00792B93">
        <w:tc>
          <w:tcPr>
            <w:tcW w:w="0" w:type="auto"/>
          </w:tcPr>
          <w:p w:rsidR="00792B93" w:rsidRDefault="00792B93" w:rsidP="00792B93">
            <w:pPr>
              <w:rPr>
                <w:rFonts w:ascii="Garamond" w:hAnsi="Garamond"/>
              </w:rPr>
            </w:pPr>
            <w:r>
              <w:rPr>
                <w:rFonts w:ascii="Garamond" w:hAnsi="Garamond"/>
              </w:rPr>
              <w:t>[4]</w:t>
            </w:r>
          </w:p>
        </w:tc>
        <w:tc>
          <w:tcPr>
            <w:tcW w:w="0" w:type="auto"/>
          </w:tcPr>
          <w:p w:rsidR="00792B93" w:rsidRDefault="00792B93" w:rsidP="00792B93">
            <w:pPr>
              <w:rPr>
                <w:rFonts w:ascii="Garamond" w:hAnsi="Garamond"/>
              </w:rPr>
            </w:pPr>
            <w:r>
              <w:rPr>
                <w:rFonts w:ascii="Garamond" w:hAnsi="Garamond"/>
              </w:rPr>
              <w:t>14</w:t>
            </w:r>
          </w:p>
        </w:tc>
      </w:tr>
    </w:tbl>
    <w:p w:rsidR="00792B93" w:rsidRDefault="00792B93" w:rsidP="00792B93">
      <w:pPr>
        <w:rPr>
          <w:rFonts w:ascii="Garamond" w:hAnsi="Garamond"/>
        </w:rPr>
      </w:pPr>
    </w:p>
    <w:p w:rsidR="00792B93" w:rsidRDefault="00935425" w:rsidP="00792B93">
      <w:pPr>
        <w:rPr>
          <w:rFonts w:ascii="Bradley Hand ITC" w:hAnsi="Bradley Hand ITC"/>
        </w:rPr>
      </w:pPr>
      <w:r>
        <w:rPr>
          <w:rFonts w:ascii="Bradley Hand ITC" w:hAnsi="Bradley Hand ITC"/>
        </w:rPr>
        <w:t>Inserting in the order 6, 14, 24, 20 would result in the order shown. 24 was placed in it position because of a collision with 14. 20 is then placed in position [2] because of collision with 24 and 6.</w:t>
      </w:r>
    </w:p>
    <w:p w:rsidR="00935425" w:rsidRDefault="00935425" w:rsidP="00792B93">
      <w:pPr>
        <w:rPr>
          <w:rFonts w:ascii="Bradley Hand ITC" w:hAnsi="Bradley Hand ITC"/>
        </w:rPr>
      </w:pPr>
      <w:r>
        <w:rPr>
          <w:rFonts w:ascii="Bradley Hand ITC" w:hAnsi="Bradley Hand ITC"/>
        </w:rPr>
        <w:t>If chaining were used the table would look as follows:</w:t>
      </w:r>
    </w:p>
    <w:tbl>
      <w:tblPr>
        <w:tblStyle w:val="TableGrid"/>
        <w:tblW w:w="0" w:type="auto"/>
        <w:tblLook w:val="04A0" w:firstRow="1" w:lastRow="0" w:firstColumn="1" w:lastColumn="0" w:noHBand="0" w:noVBand="1"/>
      </w:tblPr>
      <w:tblGrid>
        <w:gridCol w:w="531"/>
        <w:gridCol w:w="1055"/>
      </w:tblGrid>
      <w:tr w:rsidR="00935425" w:rsidTr="00935425">
        <w:tc>
          <w:tcPr>
            <w:tcW w:w="0" w:type="auto"/>
          </w:tcPr>
          <w:p w:rsidR="00935425" w:rsidRDefault="00935425" w:rsidP="00792B93">
            <w:pPr>
              <w:rPr>
                <w:rFonts w:ascii="Bradley Hand ITC" w:hAnsi="Bradley Hand ITC"/>
              </w:rPr>
            </w:pPr>
            <w:r>
              <w:rPr>
                <w:rFonts w:ascii="Bradley Hand ITC" w:hAnsi="Bradley Hand ITC"/>
              </w:rPr>
              <w:t>[0]</w:t>
            </w:r>
          </w:p>
        </w:tc>
        <w:tc>
          <w:tcPr>
            <w:tcW w:w="0" w:type="auto"/>
          </w:tcPr>
          <w:p w:rsidR="00935425" w:rsidRDefault="00935425" w:rsidP="00792B93">
            <w:pPr>
              <w:rPr>
                <w:rFonts w:ascii="Bradley Hand ITC" w:hAnsi="Bradley Hand ITC"/>
              </w:rPr>
            </w:pPr>
            <w:r>
              <w:rPr>
                <w:rFonts w:ascii="Bradley Hand ITC" w:hAnsi="Bradley Hand ITC"/>
              </w:rPr>
              <w:t>20</w:t>
            </w:r>
          </w:p>
        </w:tc>
      </w:tr>
      <w:tr w:rsidR="00935425" w:rsidTr="00935425">
        <w:tc>
          <w:tcPr>
            <w:tcW w:w="0" w:type="auto"/>
          </w:tcPr>
          <w:p w:rsidR="00935425" w:rsidRDefault="00935425" w:rsidP="00792B93">
            <w:pPr>
              <w:rPr>
                <w:rFonts w:ascii="Bradley Hand ITC" w:hAnsi="Bradley Hand ITC"/>
              </w:rPr>
            </w:pPr>
            <w:r>
              <w:rPr>
                <w:rFonts w:ascii="Bradley Hand ITC" w:hAnsi="Bradley Hand ITC"/>
              </w:rPr>
              <w:t>[1]</w:t>
            </w:r>
          </w:p>
        </w:tc>
        <w:tc>
          <w:tcPr>
            <w:tcW w:w="0" w:type="auto"/>
          </w:tcPr>
          <w:p w:rsidR="00935425" w:rsidRDefault="00935425" w:rsidP="00792B93">
            <w:pPr>
              <w:rPr>
                <w:rFonts w:ascii="Bradley Hand ITC" w:hAnsi="Bradley Hand ITC"/>
              </w:rPr>
            </w:pPr>
            <w:r>
              <w:rPr>
                <w:rFonts w:ascii="Bradley Hand ITC" w:hAnsi="Bradley Hand ITC"/>
              </w:rPr>
              <w:t>6</w:t>
            </w:r>
          </w:p>
        </w:tc>
      </w:tr>
      <w:tr w:rsidR="00935425" w:rsidTr="00935425">
        <w:tc>
          <w:tcPr>
            <w:tcW w:w="0" w:type="auto"/>
          </w:tcPr>
          <w:p w:rsidR="00935425" w:rsidRDefault="00935425" w:rsidP="00792B93">
            <w:pPr>
              <w:rPr>
                <w:rFonts w:ascii="Bradley Hand ITC" w:hAnsi="Bradley Hand ITC"/>
              </w:rPr>
            </w:pPr>
            <w:r>
              <w:rPr>
                <w:rFonts w:ascii="Bradley Hand ITC" w:hAnsi="Bradley Hand ITC"/>
              </w:rPr>
              <w:t>[2]</w:t>
            </w:r>
          </w:p>
        </w:tc>
        <w:tc>
          <w:tcPr>
            <w:tcW w:w="0" w:type="auto"/>
          </w:tcPr>
          <w:p w:rsidR="00935425" w:rsidRDefault="00935425" w:rsidP="00792B93">
            <w:pPr>
              <w:rPr>
                <w:rFonts w:ascii="Bradley Hand ITC" w:hAnsi="Bradley Hand ITC"/>
              </w:rPr>
            </w:pPr>
          </w:p>
        </w:tc>
      </w:tr>
      <w:tr w:rsidR="00935425" w:rsidTr="00935425">
        <w:tc>
          <w:tcPr>
            <w:tcW w:w="0" w:type="auto"/>
          </w:tcPr>
          <w:p w:rsidR="00935425" w:rsidRDefault="00935425" w:rsidP="00792B93">
            <w:pPr>
              <w:rPr>
                <w:rFonts w:ascii="Bradley Hand ITC" w:hAnsi="Bradley Hand ITC"/>
              </w:rPr>
            </w:pPr>
            <w:r>
              <w:rPr>
                <w:rFonts w:ascii="Bradley Hand ITC" w:hAnsi="Bradley Hand ITC"/>
              </w:rPr>
              <w:t>[3]</w:t>
            </w:r>
          </w:p>
        </w:tc>
        <w:tc>
          <w:tcPr>
            <w:tcW w:w="0" w:type="auto"/>
          </w:tcPr>
          <w:p w:rsidR="00935425" w:rsidRDefault="00935425" w:rsidP="00792B93">
            <w:pPr>
              <w:rPr>
                <w:rFonts w:ascii="Bradley Hand ITC" w:hAnsi="Bradley Hand ITC"/>
              </w:rPr>
            </w:pPr>
          </w:p>
        </w:tc>
      </w:tr>
      <w:tr w:rsidR="00935425" w:rsidTr="00935425">
        <w:tc>
          <w:tcPr>
            <w:tcW w:w="0" w:type="auto"/>
          </w:tcPr>
          <w:p w:rsidR="00935425" w:rsidRDefault="00935425" w:rsidP="00792B93">
            <w:pPr>
              <w:rPr>
                <w:rFonts w:ascii="Bradley Hand ITC" w:hAnsi="Bradley Hand ITC"/>
              </w:rPr>
            </w:pPr>
            <w:r>
              <w:rPr>
                <w:rFonts w:ascii="Bradley Hand ITC" w:hAnsi="Bradley Hand ITC"/>
              </w:rPr>
              <w:t>[4]</w:t>
            </w:r>
          </w:p>
        </w:tc>
        <w:tc>
          <w:tcPr>
            <w:tcW w:w="0" w:type="auto"/>
          </w:tcPr>
          <w:p w:rsidR="00935425" w:rsidRDefault="00935425" w:rsidP="00792B93">
            <w:pPr>
              <w:rPr>
                <w:rFonts w:ascii="Bradley Hand ITC" w:hAnsi="Bradley Hand ITC"/>
              </w:rPr>
            </w:pPr>
            <w:r>
              <w:rPr>
                <w:rFonts w:ascii="Bradley Hand ITC" w:hAnsi="Bradley Hand ITC"/>
              </w:rPr>
              <w:t xml:space="preserve">14 </w:t>
            </w:r>
            <w:r w:rsidRPr="00935425">
              <w:rPr>
                <w:rFonts w:ascii="Bradley Hand ITC" w:hAnsi="Bradley Hand ITC"/>
              </w:rPr>
              <w:sym w:font="Wingdings" w:char="F0E0"/>
            </w:r>
            <w:r>
              <w:rPr>
                <w:rFonts w:ascii="Bradley Hand ITC" w:hAnsi="Bradley Hand ITC"/>
              </w:rPr>
              <w:t xml:space="preserve"> 24</w:t>
            </w:r>
          </w:p>
        </w:tc>
      </w:tr>
    </w:tbl>
    <w:p w:rsidR="00935425" w:rsidRDefault="00935425" w:rsidP="00792B93">
      <w:pPr>
        <w:rPr>
          <w:rFonts w:ascii="Bradley Hand ITC" w:hAnsi="Bradley Hand ITC"/>
        </w:rPr>
      </w:pPr>
    </w:p>
    <w:p w:rsidR="00935425" w:rsidRDefault="00935425" w:rsidP="00935425">
      <w:r>
        <w:t>3.5</w:t>
      </w:r>
    </w:p>
    <w:p w:rsidR="00935425" w:rsidRDefault="000A3F7C" w:rsidP="000A3F7C">
      <w:pPr>
        <w:rPr>
          <w:rFonts w:ascii="Garamond" w:hAnsi="Garamond"/>
        </w:rPr>
      </w:pPr>
      <w:r w:rsidRPr="000A3F7C">
        <w:rPr>
          <w:rFonts w:ascii="Garamond" w:hAnsi="Garamond"/>
        </w:rPr>
        <w:t>Explain what is wrong with the following strategy to reclaim space that is filled with deleted items in a hash table: When attempting to insert a new item in the table, if you encounter an item that has been deleted, replace the deleted item with the new item.</w:t>
      </w:r>
    </w:p>
    <w:p w:rsidR="000A3F7C" w:rsidRDefault="000A3F7C" w:rsidP="000A3F7C">
      <w:pPr>
        <w:rPr>
          <w:rFonts w:ascii="Bradley Hand ITC" w:hAnsi="Bradley Hand ITC"/>
        </w:rPr>
      </w:pPr>
      <w:r>
        <w:rPr>
          <w:rFonts w:ascii="Bradley Hand ITC" w:hAnsi="Bradley Hand ITC"/>
        </w:rPr>
        <w:t>Assume that we take the table given in Example 7.7 and delete "Dick", marking it with "deleted". Next we try to re-insert "Sam" The search for "Sam" will start at [4] and then advance to [0] finding the "deleted" flag. We would then insert "Sam" at that position, resulting in duplicate values in the hash table.</w:t>
      </w:r>
    </w:p>
    <w:p w:rsidR="008B2161" w:rsidRDefault="008B2161" w:rsidP="008B2161">
      <w:r>
        <w:t>3.7</w:t>
      </w:r>
    </w:p>
    <w:p w:rsidR="008B2161" w:rsidRDefault="008B2161" w:rsidP="008B2161">
      <w:pPr>
        <w:rPr>
          <w:rFonts w:ascii="Garamond" w:hAnsi="Garamond"/>
        </w:rPr>
      </w:pPr>
      <w:r w:rsidRPr="008B2161">
        <w:rPr>
          <w:rFonts w:ascii="Garamond" w:hAnsi="Garamond"/>
        </w:rPr>
        <w:t>One simple hash code is to use the sum of the ASCII codes for the letters in a word. Explain why this is not a good hash code.</w:t>
      </w:r>
    </w:p>
    <w:p w:rsidR="008B2161" w:rsidRDefault="008B2161" w:rsidP="008B2161">
      <w:pPr>
        <w:rPr>
          <w:rFonts w:ascii="Bradley Hand ITC" w:hAnsi="Bradley Hand ITC"/>
        </w:rPr>
      </w:pPr>
      <w:r>
        <w:rPr>
          <w:rFonts w:ascii="Bradley Hand ITC" w:hAnsi="Bradley Hand ITC"/>
        </w:rPr>
        <w:lastRenderedPageBreak/>
        <w:t>Many word contain the same letters, but in a different order. For example “cat” and “tac”. These would have the same hash code.</w:t>
      </w:r>
    </w:p>
    <w:p w:rsidR="00BB6C8C" w:rsidRDefault="00BB6C8C" w:rsidP="00BB6C8C">
      <w:r>
        <w:t>3.9</w:t>
      </w:r>
    </w:p>
    <w:p w:rsidR="00BB6C8C" w:rsidRDefault="00BB6C8C" w:rsidP="00BB6C8C">
      <w:pPr>
        <w:rPr>
          <w:rFonts w:ascii="Garamond" w:hAnsi="Garamond"/>
        </w:rPr>
      </w:pPr>
      <w:r w:rsidRPr="00BB6C8C">
        <w:rPr>
          <w:rFonts w:ascii="Garamond" w:hAnsi="Garamond"/>
        </w:rPr>
        <w:t xml:space="preserve">Use the hash code in Self-Check Exercise 7 to store the words </w:t>
      </w:r>
      <w:r w:rsidRPr="00BB6C8C">
        <w:rPr>
          <w:rFonts w:ascii="Garamond" w:hAnsi="Garamond" w:cs="LucidaSansTyp"/>
          <w:sz w:val="16"/>
          <w:szCs w:val="16"/>
        </w:rPr>
        <w:t>"</w:t>
      </w:r>
      <w:r w:rsidRPr="00BB6C8C">
        <w:rPr>
          <w:rStyle w:val="code"/>
        </w:rPr>
        <w:t>cat</w:t>
      </w:r>
      <w:r w:rsidRPr="00BB6C8C">
        <w:rPr>
          <w:rFonts w:ascii="Garamond" w:hAnsi="Garamond" w:cs="LucidaSansTyp"/>
          <w:sz w:val="16"/>
          <w:szCs w:val="16"/>
        </w:rPr>
        <w:t>"</w:t>
      </w:r>
      <w:r w:rsidRPr="00BB6C8C">
        <w:rPr>
          <w:rFonts w:ascii="Garamond" w:hAnsi="Garamond"/>
        </w:rPr>
        <w:t xml:space="preserve">, </w:t>
      </w:r>
      <w:r w:rsidRPr="00BB6C8C">
        <w:rPr>
          <w:rFonts w:ascii="Garamond" w:hAnsi="Garamond" w:cs="LucidaSansTyp"/>
          <w:sz w:val="16"/>
          <w:szCs w:val="16"/>
        </w:rPr>
        <w:t>"</w:t>
      </w:r>
      <w:r w:rsidRPr="00BB6C8C">
        <w:rPr>
          <w:rStyle w:val="code"/>
        </w:rPr>
        <w:t>hat</w:t>
      </w:r>
      <w:r w:rsidRPr="00BB6C8C">
        <w:rPr>
          <w:rFonts w:ascii="Garamond" w:hAnsi="Garamond" w:cs="LucidaSansTyp"/>
          <w:sz w:val="16"/>
          <w:szCs w:val="16"/>
        </w:rPr>
        <w:t>"</w:t>
      </w:r>
      <w:r w:rsidRPr="00BB6C8C">
        <w:rPr>
          <w:rFonts w:ascii="Garamond" w:hAnsi="Garamond"/>
        </w:rPr>
        <w:t xml:space="preserve">, </w:t>
      </w:r>
      <w:r w:rsidRPr="00BB6C8C">
        <w:rPr>
          <w:rFonts w:ascii="Garamond" w:hAnsi="Garamond" w:cs="LucidaSansTyp"/>
          <w:sz w:val="16"/>
          <w:szCs w:val="16"/>
        </w:rPr>
        <w:t>"</w:t>
      </w:r>
      <w:r w:rsidRPr="00BB6C8C">
        <w:rPr>
          <w:rStyle w:val="code"/>
        </w:rPr>
        <w:t>tac</w:t>
      </w:r>
      <w:r w:rsidRPr="00BB6C8C">
        <w:rPr>
          <w:rFonts w:ascii="Garamond" w:hAnsi="Garamond" w:cs="LucidaSansTyp"/>
          <w:sz w:val="16"/>
          <w:szCs w:val="16"/>
        </w:rPr>
        <w:t>"</w:t>
      </w:r>
      <w:r w:rsidRPr="00BB6C8C">
        <w:rPr>
          <w:rFonts w:ascii="Garamond" w:hAnsi="Garamond"/>
        </w:rPr>
        <w:t xml:space="preserve">, </w:t>
      </w:r>
      <w:r w:rsidRPr="00BB6C8C">
        <w:rPr>
          <w:rFonts w:ascii="Garamond" w:hAnsi="Garamond" w:cs="LucidaSansTyp"/>
          <w:sz w:val="16"/>
          <w:szCs w:val="16"/>
        </w:rPr>
        <w:t>"</w:t>
      </w:r>
      <w:r w:rsidRPr="00BB6C8C">
        <w:rPr>
          <w:rStyle w:val="code"/>
        </w:rPr>
        <w:t>act</w:t>
      </w:r>
      <w:r w:rsidRPr="00BB6C8C">
        <w:rPr>
          <w:rFonts w:ascii="Garamond" w:hAnsi="Garamond" w:cs="LucidaSansTyp"/>
          <w:sz w:val="16"/>
          <w:szCs w:val="16"/>
        </w:rPr>
        <w:t xml:space="preserve">" </w:t>
      </w:r>
      <w:r w:rsidRPr="00BB6C8C">
        <w:rPr>
          <w:rFonts w:ascii="Garamond" w:hAnsi="Garamond"/>
        </w:rPr>
        <w:t>in a hash table of size 10. Show this table using open hashing and chaining.</w:t>
      </w:r>
    </w:p>
    <w:tbl>
      <w:tblPr>
        <w:tblW w:w="0" w:type="auto"/>
        <w:tblInd w:w="100" w:type="dxa"/>
        <w:tblLook w:val="04A0" w:firstRow="1" w:lastRow="0" w:firstColumn="1" w:lastColumn="0" w:noHBand="0" w:noVBand="1"/>
      </w:tblPr>
      <w:tblGrid>
        <w:gridCol w:w="745"/>
        <w:gridCol w:w="639"/>
        <w:gridCol w:w="745"/>
        <w:gridCol w:w="639"/>
        <w:gridCol w:w="745"/>
        <w:gridCol w:w="639"/>
        <w:gridCol w:w="745"/>
        <w:gridCol w:w="639"/>
      </w:tblGrid>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Letter</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Letter</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Letter</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Letter</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99</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h</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104</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116</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a</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97</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a</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97</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a</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97</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a</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97</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99</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116</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116</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99</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116</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SUM</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317</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r>
    </w:tbl>
    <w:p w:rsidR="00BB6C8C" w:rsidRDefault="00BB6C8C" w:rsidP="00BB6C8C">
      <w:pPr>
        <w:rPr>
          <w:rFonts w:ascii="Bradley Hand ITC" w:hAnsi="Bradley Hand ITC"/>
        </w:rPr>
      </w:pPr>
    </w:p>
    <w:tbl>
      <w:tblPr>
        <w:tblW w:w="0" w:type="auto"/>
        <w:tblInd w:w="100" w:type="dxa"/>
        <w:tblLook w:val="04A0" w:firstRow="1" w:lastRow="0" w:firstColumn="1" w:lastColumn="0" w:noHBand="0" w:noVBand="1"/>
      </w:tblPr>
      <w:tblGrid>
        <w:gridCol w:w="719"/>
        <w:gridCol w:w="639"/>
        <w:gridCol w:w="1126"/>
      </w:tblGrid>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Word</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Code % 10</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cat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2</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hat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317</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7</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tac</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2</w:t>
            </w:r>
          </w:p>
        </w:tc>
      </w:tr>
      <w:tr w:rsidR="00BB6C8C" w:rsidRPr="00BB6C8C" w:rsidTr="00BB6C8C">
        <w:trPr>
          <w:trHeight w:val="288"/>
        </w:trPr>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act</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312</w:t>
            </w:r>
          </w:p>
        </w:tc>
        <w:tc>
          <w:tcPr>
            <w:tcW w:w="0" w:type="auto"/>
            <w:tcBorders>
              <w:top w:val="nil"/>
              <w:left w:val="nil"/>
              <w:bottom w:val="nil"/>
              <w:right w:val="nil"/>
            </w:tcBorders>
            <w:shd w:val="clear" w:color="auto" w:fill="auto"/>
            <w:noWrap/>
            <w:vAlign w:val="bottom"/>
            <w:hideMark/>
          </w:tcPr>
          <w:p w:rsidR="00BB6C8C" w:rsidRPr="00BB6C8C" w:rsidRDefault="00BB6C8C" w:rsidP="00BB6C8C">
            <w:pPr>
              <w:spacing w:after="0" w:line="240" w:lineRule="auto"/>
              <w:jc w:val="right"/>
              <w:rPr>
                <w:rFonts w:ascii="Bradley Hand ITC" w:eastAsia="Times New Roman" w:hAnsi="Bradley Hand ITC" w:cs="Times New Roman"/>
                <w:color w:val="000000"/>
              </w:rPr>
            </w:pPr>
            <w:r w:rsidRPr="00BB6C8C">
              <w:rPr>
                <w:rFonts w:ascii="Bradley Hand ITC" w:eastAsia="Times New Roman" w:hAnsi="Bradley Hand ITC" w:cs="Times New Roman"/>
                <w:color w:val="000000"/>
              </w:rPr>
              <w:t>2</w:t>
            </w:r>
          </w:p>
        </w:tc>
      </w:tr>
    </w:tbl>
    <w:p w:rsidR="00BB6C8C" w:rsidRDefault="00BB6C8C" w:rsidP="00BB6C8C">
      <w:pPr>
        <w:rPr>
          <w:rFonts w:ascii="Bradley Hand ITC" w:hAnsi="Bradley Hand ITC"/>
        </w:rPr>
      </w:pPr>
    </w:p>
    <w:tbl>
      <w:tblPr>
        <w:tblStyle w:val="TableGrid"/>
        <w:tblW w:w="0" w:type="auto"/>
        <w:tblLook w:val="04A0" w:firstRow="1" w:lastRow="0" w:firstColumn="1" w:lastColumn="0" w:noHBand="0" w:noVBand="1"/>
      </w:tblPr>
      <w:tblGrid>
        <w:gridCol w:w="960"/>
        <w:gridCol w:w="1551"/>
        <w:gridCol w:w="222"/>
        <w:gridCol w:w="1700"/>
      </w:tblGrid>
      <w:tr w:rsidR="00BB6C8C" w:rsidTr="00AC3F3A">
        <w:tc>
          <w:tcPr>
            <w:tcW w:w="0" w:type="auto"/>
          </w:tcPr>
          <w:p w:rsidR="00BB6C8C" w:rsidRDefault="00BB6C8C" w:rsidP="00BB6C8C">
            <w:pPr>
              <w:rPr>
                <w:rFonts w:ascii="Bradley Hand ITC" w:hAnsi="Bradley Hand ITC"/>
              </w:rPr>
            </w:pPr>
            <w:r>
              <w:rPr>
                <w:rFonts w:ascii="Bradley Hand ITC" w:hAnsi="Bradley Hand ITC"/>
              </w:rPr>
              <w:t>Position</w:t>
            </w:r>
          </w:p>
        </w:tc>
        <w:tc>
          <w:tcPr>
            <w:tcW w:w="0" w:type="auto"/>
            <w:tcBorders>
              <w:right w:val="single" w:sz="4" w:space="0" w:color="auto"/>
            </w:tcBorders>
          </w:tcPr>
          <w:p w:rsidR="00BB6C8C" w:rsidRDefault="00BB6C8C" w:rsidP="00BB6C8C">
            <w:pPr>
              <w:rPr>
                <w:rFonts w:ascii="Bradley Hand ITC" w:hAnsi="Bradley Hand ITC"/>
              </w:rPr>
            </w:pPr>
            <w:r>
              <w:rPr>
                <w:rFonts w:ascii="Bradley Hand ITC" w:hAnsi="Bradley Hand ITC"/>
              </w:rPr>
              <w:t>Open Hashing</w:t>
            </w: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r>
              <w:rPr>
                <w:rFonts w:ascii="Bradley Hand ITC" w:hAnsi="Bradley Hand ITC"/>
              </w:rPr>
              <w:t>Chaining</w:t>
            </w: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0</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1</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2</w:t>
            </w:r>
          </w:p>
        </w:tc>
        <w:tc>
          <w:tcPr>
            <w:tcW w:w="0" w:type="auto"/>
            <w:tcBorders>
              <w:right w:val="single" w:sz="4" w:space="0" w:color="auto"/>
            </w:tcBorders>
          </w:tcPr>
          <w:p w:rsidR="00BB6C8C" w:rsidRDefault="00BB6C8C" w:rsidP="00BB6C8C">
            <w:pPr>
              <w:rPr>
                <w:rFonts w:ascii="Bradley Hand ITC" w:hAnsi="Bradley Hand ITC"/>
              </w:rPr>
            </w:pPr>
            <w:r>
              <w:rPr>
                <w:rFonts w:ascii="Bradley Hand ITC" w:hAnsi="Bradley Hand ITC"/>
              </w:rPr>
              <w:t>cat</w:t>
            </w: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AC3F3A" w:rsidP="00BB6C8C">
            <w:pPr>
              <w:rPr>
                <w:rFonts w:ascii="Bradley Hand ITC" w:hAnsi="Bradley Hand ITC"/>
              </w:rPr>
            </w:pPr>
            <w:r>
              <w:rPr>
                <w:rFonts w:ascii="Bradley Hand ITC" w:hAnsi="Bradley Hand ITC"/>
              </w:rPr>
              <w:t xml:space="preserve">cat </w:t>
            </w:r>
            <w:r w:rsidRPr="00AC3F3A">
              <w:rPr>
                <w:rFonts w:ascii="Bradley Hand ITC" w:hAnsi="Bradley Hand ITC"/>
              </w:rPr>
              <w:sym w:font="Wingdings" w:char="F0E0"/>
            </w:r>
            <w:r>
              <w:rPr>
                <w:rFonts w:ascii="Bradley Hand ITC" w:hAnsi="Bradley Hand ITC"/>
              </w:rPr>
              <w:t xml:space="preserve"> tac </w:t>
            </w:r>
            <w:r w:rsidRPr="00AC3F3A">
              <w:rPr>
                <w:rFonts w:ascii="Bradley Hand ITC" w:hAnsi="Bradley Hand ITC"/>
              </w:rPr>
              <w:sym w:font="Wingdings" w:char="F0E0"/>
            </w:r>
            <w:r>
              <w:rPr>
                <w:rFonts w:ascii="Bradley Hand ITC" w:hAnsi="Bradley Hand ITC"/>
              </w:rPr>
              <w:t xml:space="preserve"> act</w:t>
            </w: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3</w:t>
            </w:r>
          </w:p>
        </w:tc>
        <w:tc>
          <w:tcPr>
            <w:tcW w:w="0" w:type="auto"/>
            <w:tcBorders>
              <w:right w:val="single" w:sz="4" w:space="0" w:color="auto"/>
            </w:tcBorders>
          </w:tcPr>
          <w:p w:rsidR="00BB6C8C" w:rsidRDefault="00BB6C8C" w:rsidP="00BB6C8C">
            <w:pPr>
              <w:rPr>
                <w:rFonts w:ascii="Bradley Hand ITC" w:hAnsi="Bradley Hand ITC"/>
              </w:rPr>
            </w:pPr>
            <w:r>
              <w:rPr>
                <w:rFonts w:ascii="Bradley Hand ITC" w:hAnsi="Bradley Hand ITC"/>
              </w:rPr>
              <w:t>tac</w:t>
            </w: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4</w:t>
            </w:r>
          </w:p>
        </w:tc>
        <w:tc>
          <w:tcPr>
            <w:tcW w:w="0" w:type="auto"/>
            <w:tcBorders>
              <w:right w:val="single" w:sz="4" w:space="0" w:color="auto"/>
            </w:tcBorders>
          </w:tcPr>
          <w:p w:rsidR="00BB6C8C" w:rsidRDefault="00AC3F3A" w:rsidP="00BB6C8C">
            <w:pPr>
              <w:rPr>
                <w:rFonts w:ascii="Bradley Hand ITC" w:hAnsi="Bradley Hand ITC"/>
              </w:rPr>
            </w:pPr>
            <w:r>
              <w:rPr>
                <w:rFonts w:ascii="Bradley Hand ITC" w:hAnsi="Bradley Hand ITC"/>
              </w:rPr>
              <w:t>act</w:t>
            </w: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5</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6</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7</w:t>
            </w:r>
          </w:p>
        </w:tc>
        <w:tc>
          <w:tcPr>
            <w:tcW w:w="0" w:type="auto"/>
            <w:tcBorders>
              <w:right w:val="single" w:sz="4" w:space="0" w:color="auto"/>
            </w:tcBorders>
          </w:tcPr>
          <w:p w:rsidR="00BB6C8C" w:rsidRDefault="00AC3F3A" w:rsidP="00BB6C8C">
            <w:pPr>
              <w:rPr>
                <w:rFonts w:ascii="Bradley Hand ITC" w:hAnsi="Bradley Hand ITC"/>
              </w:rPr>
            </w:pPr>
            <w:r>
              <w:rPr>
                <w:rFonts w:ascii="Bradley Hand ITC" w:hAnsi="Bradley Hand ITC"/>
              </w:rPr>
              <w:t>hat</w:t>
            </w: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AC3F3A" w:rsidP="00BB6C8C">
            <w:pPr>
              <w:rPr>
                <w:rFonts w:ascii="Bradley Hand ITC" w:hAnsi="Bradley Hand ITC"/>
              </w:rPr>
            </w:pPr>
            <w:r>
              <w:rPr>
                <w:rFonts w:ascii="Bradley Hand ITC" w:hAnsi="Bradley Hand ITC"/>
              </w:rPr>
              <w:t>hat</w:t>
            </w: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8</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r w:rsidR="00BB6C8C" w:rsidTr="00AC3F3A">
        <w:tc>
          <w:tcPr>
            <w:tcW w:w="0" w:type="auto"/>
          </w:tcPr>
          <w:p w:rsidR="00BB6C8C" w:rsidRDefault="00BB6C8C" w:rsidP="00BB6C8C">
            <w:pPr>
              <w:rPr>
                <w:rFonts w:ascii="Bradley Hand ITC" w:hAnsi="Bradley Hand ITC"/>
              </w:rPr>
            </w:pPr>
            <w:r>
              <w:rPr>
                <w:rFonts w:ascii="Bradley Hand ITC" w:hAnsi="Bradley Hand ITC"/>
              </w:rPr>
              <w:t>9</w:t>
            </w:r>
          </w:p>
        </w:tc>
        <w:tc>
          <w:tcPr>
            <w:tcW w:w="0" w:type="auto"/>
            <w:tcBorders>
              <w:right w:val="single" w:sz="4" w:space="0" w:color="auto"/>
            </w:tcBorders>
          </w:tcPr>
          <w:p w:rsidR="00BB6C8C" w:rsidRDefault="00BB6C8C" w:rsidP="00BB6C8C">
            <w:pPr>
              <w:rPr>
                <w:rFonts w:ascii="Bradley Hand ITC" w:hAnsi="Bradley Hand ITC"/>
              </w:rPr>
            </w:pPr>
          </w:p>
        </w:tc>
        <w:tc>
          <w:tcPr>
            <w:tcW w:w="0" w:type="auto"/>
            <w:tcBorders>
              <w:top w:val="nil"/>
              <w:left w:val="single" w:sz="4" w:space="0" w:color="auto"/>
              <w:bottom w:val="nil"/>
              <w:right w:val="single" w:sz="4" w:space="0" w:color="auto"/>
            </w:tcBorders>
          </w:tcPr>
          <w:p w:rsidR="00BB6C8C" w:rsidRDefault="00BB6C8C" w:rsidP="00BB6C8C">
            <w:pPr>
              <w:rPr>
                <w:rFonts w:ascii="Bradley Hand ITC" w:hAnsi="Bradley Hand ITC"/>
              </w:rPr>
            </w:pPr>
          </w:p>
        </w:tc>
        <w:tc>
          <w:tcPr>
            <w:tcW w:w="0" w:type="auto"/>
            <w:tcBorders>
              <w:left w:val="single" w:sz="4" w:space="0" w:color="auto"/>
            </w:tcBorders>
          </w:tcPr>
          <w:p w:rsidR="00BB6C8C" w:rsidRDefault="00BB6C8C" w:rsidP="00BB6C8C">
            <w:pPr>
              <w:rPr>
                <w:rFonts w:ascii="Bradley Hand ITC" w:hAnsi="Bradley Hand ITC"/>
              </w:rPr>
            </w:pPr>
          </w:p>
        </w:tc>
      </w:tr>
    </w:tbl>
    <w:p w:rsidR="00BB6C8C" w:rsidRDefault="00BB6C8C" w:rsidP="00BB6C8C">
      <w:pPr>
        <w:rPr>
          <w:rFonts w:ascii="Bradley Hand ITC" w:hAnsi="Bradley Hand ITC"/>
        </w:rPr>
      </w:pPr>
    </w:p>
    <w:p w:rsidR="00AC3F3A" w:rsidRDefault="00AC3F3A" w:rsidP="00AC3F3A">
      <w:r>
        <w:t>4.1</w:t>
      </w:r>
    </w:p>
    <w:p w:rsidR="00AC3F3A" w:rsidRDefault="00AC3F3A" w:rsidP="00AC3F3A">
      <w:pPr>
        <w:rPr>
          <w:rFonts w:ascii="Garamond" w:hAnsi="Garamond"/>
        </w:rPr>
      </w:pPr>
      <w:r w:rsidRPr="00AC3F3A">
        <w:rPr>
          <w:rFonts w:ascii="Garamond" w:hAnsi="Garamond"/>
        </w:rPr>
        <w:t xml:space="preserve">The following table stores </w:t>
      </w:r>
      <w:r w:rsidRPr="00AC3F3A">
        <w:rPr>
          <w:rStyle w:val="code"/>
        </w:rPr>
        <w:t>Integer</w:t>
      </w:r>
      <w:r w:rsidRPr="00AC3F3A">
        <w:rPr>
          <w:rFonts w:ascii="Garamond" w:hAnsi="Garamond" w:cs="LucidaSansTyp"/>
          <w:sz w:val="16"/>
          <w:szCs w:val="16"/>
        </w:rPr>
        <w:t xml:space="preserve"> </w:t>
      </w:r>
      <w:r w:rsidRPr="00AC3F3A">
        <w:rPr>
          <w:rFonts w:ascii="Garamond" w:hAnsi="Garamond"/>
        </w:rPr>
        <w:t xml:space="preserve">keys with the </w:t>
      </w:r>
      <w:proofErr w:type="spellStart"/>
      <w:r w:rsidRPr="00AC3F3A">
        <w:rPr>
          <w:rStyle w:val="code"/>
        </w:rPr>
        <w:t>int</w:t>
      </w:r>
      <w:proofErr w:type="spellEnd"/>
      <w:r w:rsidRPr="00AC3F3A">
        <w:rPr>
          <w:rFonts w:ascii="Garamond" w:hAnsi="Garamond" w:cs="LucidaSansTypBol"/>
          <w:sz w:val="16"/>
          <w:szCs w:val="16"/>
        </w:rPr>
        <w:t xml:space="preserve"> </w:t>
      </w:r>
      <w:r w:rsidRPr="00AC3F3A">
        <w:rPr>
          <w:rFonts w:ascii="Garamond" w:hAnsi="Garamond"/>
        </w:rPr>
        <w:t>values shown. Where would each key be placed in the new table resulting from rehashing the current table?</w:t>
      </w:r>
    </w:p>
    <w:tbl>
      <w:tblPr>
        <w:tblStyle w:val="TableGrid"/>
        <w:tblW w:w="0" w:type="auto"/>
        <w:tblBorders>
          <w:insideV w:val="none" w:sz="0" w:space="0" w:color="auto"/>
        </w:tblBorders>
        <w:tblLook w:val="04A0" w:firstRow="1" w:lastRow="0" w:firstColumn="1" w:lastColumn="0" w:noHBand="0" w:noVBand="1"/>
      </w:tblPr>
      <w:tblGrid>
        <w:gridCol w:w="755"/>
        <w:gridCol w:w="596"/>
      </w:tblGrid>
      <w:tr w:rsidR="00AC3F3A" w:rsidRPr="00AC3F3A" w:rsidTr="00AC3F3A">
        <w:tc>
          <w:tcPr>
            <w:tcW w:w="0" w:type="auto"/>
            <w:shd w:val="clear" w:color="auto" w:fill="00B0F0"/>
          </w:tcPr>
          <w:p w:rsidR="00AC3F3A" w:rsidRPr="00AC3F3A" w:rsidRDefault="00AC3F3A" w:rsidP="00AC3F3A">
            <w:pPr>
              <w:rPr>
                <w:rFonts w:ascii="Arial" w:hAnsi="Arial" w:cs="Arial"/>
                <w:color w:val="FFFFFF" w:themeColor="background1"/>
              </w:rPr>
            </w:pPr>
            <w:r w:rsidRPr="00AC3F3A">
              <w:rPr>
                <w:rFonts w:ascii="Arial" w:hAnsi="Arial" w:cs="Arial"/>
                <w:color w:val="FFFFFF" w:themeColor="background1"/>
              </w:rPr>
              <w:t>Index</w:t>
            </w:r>
          </w:p>
        </w:tc>
        <w:tc>
          <w:tcPr>
            <w:tcW w:w="0" w:type="auto"/>
            <w:shd w:val="clear" w:color="auto" w:fill="00B0F0"/>
          </w:tcPr>
          <w:p w:rsidR="00AC3F3A" w:rsidRPr="00AC3F3A" w:rsidRDefault="00AC3F3A" w:rsidP="00AC3F3A">
            <w:pPr>
              <w:rPr>
                <w:rFonts w:ascii="Arial" w:hAnsi="Arial" w:cs="Arial"/>
                <w:color w:val="FFFFFF" w:themeColor="background1"/>
              </w:rPr>
            </w:pPr>
            <w:r w:rsidRPr="00AC3F3A">
              <w:rPr>
                <w:rFonts w:ascii="Arial" w:hAnsi="Arial" w:cs="Arial"/>
                <w:color w:val="FFFFFF" w:themeColor="background1"/>
              </w:rPr>
              <w:t>Key</w:t>
            </w:r>
          </w:p>
        </w:tc>
      </w:tr>
      <w:tr w:rsidR="00AC3F3A" w:rsidTr="00AC3F3A">
        <w:tc>
          <w:tcPr>
            <w:tcW w:w="0" w:type="auto"/>
          </w:tcPr>
          <w:p w:rsidR="00AC3F3A" w:rsidRDefault="00AC3F3A" w:rsidP="00AC3F3A">
            <w:pPr>
              <w:rPr>
                <w:rFonts w:ascii="Garamond" w:hAnsi="Garamond"/>
              </w:rPr>
            </w:pPr>
            <w:r>
              <w:rPr>
                <w:rFonts w:ascii="Garamond" w:hAnsi="Garamond"/>
              </w:rPr>
              <w:t>0</w:t>
            </w:r>
          </w:p>
        </w:tc>
        <w:tc>
          <w:tcPr>
            <w:tcW w:w="0" w:type="auto"/>
          </w:tcPr>
          <w:p w:rsidR="00AC3F3A" w:rsidRDefault="00AC3F3A" w:rsidP="00AC3F3A">
            <w:pPr>
              <w:rPr>
                <w:rFonts w:ascii="Garamond" w:hAnsi="Garamond"/>
              </w:rPr>
            </w:pPr>
            <w:r>
              <w:rPr>
                <w:rFonts w:ascii="Garamond" w:hAnsi="Garamond"/>
              </w:rPr>
              <w:t>24</w:t>
            </w:r>
          </w:p>
        </w:tc>
      </w:tr>
      <w:tr w:rsidR="00AC3F3A" w:rsidTr="00AC3F3A">
        <w:tc>
          <w:tcPr>
            <w:tcW w:w="0" w:type="auto"/>
          </w:tcPr>
          <w:p w:rsidR="00AC3F3A" w:rsidRDefault="00AC3F3A" w:rsidP="00AC3F3A">
            <w:pPr>
              <w:rPr>
                <w:rFonts w:ascii="Garamond" w:hAnsi="Garamond"/>
              </w:rPr>
            </w:pPr>
            <w:r>
              <w:rPr>
                <w:rFonts w:ascii="Garamond" w:hAnsi="Garamond"/>
              </w:rPr>
              <w:t>1</w:t>
            </w:r>
          </w:p>
        </w:tc>
        <w:tc>
          <w:tcPr>
            <w:tcW w:w="0" w:type="auto"/>
          </w:tcPr>
          <w:p w:rsidR="00AC3F3A" w:rsidRDefault="00AC3F3A" w:rsidP="00AC3F3A">
            <w:pPr>
              <w:rPr>
                <w:rFonts w:ascii="Garamond" w:hAnsi="Garamond"/>
              </w:rPr>
            </w:pPr>
            <w:r>
              <w:rPr>
                <w:rFonts w:ascii="Garamond" w:hAnsi="Garamond"/>
              </w:rPr>
              <w:t>6</w:t>
            </w:r>
          </w:p>
        </w:tc>
      </w:tr>
      <w:tr w:rsidR="00AC3F3A" w:rsidTr="00AC3F3A">
        <w:tc>
          <w:tcPr>
            <w:tcW w:w="0" w:type="auto"/>
          </w:tcPr>
          <w:p w:rsidR="00AC3F3A" w:rsidRDefault="00AC3F3A" w:rsidP="00AC3F3A">
            <w:pPr>
              <w:rPr>
                <w:rFonts w:ascii="Garamond" w:hAnsi="Garamond"/>
              </w:rPr>
            </w:pPr>
            <w:r>
              <w:rPr>
                <w:rFonts w:ascii="Garamond" w:hAnsi="Garamond"/>
              </w:rPr>
              <w:t>2</w:t>
            </w:r>
          </w:p>
        </w:tc>
        <w:tc>
          <w:tcPr>
            <w:tcW w:w="0" w:type="auto"/>
          </w:tcPr>
          <w:p w:rsidR="00AC3F3A" w:rsidRDefault="00AC3F3A" w:rsidP="00AC3F3A">
            <w:pPr>
              <w:rPr>
                <w:rFonts w:ascii="Garamond" w:hAnsi="Garamond"/>
              </w:rPr>
            </w:pPr>
            <w:r>
              <w:rPr>
                <w:rFonts w:ascii="Garamond" w:hAnsi="Garamond"/>
              </w:rPr>
              <w:t>20</w:t>
            </w:r>
          </w:p>
        </w:tc>
      </w:tr>
      <w:tr w:rsidR="00AC3F3A" w:rsidTr="00AC3F3A">
        <w:tc>
          <w:tcPr>
            <w:tcW w:w="0" w:type="auto"/>
          </w:tcPr>
          <w:p w:rsidR="00AC3F3A" w:rsidRDefault="00AC3F3A" w:rsidP="00AC3F3A">
            <w:pPr>
              <w:rPr>
                <w:rFonts w:ascii="Garamond" w:hAnsi="Garamond"/>
              </w:rPr>
            </w:pPr>
            <w:r>
              <w:rPr>
                <w:rFonts w:ascii="Garamond" w:hAnsi="Garamond"/>
              </w:rPr>
              <w:t>3</w:t>
            </w:r>
          </w:p>
        </w:tc>
        <w:tc>
          <w:tcPr>
            <w:tcW w:w="0" w:type="auto"/>
          </w:tcPr>
          <w:p w:rsidR="00AC3F3A" w:rsidRDefault="00AC3F3A" w:rsidP="00AC3F3A">
            <w:pPr>
              <w:rPr>
                <w:rFonts w:ascii="Garamond" w:hAnsi="Garamond"/>
              </w:rPr>
            </w:pPr>
          </w:p>
        </w:tc>
      </w:tr>
      <w:tr w:rsidR="00AC3F3A" w:rsidTr="00AC3F3A">
        <w:tc>
          <w:tcPr>
            <w:tcW w:w="0" w:type="auto"/>
          </w:tcPr>
          <w:p w:rsidR="00AC3F3A" w:rsidRDefault="00AC3F3A" w:rsidP="00AC3F3A">
            <w:pPr>
              <w:rPr>
                <w:rFonts w:ascii="Garamond" w:hAnsi="Garamond"/>
              </w:rPr>
            </w:pPr>
            <w:r>
              <w:rPr>
                <w:rFonts w:ascii="Garamond" w:hAnsi="Garamond"/>
              </w:rPr>
              <w:t>4</w:t>
            </w:r>
          </w:p>
        </w:tc>
        <w:tc>
          <w:tcPr>
            <w:tcW w:w="0" w:type="auto"/>
          </w:tcPr>
          <w:p w:rsidR="00AC3F3A" w:rsidRDefault="00AC3F3A" w:rsidP="00AC3F3A">
            <w:pPr>
              <w:rPr>
                <w:rFonts w:ascii="Garamond" w:hAnsi="Garamond"/>
              </w:rPr>
            </w:pPr>
            <w:r>
              <w:rPr>
                <w:rFonts w:ascii="Garamond" w:hAnsi="Garamond"/>
              </w:rPr>
              <w:t>14</w:t>
            </w:r>
          </w:p>
        </w:tc>
      </w:tr>
      <w:tr w:rsidR="00AC3F3A" w:rsidRPr="00AC3F3A" w:rsidTr="00AC3F3A">
        <w:tblPrEx>
          <w:tblBorders>
            <w:insideV w:val="single" w:sz="4" w:space="0" w:color="000000" w:themeColor="text1"/>
          </w:tblBorders>
        </w:tblPrEx>
        <w:tc>
          <w:tcPr>
            <w:tcW w:w="0" w:type="auto"/>
            <w:shd w:val="clear" w:color="auto" w:fill="00B0F0"/>
          </w:tcPr>
          <w:p w:rsidR="00AC3F3A" w:rsidRPr="00AC3F3A" w:rsidRDefault="00AC3F3A" w:rsidP="00D76FA6">
            <w:pPr>
              <w:rPr>
                <w:rFonts w:ascii="Arial" w:hAnsi="Arial" w:cs="Arial"/>
                <w:color w:val="FFFFFF" w:themeColor="background1"/>
              </w:rPr>
            </w:pPr>
            <w:r w:rsidRPr="00AC3F3A">
              <w:rPr>
                <w:rFonts w:ascii="Arial" w:hAnsi="Arial" w:cs="Arial"/>
                <w:color w:val="FFFFFF" w:themeColor="background1"/>
              </w:rPr>
              <w:t>Index</w:t>
            </w:r>
          </w:p>
        </w:tc>
        <w:tc>
          <w:tcPr>
            <w:tcW w:w="0" w:type="auto"/>
            <w:shd w:val="clear" w:color="auto" w:fill="00B0F0"/>
          </w:tcPr>
          <w:p w:rsidR="00AC3F3A" w:rsidRPr="00AC3F3A" w:rsidRDefault="00AC3F3A" w:rsidP="00D76FA6">
            <w:pPr>
              <w:rPr>
                <w:rFonts w:ascii="Arial" w:hAnsi="Arial" w:cs="Arial"/>
                <w:color w:val="FFFFFF" w:themeColor="background1"/>
              </w:rPr>
            </w:pPr>
            <w:r w:rsidRPr="00AC3F3A">
              <w:rPr>
                <w:rFonts w:ascii="Arial" w:hAnsi="Arial" w:cs="Arial"/>
                <w:color w:val="FFFFFF" w:themeColor="background1"/>
              </w:rPr>
              <w:t>Key</w:t>
            </w:r>
          </w:p>
        </w:tc>
      </w:tr>
      <w:tr w:rsidR="00AC3F3A" w:rsidTr="00AC3F3A">
        <w:tblPrEx>
          <w:tblBorders>
            <w:insideV w:val="single" w:sz="4" w:space="0" w:color="000000" w:themeColor="text1"/>
          </w:tblBorders>
        </w:tblPrEx>
        <w:tc>
          <w:tcPr>
            <w:tcW w:w="0" w:type="auto"/>
          </w:tcPr>
          <w:p w:rsidR="00AC3F3A" w:rsidRDefault="00AC3F3A" w:rsidP="00D76FA6">
            <w:pPr>
              <w:rPr>
                <w:rFonts w:ascii="Garamond" w:hAnsi="Garamond"/>
              </w:rPr>
            </w:pPr>
            <w:r>
              <w:rPr>
                <w:rFonts w:ascii="Garamond" w:hAnsi="Garamond"/>
              </w:rPr>
              <w:lastRenderedPageBreak/>
              <w:t>0</w:t>
            </w:r>
          </w:p>
        </w:tc>
        <w:tc>
          <w:tcPr>
            <w:tcW w:w="0" w:type="auto"/>
          </w:tcPr>
          <w:p w:rsidR="00AC3F3A" w:rsidRPr="00AC3F3A" w:rsidRDefault="00AC3F3A" w:rsidP="00D76FA6">
            <w:pPr>
              <w:rPr>
                <w:rFonts w:ascii="Bradley Hand ITC" w:hAnsi="Bradley Hand ITC"/>
              </w:rPr>
            </w:pPr>
            <w:r w:rsidRPr="00AC3F3A">
              <w:rPr>
                <w:rFonts w:ascii="Bradley Hand ITC" w:hAnsi="Bradley Hand ITC"/>
              </w:rPr>
              <w:t>20</w:t>
            </w:r>
          </w:p>
        </w:tc>
      </w:tr>
      <w:tr w:rsidR="00AC3F3A" w:rsidTr="00AC3F3A">
        <w:tblPrEx>
          <w:tblBorders>
            <w:insideV w:val="single" w:sz="4" w:space="0" w:color="000000" w:themeColor="text1"/>
          </w:tblBorders>
        </w:tblPrEx>
        <w:tc>
          <w:tcPr>
            <w:tcW w:w="0" w:type="auto"/>
          </w:tcPr>
          <w:p w:rsidR="00AC3F3A" w:rsidRDefault="00AC3F3A" w:rsidP="00D76FA6">
            <w:pPr>
              <w:rPr>
                <w:rFonts w:ascii="Garamond" w:hAnsi="Garamond"/>
              </w:rPr>
            </w:pPr>
            <w:r>
              <w:rPr>
                <w:rFonts w:ascii="Garamond" w:hAnsi="Garamond"/>
              </w:rPr>
              <w:t>1</w:t>
            </w:r>
          </w:p>
        </w:tc>
        <w:tc>
          <w:tcPr>
            <w:tcW w:w="0" w:type="auto"/>
          </w:tcPr>
          <w:p w:rsidR="00AC3F3A" w:rsidRPr="00AC3F3A" w:rsidRDefault="00AC3F3A" w:rsidP="00D76FA6">
            <w:pPr>
              <w:rPr>
                <w:rFonts w:ascii="Bradley Hand ITC" w:hAnsi="Bradley Hand ITC"/>
              </w:rPr>
            </w:pPr>
            <w:r w:rsidRPr="00AC3F3A">
              <w:rPr>
                <w:rFonts w:ascii="Bradley Hand ITC" w:hAnsi="Bradley Hand ITC"/>
              </w:rPr>
              <w:t>6</w:t>
            </w:r>
          </w:p>
        </w:tc>
      </w:tr>
      <w:tr w:rsidR="00AC3F3A" w:rsidTr="00AC3F3A">
        <w:tblPrEx>
          <w:tblBorders>
            <w:insideV w:val="single" w:sz="4" w:space="0" w:color="000000" w:themeColor="text1"/>
          </w:tblBorders>
        </w:tblPrEx>
        <w:tc>
          <w:tcPr>
            <w:tcW w:w="0" w:type="auto"/>
          </w:tcPr>
          <w:p w:rsidR="00AC3F3A" w:rsidRDefault="00AC3F3A" w:rsidP="00D76FA6">
            <w:pPr>
              <w:rPr>
                <w:rFonts w:ascii="Garamond" w:hAnsi="Garamond"/>
              </w:rPr>
            </w:pPr>
            <w:r>
              <w:rPr>
                <w:rFonts w:ascii="Garamond" w:hAnsi="Garamond"/>
              </w:rPr>
              <w:t>2</w:t>
            </w:r>
          </w:p>
        </w:tc>
        <w:tc>
          <w:tcPr>
            <w:tcW w:w="0" w:type="auto"/>
          </w:tcPr>
          <w:p w:rsidR="00AC3F3A" w:rsidRPr="00AC3F3A" w:rsidRDefault="00AC3F3A" w:rsidP="00D76FA6">
            <w:pPr>
              <w:rPr>
                <w:rFonts w:ascii="Bradley Hand ITC" w:hAnsi="Bradley Hand ITC"/>
              </w:rPr>
            </w:pPr>
            <w:r w:rsidRPr="00AC3F3A">
              <w:rPr>
                <w:rFonts w:ascii="Bradley Hand ITC" w:hAnsi="Bradley Hand ITC"/>
              </w:rPr>
              <w:t>14</w:t>
            </w:r>
          </w:p>
        </w:tc>
      </w:tr>
      <w:tr w:rsidR="00AC3F3A" w:rsidTr="00AC3F3A">
        <w:tblPrEx>
          <w:tblBorders>
            <w:insideV w:val="single" w:sz="4" w:space="0" w:color="000000" w:themeColor="text1"/>
          </w:tblBorders>
        </w:tblPrEx>
        <w:tc>
          <w:tcPr>
            <w:tcW w:w="0" w:type="auto"/>
          </w:tcPr>
          <w:p w:rsidR="00AC3F3A" w:rsidRDefault="00AC3F3A" w:rsidP="00D76FA6">
            <w:pPr>
              <w:rPr>
                <w:rFonts w:ascii="Garamond" w:hAnsi="Garamond"/>
              </w:rPr>
            </w:pPr>
            <w:r>
              <w:rPr>
                <w:rFonts w:ascii="Garamond" w:hAnsi="Garamond"/>
              </w:rPr>
              <w:t>3</w:t>
            </w:r>
          </w:p>
        </w:tc>
        <w:tc>
          <w:tcPr>
            <w:tcW w:w="0" w:type="auto"/>
          </w:tcPr>
          <w:p w:rsidR="00AC3F3A" w:rsidRPr="00AC3F3A" w:rsidRDefault="00AC3F3A" w:rsidP="00D76FA6">
            <w:pPr>
              <w:rPr>
                <w:rFonts w:ascii="Bradley Hand ITC" w:hAnsi="Bradley Hand ITC"/>
              </w:rPr>
            </w:pPr>
          </w:p>
        </w:tc>
      </w:tr>
      <w:tr w:rsidR="00AC3F3A" w:rsidTr="00AC3F3A">
        <w:tblPrEx>
          <w:tblBorders>
            <w:insideV w:val="single" w:sz="4" w:space="0" w:color="000000" w:themeColor="text1"/>
          </w:tblBorders>
        </w:tblPrEx>
        <w:tc>
          <w:tcPr>
            <w:tcW w:w="0" w:type="auto"/>
          </w:tcPr>
          <w:p w:rsidR="00AC3F3A" w:rsidRDefault="00AC3F3A" w:rsidP="00D76FA6">
            <w:pPr>
              <w:rPr>
                <w:rFonts w:ascii="Garamond" w:hAnsi="Garamond"/>
              </w:rPr>
            </w:pPr>
            <w:r>
              <w:rPr>
                <w:rFonts w:ascii="Garamond" w:hAnsi="Garamond"/>
              </w:rPr>
              <w:t>4</w:t>
            </w:r>
          </w:p>
        </w:tc>
        <w:tc>
          <w:tcPr>
            <w:tcW w:w="0" w:type="auto"/>
          </w:tcPr>
          <w:p w:rsidR="00AC3F3A" w:rsidRPr="00AC3F3A" w:rsidRDefault="00AC3F3A" w:rsidP="00D76FA6">
            <w:pPr>
              <w:rPr>
                <w:rFonts w:ascii="Bradley Hand ITC" w:hAnsi="Bradley Hand ITC"/>
              </w:rPr>
            </w:pPr>
            <w:r w:rsidRPr="00AC3F3A">
              <w:rPr>
                <w:rFonts w:ascii="Bradley Hand ITC" w:hAnsi="Bradley Hand ITC"/>
              </w:rPr>
              <w:t>24</w:t>
            </w:r>
          </w:p>
        </w:tc>
      </w:tr>
    </w:tbl>
    <w:p w:rsidR="00AC3F3A" w:rsidRDefault="00AC3F3A" w:rsidP="00AC3F3A">
      <w:pPr>
        <w:rPr>
          <w:rFonts w:ascii="Garamond" w:hAnsi="Garamond"/>
        </w:rPr>
      </w:pPr>
    </w:p>
    <w:p w:rsidR="00AC3F3A" w:rsidRDefault="00AC3F3A" w:rsidP="00AC3F3A">
      <w:r>
        <w:t>5.1</w:t>
      </w:r>
    </w:p>
    <w:p w:rsidR="00AC3F3A" w:rsidRDefault="00AC3F3A" w:rsidP="00AC3F3A">
      <w:pPr>
        <w:rPr>
          <w:rFonts w:ascii="Garamond" w:hAnsi="Garamond"/>
        </w:rPr>
      </w:pPr>
      <w:r w:rsidRPr="00AC3F3A">
        <w:rPr>
          <w:rFonts w:ascii="Garamond" w:hAnsi="Garamond"/>
        </w:rPr>
        <w:t xml:space="preserve">Explain why the nested interface </w:t>
      </w:r>
      <w:proofErr w:type="spellStart"/>
      <w:r w:rsidRPr="00AC3F3A">
        <w:rPr>
          <w:rStyle w:val="code"/>
        </w:rPr>
        <w:t>Map.Entry</w:t>
      </w:r>
      <w:proofErr w:type="spellEnd"/>
      <w:r w:rsidRPr="00AC3F3A">
        <w:rPr>
          <w:rFonts w:ascii="Garamond" w:hAnsi="Garamond" w:cs="LucidaSansTyp"/>
          <w:sz w:val="16"/>
          <w:szCs w:val="16"/>
        </w:rPr>
        <w:t xml:space="preserve"> </w:t>
      </w:r>
      <w:r w:rsidRPr="00AC3F3A">
        <w:rPr>
          <w:rFonts w:ascii="Garamond" w:hAnsi="Garamond"/>
        </w:rPr>
        <w:t>is needed.</w:t>
      </w:r>
    </w:p>
    <w:p w:rsidR="00AC3F3A" w:rsidRDefault="005D65E2" w:rsidP="00AC3F3A">
      <w:pPr>
        <w:rPr>
          <w:rFonts w:ascii="Bradley Hand ITC" w:hAnsi="Bradley Hand ITC"/>
        </w:rPr>
      </w:pPr>
      <w:r>
        <w:rPr>
          <w:rFonts w:ascii="Bradley Hand ITC" w:hAnsi="Bradley Hand ITC"/>
        </w:rPr>
        <w:t xml:space="preserve">The interface </w:t>
      </w:r>
      <w:proofErr w:type="spellStart"/>
      <w:r w:rsidRPr="005D65E2">
        <w:rPr>
          <w:rFonts w:ascii="Courier New" w:hAnsi="Courier New" w:cs="Courier New"/>
        </w:rPr>
        <w:t>Map.Entry</w:t>
      </w:r>
      <w:proofErr w:type="spellEnd"/>
      <w:r>
        <w:rPr>
          <w:rFonts w:ascii="Bradley Hand ITC" w:hAnsi="Bradley Hand ITC"/>
        </w:rPr>
        <w:t xml:space="preserve"> is needed for the return value of the </w:t>
      </w:r>
      <w:proofErr w:type="spellStart"/>
      <w:r w:rsidRPr="005D65E2">
        <w:rPr>
          <w:rFonts w:ascii="Courier New" w:hAnsi="Courier New" w:cs="Courier New"/>
        </w:rPr>
        <w:t>entrySet</w:t>
      </w:r>
      <w:proofErr w:type="spellEnd"/>
      <w:r>
        <w:rPr>
          <w:rFonts w:ascii="Bradley Hand ITC" w:hAnsi="Bradley Hand ITC"/>
        </w:rPr>
        <w:t xml:space="preserve"> method. This allows one to access the contents of the map and traverse it easily. It is not strictly necessary since one could obtain the </w:t>
      </w:r>
      <w:proofErr w:type="spellStart"/>
      <w:r w:rsidRPr="005D65E2">
        <w:rPr>
          <w:rFonts w:ascii="Courier New" w:hAnsi="Courier New" w:cs="Courier New"/>
        </w:rPr>
        <w:t>keySet</w:t>
      </w:r>
      <w:proofErr w:type="spellEnd"/>
      <w:r>
        <w:rPr>
          <w:rFonts w:ascii="Bradley Hand ITC" w:hAnsi="Bradley Hand ITC"/>
        </w:rPr>
        <w:t xml:space="preserve"> and then iterate through it and obtain the corresponding value for each key, but this would be inefficient since a look-up of each key would then be required.</w:t>
      </w:r>
    </w:p>
    <w:p w:rsidR="005D65E2" w:rsidRDefault="005D65E2" w:rsidP="005D65E2">
      <w:r>
        <w:t>6.1</w:t>
      </w:r>
    </w:p>
    <w:p w:rsidR="005D65E2" w:rsidRDefault="005D65E2" w:rsidP="005D65E2">
      <w:pPr>
        <w:rPr>
          <w:rFonts w:ascii="Garamond" w:hAnsi="Garamond"/>
        </w:rPr>
      </w:pPr>
      <w:r w:rsidRPr="005D65E2">
        <w:rPr>
          <w:rFonts w:ascii="Garamond" w:hAnsi="Garamond"/>
        </w:rPr>
        <w:t xml:space="preserve">Why did we make clones of the bit string code in recursive method </w:t>
      </w:r>
      <w:proofErr w:type="spellStart"/>
      <w:r w:rsidRPr="005D65E2">
        <w:rPr>
          <w:rStyle w:val="code"/>
        </w:rPr>
        <w:t>buildCodeTable</w:t>
      </w:r>
      <w:proofErr w:type="spellEnd"/>
      <w:r w:rsidRPr="005D65E2">
        <w:rPr>
          <w:rFonts w:ascii="Garamond" w:hAnsi="Garamond"/>
        </w:rPr>
        <w:t>? What would happen if we didn’t?</w:t>
      </w:r>
    </w:p>
    <w:p w:rsidR="005D65E2" w:rsidRDefault="005D65E2" w:rsidP="005D65E2">
      <w:pPr>
        <w:rPr>
          <w:rFonts w:ascii="Bradley Hand ITC" w:hAnsi="Bradley Hand ITC"/>
        </w:rPr>
      </w:pPr>
      <w:r>
        <w:rPr>
          <w:rFonts w:ascii="Bradley Hand ITC" w:hAnsi="Bradley Hand ITC"/>
        </w:rPr>
        <w:t xml:space="preserve">If we did not clone the code parameter passed to the </w:t>
      </w:r>
      <w:proofErr w:type="spellStart"/>
      <w:r w:rsidRPr="00D76FA6">
        <w:rPr>
          <w:rFonts w:ascii="Courier New" w:hAnsi="Courier New" w:cs="Courier New"/>
        </w:rPr>
        <w:t>buildCodeTable</w:t>
      </w:r>
      <w:proofErr w:type="spellEnd"/>
      <w:r>
        <w:rPr>
          <w:rFonts w:ascii="Bradley Hand ITC" w:hAnsi="Bradley Hand ITC"/>
        </w:rPr>
        <w:t xml:space="preserve"> method the values </w:t>
      </w:r>
      <w:proofErr w:type="spellStart"/>
      <w:r w:rsidRPr="00D76FA6">
        <w:rPr>
          <w:rFonts w:ascii="Courier New" w:hAnsi="Courier New" w:cs="Courier New"/>
        </w:rPr>
        <w:t>leftCode</w:t>
      </w:r>
      <w:proofErr w:type="spellEnd"/>
      <w:r>
        <w:rPr>
          <w:rFonts w:ascii="Bradley Hand ITC" w:hAnsi="Bradley Hand ITC"/>
        </w:rPr>
        <w:t xml:space="preserve"> and </w:t>
      </w:r>
      <w:proofErr w:type="spellStart"/>
      <w:r w:rsidRPr="00D76FA6">
        <w:rPr>
          <w:rFonts w:ascii="Courier New" w:hAnsi="Courier New" w:cs="Courier New"/>
        </w:rPr>
        <w:t>rightCode</w:t>
      </w:r>
      <w:proofErr w:type="spellEnd"/>
      <w:r>
        <w:rPr>
          <w:rFonts w:ascii="Bradley Hand ITC" w:hAnsi="Bradley Hand ITC"/>
        </w:rPr>
        <w:t xml:space="preserve"> would reference the original value of code. When the append method was called it would then append the </w:t>
      </w:r>
      <w:r w:rsidR="00D76FA6">
        <w:rPr>
          <w:rFonts w:ascii="Bradley Hand ITC" w:hAnsi="Bradley Hand ITC"/>
        </w:rPr>
        <w:t xml:space="preserve">value to the original. </w:t>
      </w:r>
    </w:p>
    <w:p w:rsidR="00D76FA6" w:rsidRDefault="00D76FA6" w:rsidP="00D76FA6">
      <w:r>
        <w:t>7.1</w:t>
      </w:r>
    </w:p>
    <w:p w:rsidR="00D76FA6" w:rsidRPr="00D76FA6" w:rsidRDefault="00D76FA6" w:rsidP="00D76FA6">
      <w:pPr>
        <w:rPr>
          <w:rFonts w:ascii="Garamond" w:hAnsi="Garamond"/>
        </w:rPr>
      </w:pPr>
      <w:r w:rsidRPr="00D76FA6">
        <w:rPr>
          <w:rFonts w:ascii="Garamond" w:hAnsi="Garamond"/>
        </w:rPr>
        <w:t>What is displayed by the execution of the following program?</w:t>
      </w:r>
    </w:p>
    <w:p w:rsidR="00D76FA6" w:rsidRPr="00D76FA6" w:rsidRDefault="00D76FA6" w:rsidP="00D76FA6">
      <w:pPr>
        <w:spacing w:after="0"/>
        <w:rPr>
          <w:rStyle w:val="code"/>
        </w:rPr>
      </w:pPr>
      <w:proofErr w:type="gramStart"/>
      <w:r w:rsidRPr="00D76FA6">
        <w:rPr>
          <w:rStyle w:val="code"/>
        </w:rPr>
        <w:t>public</w:t>
      </w:r>
      <w:proofErr w:type="gramEnd"/>
      <w:r w:rsidRPr="00D76FA6">
        <w:rPr>
          <w:rStyle w:val="code"/>
        </w:rPr>
        <w:t xml:space="preserve"> static void main(String[] </w:t>
      </w:r>
      <w:proofErr w:type="spellStart"/>
      <w:r w:rsidRPr="00D76FA6">
        <w:rPr>
          <w:rStyle w:val="code"/>
        </w:rPr>
        <w:t>args</w:t>
      </w:r>
      <w:proofErr w:type="spellEnd"/>
      <w:r w:rsidRPr="00D76FA6">
        <w:rPr>
          <w:rStyle w:val="code"/>
        </w:rPr>
        <w:t>) {</w:t>
      </w:r>
    </w:p>
    <w:p w:rsidR="00D76FA6" w:rsidRPr="00D76FA6" w:rsidRDefault="00D76FA6" w:rsidP="00D76FA6">
      <w:pPr>
        <w:spacing w:after="0"/>
        <w:rPr>
          <w:rStyle w:val="code"/>
        </w:rPr>
      </w:pPr>
      <w:r>
        <w:rPr>
          <w:rStyle w:val="code"/>
        </w:rPr>
        <w:t xml:space="preserve">  </w:t>
      </w:r>
      <w:proofErr w:type="spellStart"/>
      <w:r w:rsidRPr="00D76FA6">
        <w:rPr>
          <w:rStyle w:val="code"/>
        </w:rPr>
        <w:t>NavigableSet</w:t>
      </w:r>
      <w:proofErr w:type="spellEnd"/>
      <w:r w:rsidRPr="00D76FA6">
        <w:rPr>
          <w:rStyle w:val="code"/>
        </w:rPr>
        <w:t xml:space="preserve">&lt;Integer&gt; s = new </w:t>
      </w:r>
      <w:proofErr w:type="spellStart"/>
      <w:r w:rsidRPr="00D76FA6">
        <w:rPr>
          <w:rStyle w:val="code"/>
        </w:rPr>
        <w:t>TreeSet</w:t>
      </w:r>
      <w:proofErr w:type="spellEnd"/>
      <w:r w:rsidRPr="00D76FA6">
        <w:rPr>
          <w:rStyle w:val="code"/>
        </w:rPr>
        <w:t>&lt;Integer</w:t>
      </w:r>
      <w:proofErr w:type="gramStart"/>
      <w:r w:rsidRPr="00D76FA6">
        <w:rPr>
          <w:rStyle w:val="code"/>
        </w:rPr>
        <w:t>&gt;(</w:t>
      </w:r>
      <w:proofErr w:type="gramEnd"/>
      <w:r w:rsidRPr="00D76FA6">
        <w:rPr>
          <w:rStyle w:val="code"/>
        </w:rPr>
        <w:t>);</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s.add</w:t>
      </w:r>
      <w:proofErr w:type="spellEnd"/>
      <w:r w:rsidRPr="00D76FA6">
        <w:rPr>
          <w:rStyle w:val="code"/>
        </w:rPr>
        <w:t>(</w:t>
      </w:r>
      <w:proofErr w:type="gramEnd"/>
      <w:r w:rsidRPr="00D76FA6">
        <w:rPr>
          <w:rStyle w:val="code"/>
        </w:rPr>
        <w:t xml:space="preserve">5); </w:t>
      </w:r>
      <w:proofErr w:type="spellStart"/>
      <w:r w:rsidRPr="00D76FA6">
        <w:rPr>
          <w:rStyle w:val="code"/>
        </w:rPr>
        <w:t>s.add</w:t>
      </w:r>
      <w:proofErr w:type="spellEnd"/>
      <w:r w:rsidRPr="00D76FA6">
        <w:rPr>
          <w:rStyle w:val="code"/>
        </w:rPr>
        <w:t xml:space="preserve">(6); </w:t>
      </w:r>
      <w:proofErr w:type="spellStart"/>
      <w:r w:rsidRPr="00D76FA6">
        <w:rPr>
          <w:rStyle w:val="code"/>
        </w:rPr>
        <w:t>s.add</w:t>
      </w:r>
      <w:proofErr w:type="spellEnd"/>
      <w:r w:rsidRPr="00D76FA6">
        <w:rPr>
          <w:rStyle w:val="code"/>
        </w:rPr>
        <w:t xml:space="preserve">(3); </w:t>
      </w:r>
      <w:proofErr w:type="spellStart"/>
      <w:r w:rsidRPr="00D76FA6">
        <w:rPr>
          <w:rStyle w:val="code"/>
        </w:rPr>
        <w:t>s.add</w:t>
      </w:r>
      <w:proofErr w:type="spellEnd"/>
      <w:r w:rsidRPr="00D76FA6">
        <w:rPr>
          <w:rStyle w:val="code"/>
        </w:rPr>
        <w:t xml:space="preserve">(2); </w:t>
      </w:r>
      <w:proofErr w:type="spellStart"/>
      <w:r w:rsidRPr="00D76FA6">
        <w:rPr>
          <w:rStyle w:val="code"/>
        </w:rPr>
        <w:t>s.add</w:t>
      </w:r>
      <w:proofErr w:type="spellEnd"/>
      <w:r w:rsidRPr="00D76FA6">
        <w:rPr>
          <w:rStyle w:val="code"/>
        </w:rPr>
        <w:t>(9);</w:t>
      </w:r>
    </w:p>
    <w:p w:rsidR="00D76FA6" w:rsidRPr="00D76FA6" w:rsidRDefault="00D76FA6" w:rsidP="00D76FA6">
      <w:pPr>
        <w:spacing w:after="0"/>
        <w:rPr>
          <w:rStyle w:val="code"/>
        </w:rPr>
      </w:pPr>
      <w:r>
        <w:rPr>
          <w:rStyle w:val="code"/>
        </w:rPr>
        <w:t xml:space="preserve">  </w:t>
      </w:r>
      <w:proofErr w:type="spellStart"/>
      <w:r w:rsidRPr="00D76FA6">
        <w:rPr>
          <w:rStyle w:val="code"/>
        </w:rPr>
        <w:t>NavigableSet</w:t>
      </w:r>
      <w:proofErr w:type="spellEnd"/>
      <w:r w:rsidRPr="00D76FA6">
        <w:rPr>
          <w:rStyle w:val="code"/>
        </w:rPr>
        <w:t xml:space="preserve">&lt;Integer&gt; a = </w:t>
      </w:r>
      <w:proofErr w:type="spellStart"/>
      <w:proofErr w:type="gramStart"/>
      <w:r w:rsidRPr="00D76FA6">
        <w:rPr>
          <w:rStyle w:val="code"/>
        </w:rPr>
        <w:t>s.subSet</w:t>
      </w:r>
      <w:proofErr w:type="spellEnd"/>
      <w:r w:rsidRPr="00D76FA6">
        <w:rPr>
          <w:rStyle w:val="code"/>
        </w:rPr>
        <w:t>(</w:t>
      </w:r>
      <w:proofErr w:type="gramEnd"/>
      <w:r w:rsidRPr="00D76FA6">
        <w:rPr>
          <w:rStyle w:val="code"/>
        </w:rPr>
        <w:t>1, true, 9, false);</w:t>
      </w:r>
    </w:p>
    <w:p w:rsidR="00D76FA6" w:rsidRPr="00D76FA6" w:rsidRDefault="00D76FA6" w:rsidP="00D76FA6">
      <w:pPr>
        <w:spacing w:after="0"/>
        <w:rPr>
          <w:rStyle w:val="code"/>
        </w:rPr>
      </w:pPr>
      <w:r>
        <w:rPr>
          <w:rStyle w:val="code"/>
        </w:rPr>
        <w:t xml:space="preserve">  </w:t>
      </w:r>
      <w:proofErr w:type="spellStart"/>
      <w:r w:rsidRPr="00D76FA6">
        <w:rPr>
          <w:rStyle w:val="code"/>
        </w:rPr>
        <w:t>NavigableSet</w:t>
      </w:r>
      <w:proofErr w:type="spellEnd"/>
      <w:r w:rsidRPr="00D76FA6">
        <w:rPr>
          <w:rStyle w:val="code"/>
        </w:rPr>
        <w:t xml:space="preserve">&lt;Integer&gt; b = </w:t>
      </w:r>
      <w:proofErr w:type="spellStart"/>
      <w:proofErr w:type="gramStart"/>
      <w:r w:rsidRPr="00D76FA6">
        <w:rPr>
          <w:rStyle w:val="code"/>
        </w:rPr>
        <w:t>s.subSet</w:t>
      </w:r>
      <w:proofErr w:type="spellEnd"/>
      <w:r w:rsidRPr="00D76FA6">
        <w:rPr>
          <w:rStyle w:val="code"/>
        </w:rPr>
        <w:t>(</w:t>
      </w:r>
      <w:proofErr w:type="gramEnd"/>
      <w:r w:rsidRPr="00D76FA6">
        <w:rPr>
          <w:rStyle w:val="code"/>
        </w:rPr>
        <w:t>4, true, 9, true);</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gramEnd"/>
      <w:r w:rsidRPr="00D76FA6">
        <w:rPr>
          <w:rStyle w:val="code"/>
        </w:rPr>
        <w:t>a);</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gramEnd"/>
      <w:r w:rsidRPr="00D76FA6">
        <w:rPr>
          <w:rStyle w:val="code"/>
        </w:rPr>
        <w:t>b);</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spellStart"/>
      <w:proofErr w:type="gramEnd"/>
      <w:r w:rsidRPr="00D76FA6">
        <w:rPr>
          <w:rStyle w:val="code"/>
        </w:rPr>
        <w:t>s.higher</w:t>
      </w:r>
      <w:proofErr w:type="spellEnd"/>
      <w:r w:rsidRPr="00D76FA6">
        <w:rPr>
          <w:rStyle w:val="code"/>
        </w:rPr>
        <w:t>(5));</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spellStart"/>
      <w:proofErr w:type="gramEnd"/>
      <w:r w:rsidRPr="00D76FA6">
        <w:rPr>
          <w:rStyle w:val="code"/>
        </w:rPr>
        <w:t>s.lower</w:t>
      </w:r>
      <w:proofErr w:type="spellEnd"/>
      <w:r w:rsidRPr="00D76FA6">
        <w:rPr>
          <w:rStyle w:val="code"/>
        </w:rPr>
        <w:t>(5));</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spellStart"/>
      <w:proofErr w:type="gramEnd"/>
      <w:r w:rsidRPr="00D76FA6">
        <w:rPr>
          <w:rStyle w:val="code"/>
        </w:rPr>
        <w:t>a.first</w:t>
      </w:r>
      <w:proofErr w:type="spellEnd"/>
      <w:r w:rsidRPr="00D76FA6">
        <w:rPr>
          <w:rStyle w:val="code"/>
        </w:rPr>
        <w:t>());</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spellStart"/>
      <w:proofErr w:type="gramEnd"/>
      <w:r w:rsidRPr="00D76FA6">
        <w:rPr>
          <w:rStyle w:val="code"/>
        </w:rPr>
        <w:t>b.lower</w:t>
      </w:r>
      <w:proofErr w:type="spellEnd"/>
      <w:r w:rsidRPr="00D76FA6">
        <w:rPr>
          <w:rStyle w:val="code"/>
        </w:rPr>
        <w:t>(4));</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int</w:t>
      </w:r>
      <w:proofErr w:type="spellEnd"/>
      <w:proofErr w:type="gramEnd"/>
      <w:r w:rsidRPr="00D76FA6">
        <w:rPr>
          <w:rStyle w:val="code"/>
        </w:rPr>
        <w:t xml:space="preserve"> sum = 0;</w:t>
      </w:r>
    </w:p>
    <w:p w:rsidR="00D76FA6" w:rsidRPr="00D76FA6" w:rsidRDefault="00D76FA6" w:rsidP="00D76FA6">
      <w:pPr>
        <w:spacing w:after="0"/>
        <w:rPr>
          <w:rStyle w:val="code"/>
        </w:rPr>
      </w:pPr>
      <w:r>
        <w:rPr>
          <w:rStyle w:val="code"/>
        </w:rPr>
        <w:t xml:space="preserve">  </w:t>
      </w:r>
      <w:proofErr w:type="gramStart"/>
      <w:r w:rsidRPr="00D76FA6">
        <w:rPr>
          <w:rStyle w:val="code"/>
        </w:rPr>
        <w:t>for</w:t>
      </w:r>
      <w:proofErr w:type="gramEnd"/>
      <w:r w:rsidRPr="00D76FA6">
        <w:rPr>
          <w:rStyle w:val="code"/>
        </w:rPr>
        <w:t xml:space="preserve"> (</w:t>
      </w:r>
      <w:proofErr w:type="spellStart"/>
      <w:r w:rsidRPr="00D76FA6">
        <w:rPr>
          <w:rStyle w:val="code"/>
        </w:rPr>
        <w:t>int</w:t>
      </w:r>
      <w:proofErr w:type="spellEnd"/>
      <w:r w:rsidRPr="00D76FA6">
        <w:rPr>
          <w:rStyle w:val="code"/>
        </w:rPr>
        <w:t xml:space="preserve"> </w:t>
      </w:r>
      <w:proofErr w:type="spellStart"/>
      <w:r w:rsidRPr="00D76FA6">
        <w:rPr>
          <w:rStyle w:val="code"/>
        </w:rPr>
        <w:t>i</w:t>
      </w:r>
      <w:proofErr w:type="spellEnd"/>
      <w:r w:rsidRPr="00D76FA6">
        <w:rPr>
          <w:rStyle w:val="code"/>
        </w:rPr>
        <w:t xml:space="preserve"> : a) {</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spellStart"/>
      <w:proofErr w:type="gramEnd"/>
      <w:r w:rsidRPr="00D76FA6">
        <w:rPr>
          <w:rStyle w:val="code"/>
        </w:rPr>
        <w:t>i</w:t>
      </w:r>
      <w:proofErr w:type="spellEnd"/>
      <w:r w:rsidRPr="00D76FA6">
        <w:rPr>
          <w:rStyle w:val="code"/>
        </w:rPr>
        <w:t>);</w:t>
      </w:r>
    </w:p>
    <w:p w:rsidR="00D76FA6" w:rsidRPr="00D76FA6" w:rsidRDefault="00D76FA6" w:rsidP="00D76FA6">
      <w:pPr>
        <w:spacing w:after="0"/>
        <w:rPr>
          <w:rStyle w:val="code"/>
        </w:rPr>
      </w:pPr>
      <w:r>
        <w:rPr>
          <w:rStyle w:val="code"/>
        </w:rPr>
        <w:t xml:space="preserve">    </w:t>
      </w:r>
      <w:proofErr w:type="gramStart"/>
      <w:r w:rsidRPr="00D76FA6">
        <w:rPr>
          <w:rStyle w:val="code"/>
        </w:rPr>
        <w:t>sum</w:t>
      </w:r>
      <w:proofErr w:type="gramEnd"/>
      <w:r w:rsidRPr="00D76FA6">
        <w:rPr>
          <w:rStyle w:val="code"/>
        </w:rPr>
        <w:t xml:space="preserve"> += </w:t>
      </w:r>
      <w:proofErr w:type="spellStart"/>
      <w:r w:rsidRPr="00D76FA6">
        <w:rPr>
          <w:rStyle w:val="code"/>
        </w:rPr>
        <w:t>i</w:t>
      </w:r>
      <w:proofErr w:type="spellEnd"/>
      <w:r w:rsidRPr="00D76FA6">
        <w:rPr>
          <w:rStyle w:val="code"/>
        </w:rPr>
        <w:t>;</w:t>
      </w:r>
    </w:p>
    <w:p w:rsidR="00D76FA6" w:rsidRPr="00D76FA6" w:rsidRDefault="00D76FA6" w:rsidP="00D76FA6">
      <w:pPr>
        <w:spacing w:after="0"/>
        <w:rPr>
          <w:rStyle w:val="code"/>
        </w:rPr>
      </w:pPr>
      <w:r>
        <w:rPr>
          <w:rStyle w:val="code"/>
        </w:rPr>
        <w:t xml:space="preserve">  </w:t>
      </w:r>
      <w:r w:rsidRPr="00D76FA6">
        <w:rPr>
          <w:rStyle w:val="code"/>
        </w:rPr>
        <w:t>}</w:t>
      </w:r>
    </w:p>
    <w:p w:rsidR="00D76FA6" w:rsidRPr="00D76FA6" w:rsidRDefault="00D76FA6" w:rsidP="00D76FA6">
      <w:pPr>
        <w:spacing w:after="0"/>
        <w:rPr>
          <w:rStyle w:val="code"/>
        </w:rPr>
      </w:pPr>
      <w:r>
        <w:rPr>
          <w:rStyle w:val="code"/>
        </w:rPr>
        <w:t xml:space="preserve">  </w:t>
      </w:r>
      <w:proofErr w:type="spellStart"/>
      <w:proofErr w:type="gramStart"/>
      <w:r w:rsidRPr="00D76FA6">
        <w:rPr>
          <w:rStyle w:val="code"/>
        </w:rPr>
        <w:t>System.out.println</w:t>
      </w:r>
      <w:proofErr w:type="spellEnd"/>
      <w:r w:rsidRPr="00D76FA6">
        <w:rPr>
          <w:rStyle w:val="code"/>
        </w:rPr>
        <w:t>(</w:t>
      </w:r>
      <w:proofErr w:type="gramEnd"/>
      <w:r w:rsidRPr="00D76FA6">
        <w:rPr>
          <w:rStyle w:val="code"/>
        </w:rPr>
        <w:t>sum);</w:t>
      </w:r>
    </w:p>
    <w:p w:rsidR="00D76FA6" w:rsidRPr="00D76FA6" w:rsidRDefault="00D76FA6" w:rsidP="00D76FA6">
      <w:pPr>
        <w:rPr>
          <w:rStyle w:val="code"/>
        </w:rPr>
      </w:pPr>
      <w:r w:rsidRPr="00D76FA6">
        <w:rPr>
          <w:rStyle w:val="code"/>
        </w:rPr>
        <w:t>}</w:t>
      </w:r>
    </w:p>
    <w:p w:rsidR="00D76FA6" w:rsidRPr="00D76FA6" w:rsidRDefault="00D76FA6" w:rsidP="00D76FA6">
      <w:pPr>
        <w:spacing w:after="0"/>
        <w:rPr>
          <w:rFonts w:ascii="Courier New" w:hAnsi="Courier New" w:cs="Courier New"/>
        </w:rPr>
      </w:pPr>
      <w:r w:rsidRPr="00D76FA6">
        <w:rPr>
          <w:rFonts w:ascii="Courier New" w:hAnsi="Courier New" w:cs="Courier New"/>
        </w:rPr>
        <w:t>[2, 3, 5, 6]</w:t>
      </w:r>
    </w:p>
    <w:p w:rsidR="00D76FA6" w:rsidRPr="00D76FA6" w:rsidRDefault="00D76FA6" w:rsidP="00D76FA6">
      <w:pPr>
        <w:spacing w:after="0"/>
        <w:rPr>
          <w:rFonts w:ascii="Courier New" w:hAnsi="Courier New" w:cs="Courier New"/>
        </w:rPr>
      </w:pPr>
      <w:r w:rsidRPr="00D76FA6">
        <w:rPr>
          <w:rFonts w:ascii="Courier New" w:hAnsi="Courier New" w:cs="Courier New"/>
        </w:rPr>
        <w:t>[5, 6, 9]</w:t>
      </w:r>
    </w:p>
    <w:p w:rsidR="00D76FA6" w:rsidRPr="00D76FA6" w:rsidRDefault="00D76FA6" w:rsidP="00D76FA6">
      <w:pPr>
        <w:spacing w:after="0"/>
        <w:rPr>
          <w:rFonts w:ascii="Courier New" w:hAnsi="Courier New" w:cs="Courier New"/>
        </w:rPr>
      </w:pPr>
      <w:r w:rsidRPr="00D76FA6">
        <w:rPr>
          <w:rFonts w:ascii="Courier New" w:hAnsi="Courier New" w:cs="Courier New"/>
        </w:rPr>
        <w:t>6</w:t>
      </w:r>
    </w:p>
    <w:p w:rsidR="00D76FA6" w:rsidRPr="00D76FA6" w:rsidRDefault="00D76FA6" w:rsidP="00D76FA6">
      <w:pPr>
        <w:spacing w:after="0"/>
        <w:rPr>
          <w:rFonts w:ascii="Courier New" w:hAnsi="Courier New" w:cs="Courier New"/>
        </w:rPr>
      </w:pPr>
      <w:r w:rsidRPr="00D76FA6">
        <w:rPr>
          <w:rFonts w:ascii="Courier New" w:hAnsi="Courier New" w:cs="Courier New"/>
        </w:rPr>
        <w:lastRenderedPageBreak/>
        <w:t>3</w:t>
      </w:r>
    </w:p>
    <w:p w:rsidR="00D76FA6" w:rsidRPr="00D76FA6" w:rsidRDefault="00D76FA6" w:rsidP="00D76FA6">
      <w:pPr>
        <w:spacing w:after="0"/>
        <w:rPr>
          <w:rFonts w:ascii="Courier New" w:hAnsi="Courier New" w:cs="Courier New"/>
        </w:rPr>
      </w:pPr>
      <w:r w:rsidRPr="00D76FA6">
        <w:rPr>
          <w:rFonts w:ascii="Courier New" w:hAnsi="Courier New" w:cs="Courier New"/>
        </w:rPr>
        <w:t>2</w:t>
      </w:r>
    </w:p>
    <w:p w:rsidR="00D76FA6" w:rsidRPr="00D76FA6" w:rsidRDefault="00D76FA6" w:rsidP="00D76FA6">
      <w:pPr>
        <w:spacing w:after="0"/>
        <w:rPr>
          <w:rFonts w:ascii="Courier New" w:hAnsi="Courier New" w:cs="Courier New"/>
        </w:rPr>
      </w:pPr>
      <w:proofErr w:type="gramStart"/>
      <w:r w:rsidRPr="00D76FA6">
        <w:rPr>
          <w:rFonts w:ascii="Courier New" w:hAnsi="Courier New" w:cs="Courier New"/>
        </w:rPr>
        <w:t>null</w:t>
      </w:r>
      <w:proofErr w:type="gramEnd"/>
    </w:p>
    <w:p w:rsidR="00D76FA6" w:rsidRPr="00D76FA6" w:rsidRDefault="00D76FA6" w:rsidP="00D76FA6">
      <w:pPr>
        <w:spacing w:after="0"/>
        <w:rPr>
          <w:rFonts w:ascii="Courier New" w:hAnsi="Courier New" w:cs="Courier New"/>
        </w:rPr>
      </w:pPr>
      <w:r w:rsidRPr="00D76FA6">
        <w:rPr>
          <w:rFonts w:ascii="Courier New" w:hAnsi="Courier New" w:cs="Courier New"/>
        </w:rPr>
        <w:t>2</w:t>
      </w:r>
    </w:p>
    <w:p w:rsidR="00D76FA6" w:rsidRPr="00D76FA6" w:rsidRDefault="00D76FA6" w:rsidP="00D76FA6">
      <w:pPr>
        <w:spacing w:after="0"/>
        <w:rPr>
          <w:rFonts w:ascii="Courier New" w:hAnsi="Courier New" w:cs="Courier New"/>
        </w:rPr>
      </w:pPr>
      <w:r w:rsidRPr="00D76FA6">
        <w:rPr>
          <w:rFonts w:ascii="Courier New" w:hAnsi="Courier New" w:cs="Courier New"/>
        </w:rPr>
        <w:t>3</w:t>
      </w:r>
    </w:p>
    <w:p w:rsidR="00D76FA6" w:rsidRPr="00D76FA6" w:rsidRDefault="00D76FA6" w:rsidP="00D76FA6">
      <w:pPr>
        <w:spacing w:after="0"/>
        <w:rPr>
          <w:rFonts w:ascii="Courier New" w:hAnsi="Courier New" w:cs="Courier New"/>
        </w:rPr>
      </w:pPr>
      <w:r w:rsidRPr="00D76FA6">
        <w:rPr>
          <w:rFonts w:ascii="Courier New" w:hAnsi="Courier New" w:cs="Courier New"/>
        </w:rPr>
        <w:t>5</w:t>
      </w:r>
    </w:p>
    <w:p w:rsidR="00D76FA6" w:rsidRPr="00D76FA6" w:rsidRDefault="00D76FA6" w:rsidP="00D76FA6">
      <w:pPr>
        <w:spacing w:after="0"/>
        <w:rPr>
          <w:rFonts w:ascii="Courier New" w:hAnsi="Courier New" w:cs="Courier New"/>
        </w:rPr>
      </w:pPr>
      <w:r w:rsidRPr="00D76FA6">
        <w:rPr>
          <w:rFonts w:ascii="Courier New" w:hAnsi="Courier New" w:cs="Courier New"/>
        </w:rPr>
        <w:t>6</w:t>
      </w:r>
    </w:p>
    <w:p w:rsidR="00D76FA6" w:rsidRDefault="00D76FA6" w:rsidP="00D76FA6">
      <w:pPr>
        <w:rPr>
          <w:rFonts w:ascii="Courier New" w:hAnsi="Courier New" w:cs="Courier New"/>
        </w:rPr>
      </w:pPr>
      <w:r w:rsidRPr="00D76FA6">
        <w:rPr>
          <w:rFonts w:ascii="Courier New" w:hAnsi="Courier New" w:cs="Courier New"/>
        </w:rPr>
        <w:t>16</w:t>
      </w:r>
    </w:p>
    <w:p w:rsidR="005E0796" w:rsidRDefault="005E0796" w:rsidP="000A5DBA">
      <w:pPr>
        <w:spacing w:after="0"/>
        <w:rPr>
          <w:rFonts w:ascii="Bradley Hand ITC" w:hAnsi="Bradley Hand ITC"/>
        </w:rPr>
      </w:pPr>
      <w:bookmarkStart w:id="0" w:name="_GoBack"/>
      <w:bookmarkEnd w:id="0"/>
    </w:p>
    <w:sectPr w:rsidR="005E0796" w:rsidSect="0051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SansTyp">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abon-Bold">
    <w:panose1 w:val="00000000000000000000"/>
    <w:charset w:val="00"/>
    <w:family w:val="roman"/>
    <w:notTrueType/>
    <w:pitch w:val="default"/>
    <w:sig w:usb0="00000003" w:usb1="00000000" w:usb2="00000000" w:usb3="00000000" w:csb0="00000001" w:csb1="00000000"/>
  </w:font>
  <w:font w:name="LucidaSansTypBo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BA7DC9"/>
    <w:rsid w:val="00007E2A"/>
    <w:rsid w:val="00026D28"/>
    <w:rsid w:val="000A3F7C"/>
    <w:rsid w:val="000A5DBA"/>
    <w:rsid w:val="000D26A9"/>
    <w:rsid w:val="001655C3"/>
    <w:rsid w:val="00236CC2"/>
    <w:rsid w:val="00257F9F"/>
    <w:rsid w:val="00266201"/>
    <w:rsid w:val="003D1EED"/>
    <w:rsid w:val="00401D13"/>
    <w:rsid w:val="00433A02"/>
    <w:rsid w:val="00513034"/>
    <w:rsid w:val="005D65E2"/>
    <w:rsid w:val="005E0796"/>
    <w:rsid w:val="006F4E14"/>
    <w:rsid w:val="00764B0D"/>
    <w:rsid w:val="00781102"/>
    <w:rsid w:val="00792B93"/>
    <w:rsid w:val="00860A7E"/>
    <w:rsid w:val="00884FF5"/>
    <w:rsid w:val="008B2161"/>
    <w:rsid w:val="00935425"/>
    <w:rsid w:val="009C7F08"/>
    <w:rsid w:val="009D3F28"/>
    <w:rsid w:val="00AA0778"/>
    <w:rsid w:val="00AC3F3A"/>
    <w:rsid w:val="00B13793"/>
    <w:rsid w:val="00B37618"/>
    <w:rsid w:val="00B46976"/>
    <w:rsid w:val="00BA7DC9"/>
    <w:rsid w:val="00BB6C8C"/>
    <w:rsid w:val="00CB5E23"/>
    <w:rsid w:val="00D76FA6"/>
    <w:rsid w:val="00F7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83E69-801E-4EFD-87F3-DBDA42D8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B13793"/>
    <w:rPr>
      <w:rFonts w:ascii="Lucida Sans Typewriter" w:hAnsi="Lucida Sans Typewriter" w:cs="LucidaSansTyp"/>
      <w:sz w:val="16"/>
      <w:szCs w:val="16"/>
    </w:rPr>
  </w:style>
  <w:style w:type="paragraph" w:styleId="NoSpacing">
    <w:name w:val="No Spacing"/>
    <w:uiPriority w:val="1"/>
    <w:qFormat/>
    <w:rsid w:val="00AA0778"/>
    <w:pPr>
      <w:spacing w:after="0" w:line="240" w:lineRule="auto"/>
    </w:pPr>
  </w:style>
  <w:style w:type="table" w:styleId="TableGrid">
    <w:name w:val="Table Grid"/>
    <w:basedOn w:val="TableNormal"/>
    <w:uiPriority w:val="59"/>
    <w:rsid w:val="003D1E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D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671937">
      <w:bodyDiv w:val="1"/>
      <w:marLeft w:val="0"/>
      <w:marRight w:val="0"/>
      <w:marTop w:val="0"/>
      <w:marBottom w:val="0"/>
      <w:divBdr>
        <w:top w:val="none" w:sz="0" w:space="0" w:color="auto"/>
        <w:left w:val="none" w:sz="0" w:space="0" w:color="auto"/>
        <w:bottom w:val="none" w:sz="0" w:space="0" w:color="auto"/>
        <w:right w:val="none" w:sz="0" w:space="0" w:color="auto"/>
      </w:divBdr>
    </w:div>
    <w:div w:id="20612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WOLFGANG</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Wolfgang</dc:creator>
  <cp:keywords/>
  <dc:description/>
  <cp:lastModifiedBy>Elliot Koffman</cp:lastModifiedBy>
  <cp:revision>5</cp:revision>
  <dcterms:created xsi:type="dcterms:W3CDTF">2010-02-09T20:05:00Z</dcterms:created>
  <dcterms:modified xsi:type="dcterms:W3CDTF">2015-10-31T20:54:00Z</dcterms:modified>
</cp:coreProperties>
</file>