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8724" w14:textId="0E9C7674" w:rsidR="003D12B5" w:rsidRPr="00380944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________Инженер по качеству</w:t>
      </w:r>
      <w:r w:rsidR="00A93E76" w:rsidRPr="00380944">
        <w:rPr>
          <w:rFonts w:ascii="Times New Roman" w:hAnsi="Times New Roman" w:cs="Times New Roman"/>
          <w:sz w:val="24"/>
          <w:szCs w:val="24"/>
          <w:u w:val="single"/>
        </w:rPr>
        <w:t xml:space="preserve"> Беззубов Ан.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3E76" w:rsidRPr="00380944"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380944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_____</w:t>
      </w:r>
    </w:p>
    <w:p w14:paraId="293836F6" w14:textId="45F57761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организации - разработчика ТЗ на АС</w:t>
      </w:r>
    </w:p>
    <w:p w14:paraId="74F18FEA" w14:textId="5AB3222B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2B02D" w14:textId="249D7F0C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C251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D12B5" w14:paraId="22455F6D" w14:textId="77777777" w:rsidTr="003D12B5">
        <w:tc>
          <w:tcPr>
            <w:tcW w:w="4885" w:type="dxa"/>
          </w:tcPr>
          <w:p w14:paraId="2A0333F4" w14:textId="6406AAFE" w:rsidR="003D12B5" w:rsidRDefault="00380944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7ECEDA8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 наименование</w:t>
            </w:r>
          </w:p>
          <w:p w14:paraId="376633F4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 - заказчика АС)</w:t>
            </w:r>
          </w:p>
          <w:p w14:paraId="66E3DD06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EA310A9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14:paraId="60C3094C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20EA1B58" w14:textId="618F5A58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885" w:type="dxa"/>
          </w:tcPr>
          <w:p w14:paraId="09E81683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7B4650D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(должность,</w:t>
            </w:r>
          </w:p>
          <w:p w14:paraId="4E9565CF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предприятия -</w:t>
            </w:r>
          </w:p>
          <w:p w14:paraId="546F97FB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разработчик» АС)</w:t>
            </w:r>
          </w:p>
          <w:p w14:paraId="58265398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 подпись… Расшифровка</w:t>
            </w:r>
          </w:p>
          <w:p w14:paraId="5161DF23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  <w:p w14:paraId="32BA114A" w14:textId="77777777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</w:t>
            </w:r>
          </w:p>
          <w:p w14:paraId="5027CF37" w14:textId="5389C998" w:rsidR="003D12B5" w:rsidRDefault="003D12B5" w:rsidP="003D12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14:paraId="0CD82BCE" w14:textId="61C88FC4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CFC09" w14:textId="77777777" w:rsidR="00380944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61CD444" w14:textId="23790BF8" w:rsidR="003D12B5" w:rsidRPr="00A93E76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93E76">
        <w:rPr>
          <w:rFonts w:ascii="Times New Roman" w:hAnsi="Times New Roman" w:cs="Times New Roman"/>
          <w:sz w:val="40"/>
          <w:szCs w:val="40"/>
          <w:u w:val="single"/>
        </w:rPr>
        <w:t>Decision</w:t>
      </w:r>
      <w:proofErr w:type="spellEnd"/>
      <w:r w:rsidRPr="00A93E76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A93E76">
        <w:rPr>
          <w:rFonts w:ascii="Times New Roman" w:hAnsi="Times New Roman" w:cs="Times New Roman"/>
          <w:sz w:val="40"/>
          <w:szCs w:val="40"/>
          <w:u w:val="single"/>
        </w:rPr>
        <w:t>support</w:t>
      </w:r>
      <w:proofErr w:type="spellEnd"/>
      <w:r w:rsidRPr="00A93E76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A93E76">
        <w:rPr>
          <w:rFonts w:ascii="Times New Roman" w:hAnsi="Times New Roman" w:cs="Times New Roman"/>
          <w:sz w:val="40"/>
          <w:szCs w:val="40"/>
          <w:u w:val="single"/>
        </w:rPr>
        <w:t>system</w:t>
      </w:r>
      <w:proofErr w:type="spellEnd"/>
      <w:r w:rsidRPr="00A93E76">
        <w:rPr>
          <w:sz w:val="40"/>
          <w:szCs w:val="40"/>
          <w:u w:val="single"/>
        </w:rPr>
        <w:t xml:space="preserve"> </w:t>
      </w:r>
      <w:r w:rsidRPr="00A93E76">
        <w:rPr>
          <w:u w:val="single"/>
        </w:rPr>
        <w:t>(</w:t>
      </w:r>
      <w:r w:rsidRPr="00A93E76">
        <w:rPr>
          <w:rFonts w:ascii="Times New Roman" w:hAnsi="Times New Roman" w:cs="Times New Roman"/>
          <w:sz w:val="24"/>
          <w:szCs w:val="24"/>
          <w:u w:val="single"/>
        </w:rPr>
        <w:t>СИСТЕМА ПОДДЕРЖКИ ПРИНЯТИЯ РЕШЕНИЙ)</w:t>
      </w:r>
    </w:p>
    <w:p w14:paraId="6B0802A0" w14:textId="6E9833B6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14:paraId="1A37ED52" w14:textId="1D1D8F03" w:rsidR="003F1E3D" w:rsidRPr="003F1E3D" w:rsidRDefault="003F1E3D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РЕЗУЛЬТАТЫ АНАЛИЗА И ОЦЕНКИ ФУНКЦИОНИРОВНИЯ </w:t>
      </w:r>
      <w:r w:rsidRPr="003F1E3D">
        <w:rPr>
          <w:rFonts w:ascii="Times New Roman" w:hAnsi="Times New Roman" w:cs="Times New Roman"/>
          <w:sz w:val="24"/>
          <w:szCs w:val="24"/>
          <w:u w:val="single"/>
        </w:rPr>
        <w:t>СИСТЕМ</w:t>
      </w:r>
      <w:r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3F1E3D">
        <w:rPr>
          <w:rFonts w:ascii="Times New Roman" w:hAnsi="Times New Roman" w:cs="Times New Roman"/>
          <w:sz w:val="24"/>
          <w:szCs w:val="24"/>
          <w:u w:val="single"/>
        </w:rPr>
        <w:t xml:space="preserve"> МЕНЕДЖМЕНТА КАЧЕСТВА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ПРЕДПРИЯТИЯ</w:t>
      </w:r>
      <w:r w:rsidRPr="003F1E3D">
        <w:rPr>
          <w:rFonts w:ascii="Times New Roman" w:hAnsi="Times New Roman" w:cs="Times New Roman"/>
          <w:sz w:val="24"/>
          <w:szCs w:val="24"/>
          <w:u w:val="single"/>
        </w:rPr>
        <w:t xml:space="preserve"> ЗАО «ПРОМИЗОЛЯЦИЯ»</w:t>
      </w:r>
    </w:p>
    <w:p w14:paraId="64DDD278" w14:textId="04826A62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2CE02BF3" w14:textId="7B4F3BDB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  <w:r w:rsidR="003158D2" w:rsidRPr="003158D2">
        <w:rPr>
          <w:rFonts w:ascii="Times New Roman" w:hAnsi="Times New Roman" w:cs="Times New Roman"/>
          <w:sz w:val="24"/>
          <w:szCs w:val="24"/>
          <w:u w:val="single"/>
          <w:lang w:val="en-US"/>
        </w:rPr>
        <w:t>TENDENCY</w:t>
      </w:r>
      <w:r w:rsidR="003158D2" w:rsidRPr="00662AA8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3158D2" w:rsidRPr="003158D2">
        <w:rPr>
          <w:rFonts w:ascii="Times New Roman" w:hAnsi="Times New Roman" w:cs="Times New Roman"/>
          <w:sz w:val="24"/>
          <w:szCs w:val="24"/>
          <w:u w:val="single"/>
        </w:rPr>
        <w:t>ТЕНДЕНЦИИ)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14:paraId="2F02C166" w14:textId="4B51B79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сокращённое наименование АС</w:t>
      </w:r>
    </w:p>
    <w:p w14:paraId="1029049D" w14:textId="10A2BF99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9D0BC6" w14:textId="79D997CC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D4EF4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241C5" w14:textId="071D065C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12B5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F89B2FC" w14:textId="77777777" w:rsidR="00A93E76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615C9D" w14:textId="4BDCA9ED" w:rsidR="003158D2" w:rsidRPr="003158D2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Graphical</w:t>
      </w:r>
      <w:r w:rsidRPr="003158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662A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interface</w:t>
      </w:r>
      <w:r w:rsidRPr="00662A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gui</w:t>
      </w:r>
      <w:proofErr w:type="spellEnd"/>
    </w:p>
    <w:p w14:paraId="59A7F429" w14:textId="7DC1AB67" w:rsidR="003158D2" w:rsidRPr="003158D2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(Графический интерфейс пользователя)</w:t>
      </w:r>
    </w:p>
    <w:p w14:paraId="1261E2A2" w14:textId="1AA4D688" w:rsidR="003D12B5" w:rsidRP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12B5">
        <w:rPr>
          <w:rFonts w:ascii="Times New Roman" w:hAnsi="Times New Roman" w:cs="Times New Roman"/>
          <w:sz w:val="32"/>
          <w:szCs w:val="32"/>
        </w:rPr>
        <w:t xml:space="preserve">На </w:t>
      </w:r>
      <w:r w:rsidRPr="00276B31">
        <w:rPr>
          <w:rFonts w:ascii="Times New Roman" w:hAnsi="Times New Roman" w:cs="Times New Roman"/>
          <w:sz w:val="32"/>
          <w:szCs w:val="32"/>
        </w:rPr>
        <w:t>____</w:t>
      </w:r>
      <w:r w:rsidRPr="003D12B5">
        <w:rPr>
          <w:rFonts w:ascii="Times New Roman" w:hAnsi="Times New Roman" w:cs="Times New Roman"/>
          <w:sz w:val="32"/>
          <w:szCs w:val="32"/>
        </w:rPr>
        <w:t>листах</w:t>
      </w:r>
    </w:p>
    <w:p w14:paraId="3A568BC0" w14:textId="260AA642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8EDA0" w14:textId="62E0B6B7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6F09" w14:textId="4786886E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CCDD7" w14:textId="5756D899" w:rsidR="003D12B5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05B72" w14:textId="77777777" w:rsidR="003F1E3D" w:rsidRDefault="003F1E3D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B708A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CBDE8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1FF1" w14:textId="44A006F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Действует с</w:t>
      </w:r>
      <w:r w:rsidR="00662AA8">
        <w:rPr>
          <w:rFonts w:ascii="Times New Roman" w:hAnsi="Times New Roman" w:cs="Times New Roman"/>
          <w:sz w:val="24"/>
          <w:szCs w:val="24"/>
        </w:rPr>
        <w:t xml:space="preserve"> февраля 202</w:t>
      </w:r>
      <w:r w:rsidR="003F1E3D">
        <w:rPr>
          <w:rFonts w:ascii="Times New Roman" w:hAnsi="Times New Roman" w:cs="Times New Roman"/>
          <w:sz w:val="24"/>
          <w:szCs w:val="24"/>
        </w:rPr>
        <w:t>3</w:t>
      </w:r>
      <w:r w:rsidR="00662AA8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5AF4AD90" w14:textId="0394C673" w:rsidR="00380944" w:rsidRDefault="00662AA8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</w:t>
      </w:r>
      <w:r w:rsidR="00AB23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февраль 202</w:t>
      </w:r>
      <w:r w:rsidR="003F1E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B6839">
        <w:rPr>
          <w:rFonts w:ascii="Times New Roman" w:hAnsi="Times New Roman" w:cs="Times New Roman"/>
          <w:sz w:val="24"/>
          <w:szCs w:val="24"/>
        </w:rPr>
        <w:t>ограничений нет</w:t>
      </w:r>
      <w:bookmarkStart w:id="0" w:name="_GoBack"/>
      <w:bookmarkEnd w:id="0"/>
    </w:p>
    <w:p w14:paraId="45DB166C" w14:textId="2BDD76EB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7D1B0" w14:textId="39E5A7C4" w:rsidR="003F1E3D" w:rsidRDefault="003F1E3D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1DC8D" w14:textId="77777777" w:rsidR="003F1E3D" w:rsidRDefault="003F1E3D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54359" w14:textId="77777777" w:rsidR="003F1E3D" w:rsidRDefault="003F1E3D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63824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14:paraId="3A74A3E1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(должность, наименование согласующей организации)</w:t>
      </w:r>
    </w:p>
    <w:p w14:paraId="27BFD0AC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подпись __________ Расшифровка подписи _______________</w:t>
      </w:r>
    </w:p>
    <w:p w14:paraId="04B51979" w14:textId="77777777" w:rsidR="003D12B5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</w:p>
    <w:p w14:paraId="236C38D6" w14:textId="2F30D1C9" w:rsidR="006342CE" w:rsidRDefault="003D12B5" w:rsidP="003D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14:paraId="7EECD4B2" w14:textId="5EA8B835" w:rsidR="00053980" w:rsidRDefault="00053980" w:rsidP="003D12B5">
      <w:pPr>
        <w:rPr>
          <w:rFonts w:ascii="Times New Roman" w:hAnsi="Times New Roman" w:cs="Times New Roman"/>
          <w:sz w:val="24"/>
          <w:szCs w:val="24"/>
        </w:rPr>
      </w:pPr>
    </w:p>
    <w:p w14:paraId="73117569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lastRenderedPageBreak/>
        <w:t>ИСПОЛЬЗУЕМЫЕ В ДОКУМЕНТЕ ТЕРМИНЫ И СОКРАЩЕНИЯ</w:t>
      </w:r>
    </w:p>
    <w:p w14:paraId="7FD2332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1. Названия подразделений, отделов и служб предприятия</w:t>
      </w:r>
    </w:p>
    <w:p w14:paraId="3E0162A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 этом разделе приводятся расшифровки используемых в документе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сокращенных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обозначений названий предприятия, подразделений, отделов, служб предприятия.</w:t>
      </w:r>
    </w:p>
    <w:p w14:paraId="56330B9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2. Специализированные термины и сокращения</w:t>
      </w:r>
    </w:p>
    <w:p w14:paraId="7F4FA485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приводятся расшифровки используемых в документе специализированных терминов и сокращений.</w:t>
      </w:r>
    </w:p>
    <w:p w14:paraId="2D678345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" w:name="1_obshchie_svedeniya"/>
      <w:bookmarkEnd w:id="1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1. ОБЩИЕ СВЕДЕНИЯ</w:t>
      </w:r>
    </w:p>
    <w:p w14:paraId="7723B8C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2" w:name="1_1_polnoe_naimenovanie_sistemy_i_ee_usl"/>
      <w:bookmarkEnd w:id="2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1.1. Полное наименование системы и </w:t>
      </w:r>
      <w:proofErr w:type="spellStart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ее</w:t>
      </w:r>
      <w:proofErr w:type="spellEnd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 условное обозначение</w:t>
      </w:r>
    </w:p>
    <w:p w14:paraId="30743B1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Полное наименование информационной системы</w:t>
      </w:r>
    </w:p>
    <w:p w14:paraId="760B3C1D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3" w:name="1_2_shifr_nomer_dogovora"/>
      <w:bookmarkEnd w:id="3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1.2. Шифр (номер) договора</w:t>
      </w:r>
    </w:p>
    <w:p w14:paraId="280E1A2D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Шифр и номер договора, в соответствие с которым были проведены работы по разработке технического данного задания.</w:t>
      </w:r>
    </w:p>
    <w:p w14:paraId="400EEAB8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4" w:name="1_3_naimenovanie_predpriyatiy_razrabotch"/>
      <w:bookmarkEnd w:id="4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1.3. Наименование предприятий разработчика и заказчика системы и их реквизиты</w:t>
      </w:r>
    </w:p>
    <w:p w14:paraId="174F5B6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Разработчик:</w:t>
      </w:r>
    </w:p>
    <w:p w14:paraId="5A73427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Реквизиты разработчика: ИНН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Юридический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Почтовый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р/с в банке, к/с, БИК</w:t>
      </w:r>
    </w:p>
    <w:p w14:paraId="12CA596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Заказчик:</w:t>
      </w:r>
    </w:p>
    <w:p w14:paraId="77D398E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Реквизиты заказчика: ИНН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Юридический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Почтовый адрес: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р/с в банке, к/с, БИК</w:t>
      </w:r>
    </w:p>
    <w:p w14:paraId="0B9DDEBE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5" w:name="1_4_sroki_vypolneniya_rabot"/>
      <w:bookmarkEnd w:id="5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1.4. Сроки выполнения работ</w:t>
      </w:r>
    </w:p>
    <w:p w14:paraId="4276C636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Дата начала работ —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Дата окончания работ —</w:t>
      </w:r>
    </w:p>
    <w:p w14:paraId="619EDF61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6" w:name="1_5_svedeniya_ob_istochnike_i_poryadke_f"/>
      <w:bookmarkEnd w:id="6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lastRenderedPageBreak/>
        <w:t>1.5. Сведения об источнике и порядке финансирования работ</w:t>
      </w:r>
    </w:p>
    <w:p w14:paraId="26EC7D4F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Работы по разработке и внедрению информационной системы оплачиваются в соответствие с договором № ____ от " " ______________ г.</w:t>
      </w:r>
    </w:p>
    <w:p w14:paraId="598FF6D8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7" w:name="2_naznachenie_i_tseli_sozdaniya_sistemy"/>
      <w:bookmarkEnd w:id="7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2. НАЗНАЧЕНИЕ И ЦЕЛИ СОЗДАНИЯ СИСТЕМЫ</w:t>
      </w:r>
    </w:p>
    <w:p w14:paraId="02FDB0B0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8" w:name="2_1_tseli_sozdaniya_sistemy"/>
      <w:bookmarkEnd w:id="8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2.1. Цели создания системы</w:t>
      </w:r>
    </w:p>
    <w:p w14:paraId="596FF8D9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 этом разделе описываются цели создания информационной системы, т. е. какие цели предполагается достичь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путем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внедрения на предприятии информационной системы.</w:t>
      </w:r>
    </w:p>
    <w:p w14:paraId="37AA7D6B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9" w:name="2_2_naznachenie_sistemy"/>
      <w:bookmarkEnd w:id="9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2.2. Назначение системы</w:t>
      </w:r>
    </w:p>
    <w:p w14:paraId="229A418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описывается назначение информационной системы, т. е. то, для чего система предназначена, что она будет реализовывать, какие функции управления предполагается автоматизировать с помощью системы.</w:t>
      </w:r>
    </w:p>
    <w:p w14:paraId="12D06861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0" w:name="3_trebovaniya_k_sisteme"/>
      <w:bookmarkEnd w:id="10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3. ТРЕБОВАНИЯ К СИСТЕМЕ</w:t>
      </w:r>
    </w:p>
    <w:p w14:paraId="60411BA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1" w:name="3_1_struktura_informatsionnoy_sistemy"/>
      <w:bookmarkEnd w:id="11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3.1. Структура информационной системы</w:t>
      </w:r>
    </w:p>
    <w:p w14:paraId="3CCE4A94" w14:textId="77777777" w:rsidR="003B2E50" w:rsidRPr="00FF6750" w:rsidRDefault="003B2E50" w:rsidP="003B2E50">
      <w:pPr>
        <w:spacing w:after="30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noProof/>
          <w:color w:val="424242"/>
          <w:sz w:val="24"/>
          <w:szCs w:val="24"/>
          <w:lang w:eastAsia="ru-RU"/>
        </w:rPr>
        <w:drawing>
          <wp:inline distT="0" distB="0" distL="0" distR="0" wp14:anchorId="0BEE7721" wp14:editId="565CD6B9">
            <wp:extent cx="43815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E1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Элементами системы являются:</w:t>
      </w:r>
    </w:p>
    <w:p w14:paraId="6B2E2938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1. Подсистема управления</w:t>
      </w:r>
    </w:p>
    <w:p w14:paraId="64F0380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Подсистема управления включает в себя множество видов деятельности, операций и работ, автоматизируемых в рамках системы.</w:t>
      </w:r>
    </w:p>
    <w:p w14:paraId="6EA1AFDE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Основными элементами подсистемы управления являются процедуры.</w:t>
      </w:r>
    </w:p>
    <w:p w14:paraId="4BE4BD40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Процедура — формальное описание последовательности работ, выполняемых на предприятии, направленных на получение определенного результата или решение отдельной задачи.</w:t>
      </w:r>
    </w:p>
    <w:p w14:paraId="213D25C8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2. Автоматизированное рабочее место</w:t>
      </w:r>
    </w:p>
    <w:p w14:paraId="41DF21D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Автоматизированное рабочее место (АРМ) — программно-технический комплекс, предназначенный для автоматизации деятельности определенного вида.</w:t>
      </w:r>
    </w:p>
    <w:p w14:paraId="28228AE1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Определяет совокупность операций, выполняемых для решения задач в рамках отдельной функциональной области предприятия, прав доступа и интерфейс пользователя.</w:t>
      </w:r>
    </w:p>
    <w:p w14:paraId="503695A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 Программно-технические средства</w:t>
      </w:r>
    </w:p>
    <w:p w14:paraId="59191A0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Совокупность программ на носителях данных и комплекса технических решений, предназначенных для функционирования системы.</w:t>
      </w:r>
    </w:p>
    <w:p w14:paraId="3308C5B4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4. Организационные средства</w:t>
      </w:r>
    </w:p>
    <w:p w14:paraId="72955C9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Совокупность документов, устанавливающих организационную структуру, права и обязанности сотрудников предприятия в условиях функционирования системы, связанные с обеспечением выполнения процедур в подсистемах управления. Включает:</w:t>
      </w:r>
    </w:p>
    <w:p w14:paraId="670DCA4B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Процедуры;</w:t>
      </w:r>
    </w:p>
    <w:p w14:paraId="17169D5A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Инструкции пользователя;</w:t>
      </w:r>
    </w:p>
    <w:p w14:paraId="599F5412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Правила опытной и промышленной эксплуатации;</w:t>
      </w:r>
    </w:p>
    <w:p w14:paraId="5069103A" w14:textId="77777777" w:rsidR="003B2E50" w:rsidRPr="00FF6750" w:rsidRDefault="003B2E50" w:rsidP="003B2E50">
      <w:pPr>
        <w:numPr>
          <w:ilvl w:val="0"/>
          <w:numId w:val="1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Прочие регламентные документы предприятия.</w:t>
      </w:r>
    </w:p>
    <w:p w14:paraId="69A06B2B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2" w:name="3_2_trebovaniya_k_strukture_i_funktsioni"/>
      <w:bookmarkEnd w:id="12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3.2. Требования к структуре и функционированию системы</w:t>
      </w:r>
    </w:p>
    <w:p w14:paraId="4A3C3241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Исходя из границ автоматизации, структура и функционирование автоматизированной системы управления определяются:</w:t>
      </w:r>
    </w:p>
    <w:p w14:paraId="0260B518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составу и свойствам и представлению выделяемых объектов автоматизации;</w:t>
      </w:r>
    </w:p>
    <w:p w14:paraId="53100627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 к правилам обработки операций с объектами автоматизации;</w:t>
      </w:r>
    </w:p>
    <w:p w14:paraId="28C8D4FF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способам и составу получаемой из автоматизированной системы информации;</w:t>
      </w:r>
    </w:p>
    <w:p w14:paraId="3BA0086A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Требованиями к способам и спецификой регистрации, хранения, обработки и получения информация из системы пользователями;</w:t>
      </w:r>
    </w:p>
    <w:p w14:paraId="056F92D1" w14:textId="77777777" w:rsidR="003B2E50" w:rsidRPr="00FF6750" w:rsidRDefault="003B2E50" w:rsidP="003B2E50">
      <w:pPr>
        <w:numPr>
          <w:ilvl w:val="0"/>
          <w:numId w:val="2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Требованиями к деятельности сотрудников и подразделений предприятия.</w:t>
      </w:r>
    </w:p>
    <w:p w14:paraId="24601A45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Требования к структуре и функционированию системы определялись на основе анализа деятельности подразделений предприятия, связанные с возможностью достижения цели создания системы.</w:t>
      </w:r>
    </w:p>
    <w:p w14:paraId="15DC815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Сформулированные требования сгруппированы по подсистемам управления, на основе выделения информационных событий, влияющих на изменение </w:t>
      </w:r>
      <w:proofErr w:type="gram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одного и того же информационного объекта</w:t>
      </w:r>
      <w:proofErr w:type="gram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или участвующие в решении выделенной хозяйственной задачи.</w:t>
      </w:r>
    </w:p>
    <w:p w14:paraId="475AA9E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 информационным объектом понимается информационное представление какого-либо составляющего объекта автоматизации (например, характеристики объекта, инструмент изменения его свойств — документ, операция).</w:t>
      </w:r>
    </w:p>
    <w:p w14:paraId="7C346E02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 подсистемой управления понимается выделяемая часть системы, связанная с управлением отдельным информационным объектом или решением выделяемой хозяйственной задачи.</w:t>
      </w:r>
    </w:p>
    <w:p w14:paraId="026D4F4C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Подсистема управления состоит из множества </w:t>
      </w:r>
      <w:proofErr w:type="gram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работ</w:t>
      </w:r>
      <w:proofErr w:type="gram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выполняемых на предприятии, сгруппированных в виде процедур — последовательности шагов направленных на получение определенного результата (в информационной системе — возникновения события, подлежащего регистрации, и операций по обработке и представлению информации).</w:t>
      </w:r>
    </w:p>
    <w:p w14:paraId="3687C0C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Исходя из вышесказанного, в настоящем техническом задании выделяются подсистемы управления и области деятельности, связанные с изменением состояния (свойств) следующих информационных объектов (Табл.1).</w:t>
      </w:r>
    </w:p>
    <w:p w14:paraId="10FC0FB5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3.2.1. Границы автоматизации</w:t>
      </w:r>
    </w:p>
    <w:p w14:paraId="30F342B6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очерчиваются границы проекта автоматизации (подразделения, бизнес-процессы/подсистемы управления, информационные объекты), выделенные специалистами в ходе анализа деятельности предприятия.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3409"/>
        <w:gridCol w:w="1838"/>
        <w:gridCol w:w="2462"/>
      </w:tblGrid>
      <w:tr w:rsidR="003B2E50" w:rsidRPr="00FF6750" w14:paraId="1F07D8C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F52FD2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C7CF57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Бизнес-процесс (подсистема управления)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569F95F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909744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Объект автоматизации</w:t>
            </w:r>
          </w:p>
        </w:tc>
      </w:tr>
      <w:tr w:rsidR="003B2E50" w:rsidRPr="00FF6750" w14:paraId="1FCF1C9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152D28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672149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18D0CD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B329D73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88C88F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1</w:t>
      </w:r>
    </w:p>
    <w:p w14:paraId="058311E2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3.2.2. Требования к составу и свойствам выделяемых объектов автоматизации</w:t>
      </w:r>
    </w:p>
    <w:p w14:paraId="1051CF3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этом разделе приводится описание выделенных объектов автоматизации и их свойств и характеристик.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для каждого выделенного объекта автоматизации, описания объектов разделяются заголовками.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В описании могут присутствовать таблицы, в которых указываются характеристики объектов автоматизации, их описание и специфика.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9"/>
        <w:gridCol w:w="1705"/>
        <w:gridCol w:w="1879"/>
      </w:tblGrid>
      <w:tr w:rsidR="003B2E50" w:rsidRPr="00FF6750" w14:paraId="12B9357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8728B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53246C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4D3218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Специфика</w:t>
            </w:r>
          </w:p>
        </w:tc>
      </w:tr>
      <w:tr w:rsidR="003B2E50" w:rsidRPr="00FF6750" w14:paraId="7843C69E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441940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D8986FD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00C707B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27947C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18782EB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3.2.3. Требования к правилам обработки операций с объектами автоматизации</w:t>
      </w:r>
    </w:p>
    <w:p w14:paraId="55A4076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В этом разделе приводится описание правил обработки операций с объектами автоматизации, правила изменений свойств и характеристик объектов автоматизации в ходе совершения производственно-хозяйственных операций с участием этих объектов.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для каждого выделенного объекта, описания объектов автоматизации разделяются заголовками.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Правила обработки имеют вид нумерованного списка.</w:t>
      </w:r>
    </w:p>
    <w:p w14:paraId="10BBEE3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3.2.4. Требования к способам и составу получаемой из автоматизированной системы информации</w:t>
      </w:r>
    </w:p>
    <w:p w14:paraId="14AF06AF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 этом разделе приводятся требования к составу получаемой из системы информации,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ее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детальности, форме и способам предоставления.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объектов автоматизации и разделяется заголовками с названиями.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5"/>
        <w:gridCol w:w="1705"/>
        <w:gridCol w:w="2026"/>
      </w:tblGrid>
      <w:tr w:rsidR="003B2E50" w:rsidRPr="00FF6750" w14:paraId="54929355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9A0125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Название получаемой информации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CED226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04D67C4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Детальность</w:t>
            </w:r>
          </w:p>
        </w:tc>
      </w:tr>
      <w:tr w:rsidR="003B2E50" w:rsidRPr="00FF6750" w14:paraId="74D10D64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62B0883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F23AE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CA2A99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FB9F0E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5A119AF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Для каждого вида получаемой информации может быть приведена форма представления.</w:t>
      </w:r>
    </w:p>
    <w:p w14:paraId="7072455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3.2.5. Требования к способам и специфика регистрации, хранения, обработки и получения информация их системы пользователями</w:t>
      </w:r>
    </w:p>
    <w:p w14:paraId="6ADA7451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 этом разделе приводятся требования к способам и специфика регистрации информационных событий, хранении и обработки информации, предоставления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отчетных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форм пользователям системы.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Требования представляются в виде нумерованного списка.</w:t>
      </w:r>
    </w:p>
    <w:p w14:paraId="59AD284F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3.2.6. Требования к деятельности сотрудников и подразделений предприятия</w:t>
      </w:r>
    </w:p>
    <w:p w14:paraId="62F0334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 этом разделе приводятся требования к деятельности сотрудников и подразделений предприятия, не связанной с регистрацией, хранением, обработкой информации и получении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отчетных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форм в системе.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К таким требованиям может относиться регламент совершения операций, сопутствующих, но напрямую не связанных с работой с информационной системой (например, подготовка документов вручную).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Также к требованиям к деятельности сотрудников относится распределение функциональности информационной системы и прав доступа по автоматизированным рабочим местам (АРМ).</w:t>
      </w: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859"/>
        <w:gridCol w:w="1801"/>
        <w:gridCol w:w="2138"/>
        <w:gridCol w:w="2636"/>
      </w:tblGrid>
      <w:tr w:rsidR="003B2E50" w:rsidRPr="00FF6750" w14:paraId="333E22E9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3ECA0D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Название АРМа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7E3DEE2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BEA381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377198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B1B595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Функциональность и права доступа</w:t>
            </w:r>
          </w:p>
        </w:tc>
      </w:tr>
      <w:tr w:rsidR="003B2E50" w:rsidRPr="00FF6750" w14:paraId="65263F8C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1CE1E1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65ED5E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04FF6D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6BE02E0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2814AF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60B8E7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24A21DA2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3" w:name="3_3_trebovaniya_k_realizatsii_sistemy"/>
      <w:bookmarkEnd w:id="13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3.3. Требования к реализации системы</w:t>
      </w:r>
    </w:p>
    <w:p w14:paraId="7A578DAA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3.3.1. Требования к взаимодействию с другими информационными системами</w:t>
      </w:r>
    </w:p>
    <w:p w14:paraId="0BE2AD58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взаимодействию информационной системы с другими информационными системами и способов обмена данными между ними.</w:t>
      </w:r>
    </w:p>
    <w:p w14:paraId="1220C2BE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lastRenderedPageBreak/>
        <w:t>3.3.2. Требования к защите информации</w:t>
      </w:r>
    </w:p>
    <w:p w14:paraId="0DDBA83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защите находящихся в информационной системе данных от несанкционированного доступа.</w:t>
      </w:r>
    </w:p>
    <w:p w14:paraId="3ED16B3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3.3.3. Требования к сохранности информации при авариях</w:t>
      </w:r>
    </w:p>
    <w:p w14:paraId="030A4ADD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обеспечению сохранности данных в информационной системе в случае аварии.</w:t>
      </w:r>
    </w:p>
    <w:p w14:paraId="3CE6B0C4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3.3.4. Требования к эксплуатации, техническому обслуживанию, ремонту и хранению компонентов системы</w:t>
      </w:r>
    </w:p>
    <w:p w14:paraId="791816AF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по эксплуатации, техническому обслуживанию, ремонту и хранению компонентов системы представителями Заказчика.</w:t>
      </w:r>
    </w:p>
    <w:p w14:paraId="2C2B335B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3.3.5. Требования к техническому обеспечению информационной системы</w:t>
      </w:r>
    </w:p>
    <w:p w14:paraId="105E0699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 разделе приводятся требования к составу, количеству и конфигурации технического обеспечения, необходимого для функционирования информационной системы в полном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объеме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и с оптимальной производительностью</w:t>
      </w:r>
    </w:p>
    <w:p w14:paraId="022FDB93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3.3.6. Требования к численности и квалификации персонала системы и режиму его работы</w:t>
      </w:r>
    </w:p>
    <w:p w14:paraId="01074E8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разделе приводятся требования к численности и квалификации пользователей системы и режиму его работы (возможно в разрезе АРМов)</w:t>
      </w:r>
    </w:p>
    <w:p w14:paraId="105C4666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4" w:name="4_sostav_i_soderzhanie_rabot_po_sozdaniy"/>
      <w:bookmarkEnd w:id="14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4. СОСТАВ И СОДЕРЖАНИЕ РАБОТ ПО СОЗДАНИЮ СИСТЕМЫ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2072"/>
        <w:gridCol w:w="2331"/>
        <w:gridCol w:w="1821"/>
        <w:gridCol w:w="2182"/>
      </w:tblGrid>
      <w:tr w:rsidR="003B2E50" w:rsidRPr="00FF6750" w14:paraId="2C8C436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F0567C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Этап работ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D6A2060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B68D6F1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00AD41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A781A0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3B2E50" w:rsidRPr="00FF6750" w14:paraId="72227F51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03D138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97E074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2EA99B1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D170627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753BA6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7B4355" w14:textId="77777777" w:rsidR="003B2E50" w:rsidRPr="00FF6750" w:rsidRDefault="003B2E50" w:rsidP="003B2E50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i/>
          <w:iCs/>
          <w:color w:val="424242"/>
          <w:sz w:val="24"/>
          <w:szCs w:val="24"/>
          <w:lang w:eastAsia="ru-RU"/>
        </w:rPr>
        <w:t>Таблица ХХХ</w:t>
      </w:r>
    </w:p>
    <w:p w14:paraId="03D2E5EE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5" w:name="5_poryadok_kontrolya_i_priemki_sistemy"/>
      <w:bookmarkEnd w:id="15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5. ПОРЯДОК КОНТРОЛЯ И ПРИЕМКИ СИСТЕМЫ</w:t>
      </w:r>
    </w:p>
    <w:p w14:paraId="4CCB8AF7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6" w:name="5_1_vidy_ispytaniy"/>
      <w:bookmarkEnd w:id="16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t>5.1. Виды испытаний</w:t>
      </w:r>
    </w:p>
    <w:p w14:paraId="379F05B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 соответствии с составом и содержанием работ по разработке информационной системы должны быть предусмотрены следующие виды испытаний:</w:t>
      </w:r>
    </w:p>
    <w:p w14:paraId="6AAB0B1B" w14:textId="77777777" w:rsidR="003B2E50" w:rsidRPr="00FF6750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Внутренние испытания при сдаче информационной системы в опытную эксплуатацию силами Исполнителя;</w:t>
      </w:r>
    </w:p>
    <w:p w14:paraId="3ED5EB8B" w14:textId="77777777" w:rsidR="003B2E50" w:rsidRPr="00FF6750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Испытания информационной системы в ходе опытной эксплуатации силами Заказчика.</w:t>
      </w:r>
    </w:p>
    <w:p w14:paraId="2FB9FA14" w14:textId="77777777" w:rsidR="003B2E50" w:rsidRPr="00FF6750" w:rsidRDefault="003B2E50" w:rsidP="003B2E50">
      <w:pPr>
        <w:spacing w:before="450" w:after="300" w:line="525" w:lineRule="atLeast"/>
        <w:textAlignment w:val="top"/>
        <w:outlineLvl w:val="3"/>
        <w:rPr>
          <w:rFonts w:ascii="Arial" w:eastAsia="Times New Roman" w:hAnsi="Arial" w:cs="Arial"/>
          <w:color w:val="424242"/>
          <w:sz w:val="38"/>
          <w:szCs w:val="38"/>
          <w:lang w:eastAsia="ru-RU"/>
        </w:rPr>
      </w:pPr>
      <w:bookmarkStart w:id="17" w:name="5_2_obshchie_trebovaniya_k_priemke_rabot"/>
      <w:bookmarkEnd w:id="17"/>
      <w:r w:rsidRPr="00FF6750">
        <w:rPr>
          <w:rFonts w:ascii="Arial" w:eastAsia="Times New Roman" w:hAnsi="Arial" w:cs="Arial"/>
          <w:color w:val="424242"/>
          <w:sz w:val="38"/>
          <w:szCs w:val="38"/>
          <w:lang w:eastAsia="ru-RU"/>
        </w:rPr>
        <w:lastRenderedPageBreak/>
        <w:t>5.2. Общие требования к приёмке работ по стадиям</w:t>
      </w:r>
    </w:p>
    <w:p w14:paraId="0CBBAF27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Внутреннее испытание, внедрение в опытную и промышленную эксплуатацию информационной системы реализуется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помодульно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, каждый модуль представляет собой законченную систему автоматизации конкретной подсистемы управления предприятия.</w:t>
      </w:r>
    </w:p>
    <w:p w14:paraId="173B3580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 завершении внутреннего испытания каждого модуля составляется «Акт передачи системы в опытную эксплуатацию», который визируется Менеджером проекта. К акту прикладываются инструкции пользователя «Методика опытной эксплуатации», содержащая план внедрения в опытную эксплуатацию с указанием сроков и исполнителей конкретных этапов, а также список контрольных показателей для оценки работоспособности модуля.</w:t>
      </w:r>
    </w:p>
    <w:p w14:paraId="55802A2B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По результатам опытной эксплуатации оформляется «Протокол испытаний» с указанием всех 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недочетов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, выявленных во время опытной эксплуатации модуля, который подписывается участниками Рабочей Группы с одной стороны и Менеджером проекта с другой. После доработки модуля Исполнителем составляется «Протокол доработки системы», который визируется Менеджером проекта и участниками Рабочей Группы.</w:t>
      </w:r>
    </w:p>
    <w:p w14:paraId="30DE961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proofErr w:type="gram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 передачи</w:t>
      </w:r>
      <w:proofErr w:type="gram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 xml:space="preserve"> системы в промышленную эксплуатацию оформляется «Акт передачи системы в промышленную эксплуатации», который визируется Менеджером проекта и участниками Рабочей Группы.</w:t>
      </w:r>
    </w:p>
    <w:p w14:paraId="66304AAA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После внедрения модуля в промышленную эксплуатацию, разработки и передачи Заказчику Технической документации по работе с модулем оформляется «Акт сдачи-</w:t>
      </w:r>
      <w:proofErr w:type="spellStart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приемки</w:t>
      </w:r>
      <w:proofErr w:type="spellEnd"/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 системы», который визируется должностными лицами сторон, подписавшими Договор на разработку системы или лицами ими уполномоченными.</w:t>
      </w:r>
    </w:p>
    <w:p w14:paraId="65AD4DF2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8" w:name="6_trebovaniya_k_sostavu_i_soderzhaniyu_r"/>
      <w:bookmarkEnd w:id="18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6. ТРЕБОВАНИЯ К СОСТАВУ И СОДЕРЖАНИЮ РАБОТ ПО ПОДГОТОВКЕ ОБЪЕКТОВ АВТОМАТИЗАЦИИ И ПОДРАЗДЕЛЕНИЙ ПРЕДПРИЯТИЯ К ВВОДУ СИСТЕМЫ В ДЕЙСТВИЕ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2072"/>
        <w:gridCol w:w="2331"/>
        <w:gridCol w:w="1604"/>
        <w:gridCol w:w="1442"/>
      </w:tblGrid>
      <w:tr w:rsidR="003B2E50" w:rsidRPr="00FF6750" w14:paraId="5B1E866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494363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4F1057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6BA17D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1F0A8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Начало этапа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2E3E03E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Конец этапа</w:t>
            </w:r>
          </w:p>
        </w:tc>
      </w:tr>
      <w:tr w:rsidR="003B2E50" w:rsidRPr="00FF6750" w14:paraId="38DAC993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D1651F7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534DF2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2E1EEE4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0968095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8CFD993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73D8D4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9" w:name="7_trebovaniya_k_dokumentirovaniyu"/>
      <w:bookmarkEnd w:id="19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7. ТРЕБОВАНИЯ К ДОКУМЕНТИРОВАНИЮ</w:t>
      </w:r>
    </w:p>
    <w:p w14:paraId="43522158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lastRenderedPageBreak/>
        <w:t>В этом разделе приводится список документов, которые должны быть оформлены в ходе разработки и внедрения информационной системы (акты, протоколы, инструкции, описания, регламенты).</w:t>
      </w:r>
    </w:p>
    <w:p w14:paraId="40D60F20" w14:textId="77777777" w:rsidR="003B2E50" w:rsidRPr="00FF6750" w:rsidRDefault="003B2E50" w:rsidP="003B2E50">
      <w:pPr>
        <w:spacing w:before="750" w:after="300" w:line="480" w:lineRule="atLeast"/>
        <w:textAlignment w:val="top"/>
        <w:outlineLvl w:val="2"/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0" w:name="8_istochniki_razrabotki"/>
      <w:bookmarkEnd w:id="20"/>
      <w:r w:rsidRPr="00FF6750">
        <w:rPr>
          <w:rFonts w:ascii="Open Sans" w:eastAsia="Times New Roman" w:hAnsi="Open Sans" w:cs="Open Sans"/>
          <w:b/>
          <w:bCs/>
          <w:caps/>
          <w:color w:val="424242"/>
          <w:spacing w:val="15"/>
          <w:sz w:val="33"/>
          <w:szCs w:val="33"/>
          <w:lang w:eastAsia="ru-RU"/>
        </w:rPr>
        <w:t>8. ИСТОЧНИКИ РАЗРАБОТКИ</w:t>
      </w:r>
    </w:p>
    <w:p w14:paraId="6F0F1683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1. Договор № от _______ г.</w:t>
      </w:r>
    </w:p>
    <w:p w14:paraId="30DFA244" w14:textId="77777777" w:rsidR="003B2E50" w:rsidRPr="00FF6750" w:rsidRDefault="003B2E50" w:rsidP="003B2E50">
      <w:pPr>
        <w:spacing w:after="30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Далее приводится список документов, на основании которых было разработано техническое задание.</w:t>
      </w:r>
    </w:p>
    <w:p w14:paraId="0E60DC27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Составили</w:t>
      </w:r>
    </w:p>
    <w:p w14:paraId="34EA88A7" w14:textId="77777777" w:rsidR="003B2E50" w:rsidRPr="00FF6750" w:rsidRDefault="003B2E50" w:rsidP="003B2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color w:val="424242"/>
          <w:sz w:val="24"/>
          <w:szCs w:val="24"/>
          <w:lang w:eastAsia="ru-RU"/>
        </w:rPr>
        <w:t>Подпись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7"/>
        <w:gridCol w:w="3322"/>
        <w:gridCol w:w="1142"/>
        <w:gridCol w:w="1140"/>
        <w:gridCol w:w="606"/>
      </w:tblGrid>
      <w:tr w:rsidR="003B2E50" w:rsidRPr="00FF6750" w14:paraId="741D3885" w14:textId="77777777" w:rsidTr="00337D9F">
        <w:trPr>
          <w:gridAfter w:val="1"/>
        </w:trPr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4894942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1CC339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1E497DA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9A2582B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  <w:tr w:rsidR="003B2E50" w:rsidRPr="00FF6750" w14:paraId="2BF6E83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00E2A6C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A7E3E7C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82FFF4D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462082A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FDFE8E8" w14:textId="77777777" w:rsidR="003B2E50" w:rsidRPr="00FF6750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378150" w14:textId="77777777" w:rsidR="003B2E50" w:rsidRPr="00FF6750" w:rsidRDefault="003B2E50" w:rsidP="003B2E50">
      <w:pPr>
        <w:spacing w:after="0" w:line="240" w:lineRule="auto"/>
        <w:textAlignment w:val="top"/>
        <w:rPr>
          <w:rFonts w:ascii="Arial" w:eastAsia="Times New Roman" w:hAnsi="Arial" w:cs="Arial"/>
          <w:color w:val="424242"/>
          <w:sz w:val="24"/>
          <w:szCs w:val="24"/>
          <w:lang w:eastAsia="ru-RU"/>
        </w:rPr>
      </w:pPr>
      <w:r w:rsidRPr="00FF6750">
        <w:rPr>
          <w:rFonts w:ascii="Arial" w:eastAsia="Times New Roman" w:hAnsi="Arial" w:cs="Arial"/>
          <w:b/>
          <w:bCs/>
          <w:color w:val="424242"/>
          <w:sz w:val="24"/>
          <w:szCs w:val="24"/>
          <w:lang w:eastAsia="ru-RU"/>
        </w:rPr>
        <w:t>Согласовано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1"/>
        <w:gridCol w:w="2941"/>
        <w:gridCol w:w="1142"/>
        <w:gridCol w:w="1556"/>
        <w:gridCol w:w="1140"/>
      </w:tblGrid>
      <w:tr w:rsidR="003B2E50" w:rsidRPr="00FF6750" w14:paraId="626B88CB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E68B32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1ADB7E3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074355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2F1516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A48B599" w14:textId="77777777" w:rsidR="003B2E50" w:rsidRPr="00FF6750" w:rsidRDefault="003B2E50" w:rsidP="00337D9F">
            <w:pPr>
              <w:spacing w:after="0" w:line="240" w:lineRule="auto"/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</w:pPr>
            <w:r w:rsidRPr="00FF6750">
              <w:rPr>
                <w:rFonts w:ascii="Arial" w:eastAsia="Times New Roman" w:hAnsi="Arial" w:cs="Arial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</w:tbl>
    <w:p w14:paraId="100BAD77" w14:textId="5B898B30" w:rsidR="00053980" w:rsidRDefault="00053980" w:rsidP="003B2E50"/>
    <w:sectPr w:rsidR="00053980" w:rsidSect="003D12B5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5B"/>
    <w:multiLevelType w:val="multilevel"/>
    <w:tmpl w:val="70E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A81"/>
    <w:multiLevelType w:val="multilevel"/>
    <w:tmpl w:val="CF74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D45"/>
    <w:multiLevelType w:val="multilevel"/>
    <w:tmpl w:val="400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8"/>
    <w:rsid w:val="00053980"/>
    <w:rsid w:val="000E0101"/>
    <w:rsid w:val="00276B31"/>
    <w:rsid w:val="003158D2"/>
    <w:rsid w:val="00380944"/>
    <w:rsid w:val="003B2E50"/>
    <w:rsid w:val="003D12B5"/>
    <w:rsid w:val="003F1E3D"/>
    <w:rsid w:val="006342CE"/>
    <w:rsid w:val="00662AA8"/>
    <w:rsid w:val="00A93E76"/>
    <w:rsid w:val="00AB2379"/>
    <w:rsid w:val="00BD1C01"/>
    <w:rsid w:val="00CD1F98"/>
    <w:rsid w:val="00EB6839"/>
    <w:rsid w:val="00F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C64"/>
  <w15:chartTrackingRefBased/>
  <w15:docId w15:val="{03AB2F23-DFE8-4934-8BDA-0C8670B2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Беззубов</dc:creator>
  <cp:keywords/>
  <dc:description/>
  <cp:lastModifiedBy>Андрей Г. Беззубов</cp:lastModifiedBy>
  <cp:revision>9</cp:revision>
  <dcterms:created xsi:type="dcterms:W3CDTF">2021-01-15T10:19:00Z</dcterms:created>
  <dcterms:modified xsi:type="dcterms:W3CDTF">2021-01-15T11:01:00Z</dcterms:modified>
</cp:coreProperties>
</file>