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D9" w:rsidRDefault="00F43A34" w:rsidP="005404D9">
      <w:pPr>
        <w:jc w:val="center"/>
        <w:rPr>
          <w:rFonts w:ascii="Times New Roman" w:hAnsi="Times New Roman"/>
          <w:b/>
          <w:bCs/>
          <w:spacing w:val="40"/>
          <w:sz w:val="20"/>
          <w:lang w:val="en-US"/>
        </w:rPr>
      </w:pPr>
      <w:r w:rsidRPr="000232EF">
        <w:rPr>
          <w:rFonts w:ascii="Times New Roman" w:hAnsi="Times New Roman"/>
          <w:b/>
          <w:bCs/>
          <w:spacing w:val="40"/>
          <w:sz w:val="20"/>
        </w:rPr>
        <w:t>ДОГОВОР №</w:t>
      </w:r>
      <w:r w:rsidR="005404D9">
        <w:rPr>
          <w:rFonts w:ascii="Times New Roman" w:hAnsi="Times New Roman"/>
          <w:b/>
          <w:bCs/>
          <w:spacing w:val="40"/>
          <w:sz w:val="20"/>
          <w:lang w:val="en-US"/>
        </w:rPr>
        <w:t>____</w:t>
      </w:r>
    </w:p>
    <w:p w:rsidR="00F43A34" w:rsidRPr="005404D9" w:rsidRDefault="00F43A34" w:rsidP="005404D9">
      <w:pPr>
        <w:jc w:val="center"/>
        <w:rPr>
          <w:rFonts w:ascii="Times New Roman" w:hAnsi="Times New Roman"/>
          <w:b/>
          <w:bCs/>
          <w:spacing w:val="40"/>
          <w:sz w:val="20"/>
          <w:lang w:val="en-US"/>
        </w:rPr>
      </w:pPr>
      <w:r w:rsidRPr="000232EF">
        <w:rPr>
          <w:rFonts w:ascii="Times New Roman" w:hAnsi="Times New Roman"/>
          <w:sz w:val="20"/>
        </w:rPr>
        <w:t xml:space="preserve">                                                                              </w:t>
      </w:r>
    </w:p>
    <w:tbl>
      <w:tblPr>
        <w:tblW w:w="10635" w:type="dxa"/>
        <w:tblInd w:w="-56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6"/>
        <w:gridCol w:w="6029"/>
      </w:tblGrid>
      <w:tr w:rsidR="00F43A34" w:rsidRPr="000232EF" w:rsidTr="006C168F">
        <w:tc>
          <w:tcPr>
            <w:tcW w:w="4606" w:type="dxa"/>
            <w:hideMark/>
          </w:tcPr>
          <w:p w:rsidR="00F43A34" w:rsidRPr="000232EF" w:rsidRDefault="00F43A34" w:rsidP="006C168F">
            <w:pPr>
              <w:spacing w:line="276" w:lineRule="auto"/>
              <w:rPr>
                <w:rFonts w:ascii="Times New Roman" w:hAnsi="Times New Roman"/>
                <w:sz w:val="20"/>
                <w:lang w:eastAsia="en-US"/>
              </w:rPr>
            </w:pPr>
            <w:r w:rsidRPr="000232EF">
              <w:rPr>
                <w:rFonts w:ascii="Times New Roman" w:hAnsi="Times New Roman"/>
                <w:sz w:val="20"/>
                <w:lang w:eastAsia="en-US"/>
              </w:rPr>
              <w:t xml:space="preserve">          г. Ташкент</w:t>
            </w:r>
          </w:p>
        </w:tc>
        <w:tc>
          <w:tcPr>
            <w:tcW w:w="6029" w:type="dxa"/>
            <w:hideMark/>
          </w:tcPr>
          <w:p w:rsidR="00F43A34" w:rsidRPr="005404D9" w:rsidRDefault="005404D9" w:rsidP="005404D9">
            <w:pPr>
              <w:spacing w:line="276" w:lineRule="auto"/>
              <w:ind w:firstLine="360"/>
              <w:jc w:val="right"/>
              <w:rPr>
                <w:rFonts w:ascii="Times New Roman" w:hAnsi="Times New Roman"/>
                <w:sz w:val="20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«</w:t>
            </w:r>
            <w:r>
              <w:rPr>
                <w:rFonts w:ascii="Times New Roman" w:hAnsi="Times New Roman"/>
                <w:sz w:val="20"/>
                <w:lang w:val="en-US" w:eastAsia="en-US"/>
              </w:rPr>
              <w:t>____</w:t>
            </w:r>
            <w:r w:rsidR="00F43A34" w:rsidRPr="005404D9">
              <w:rPr>
                <w:rFonts w:ascii="Times New Roman" w:hAnsi="Times New Roman"/>
                <w:sz w:val="20"/>
                <w:lang w:eastAsia="en-US"/>
              </w:rPr>
              <w:t>»</w:t>
            </w:r>
            <w:r w:rsidRPr="005404D9">
              <w:rPr>
                <w:rFonts w:ascii="Times New Roman" w:hAnsi="Times New Roman"/>
                <w:sz w:val="20"/>
                <w:lang w:val="en-US" w:eastAsia="en-US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en-US"/>
              </w:rPr>
              <w:t xml:space="preserve"> ___________</w:t>
            </w:r>
            <w:r w:rsidR="00F43A34" w:rsidRPr="005404D9">
              <w:rPr>
                <w:rFonts w:ascii="Times New Roman" w:hAnsi="Times New Roman"/>
                <w:sz w:val="20"/>
                <w:lang w:eastAsia="en-US"/>
              </w:rPr>
              <w:t xml:space="preserve"> 2018 года</w:t>
            </w:r>
          </w:p>
        </w:tc>
      </w:tr>
    </w:tbl>
    <w:p w:rsidR="00F43A34" w:rsidRPr="000232EF" w:rsidRDefault="00F43A34" w:rsidP="00F43A34">
      <w:pPr>
        <w:ind w:firstLine="360"/>
        <w:rPr>
          <w:rFonts w:ascii="Times New Roman" w:hAnsi="Times New Roman"/>
          <w:sz w:val="20"/>
        </w:rPr>
      </w:pPr>
    </w:p>
    <w:p w:rsidR="00F43A34" w:rsidRPr="000232EF" w:rsidRDefault="00F43A34" w:rsidP="00F43A34">
      <w:pPr>
        <w:ind w:firstLine="426"/>
        <w:jc w:val="both"/>
        <w:rPr>
          <w:rFonts w:ascii="Times New Roman" w:hAnsi="Times New Roman"/>
          <w:b/>
          <w:sz w:val="20"/>
        </w:rPr>
      </w:pPr>
      <w:r w:rsidRPr="000232EF">
        <w:rPr>
          <w:rFonts w:ascii="Times New Roman" w:hAnsi="Times New Roman"/>
          <w:b/>
          <w:sz w:val="20"/>
        </w:rPr>
        <w:t>АО ИИ «УЗВТОРЦВЕТМЕТ»</w:t>
      </w:r>
      <w:r w:rsidRPr="000232EF">
        <w:rPr>
          <w:rFonts w:ascii="Times New Roman" w:hAnsi="Times New Roman"/>
          <w:sz w:val="20"/>
        </w:rPr>
        <w:t xml:space="preserve"> (далее - «Исполнитель») в лице </w:t>
      </w:r>
      <w:r>
        <w:rPr>
          <w:rFonts w:ascii="Times New Roman" w:hAnsi="Times New Roman"/>
          <w:sz w:val="20"/>
        </w:rPr>
        <w:t xml:space="preserve">генерального </w:t>
      </w:r>
      <w:r w:rsidRPr="000232EF">
        <w:rPr>
          <w:rFonts w:ascii="Times New Roman" w:hAnsi="Times New Roman"/>
          <w:sz w:val="20"/>
        </w:rPr>
        <w:t xml:space="preserve">директора </w:t>
      </w:r>
      <w:r>
        <w:rPr>
          <w:rFonts w:ascii="Times New Roman" w:hAnsi="Times New Roman"/>
          <w:sz w:val="20"/>
        </w:rPr>
        <w:t>Абдуллаева Ф.Р.</w:t>
      </w:r>
      <w:r w:rsidRPr="000232EF">
        <w:rPr>
          <w:rFonts w:ascii="Times New Roman" w:hAnsi="Times New Roman"/>
          <w:sz w:val="20"/>
        </w:rPr>
        <w:t xml:space="preserve">, действующего   на   основании   </w:t>
      </w:r>
      <w:r>
        <w:rPr>
          <w:rFonts w:ascii="Times New Roman" w:hAnsi="Times New Roman"/>
          <w:sz w:val="20"/>
        </w:rPr>
        <w:t>Устава</w:t>
      </w:r>
      <w:r w:rsidRPr="000232EF">
        <w:rPr>
          <w:rFonts w:ascii="Times New Roman" w:hAnsi="Times New Roman"/>
          <w:sz w:val="20"/>
        </w:rPr>
        <w:t xml:space="preserve">, с одной </w:t>
      </w:r>
      <w:proofErr w:type="gramStart"/>
      <w:r w:rsidRPr="000232EF">
        <w:rPr>
          <w:rFonts w:ascii="Times New Roman" w:hAnsi="Times New Roman"/>
          <w:sz w:val="20"/>
        </w:rPr>
        <w:t>стороны ,</w:t>
      </w:r>
      <w:proofErr w:type="gramEnd"/>
      <w:r w:rsidRPr="000232EF">
        <w:rPr>
          <w:rFonts w:ascii="Times New Roman" w:hAnsi="Times New Roman"/>
          <w:sz w:val="20"/>
        </w:rPr>
        <w:t xml:space="preserve"> ООО «</w:t>
      </w:r>
      <w:r>
        <w:rPr>
          <w:rFonts w:ascii="Times New Roman" w:hAnsi="Times New Roman"/>
          <w:sz w:val="20"/>
        </w:rPr>
        <w:t>ТВС Металл</w:t>
      </w:r>
      <w:r w:rsidRPr="000232EF">
        <w:rPr>
          <w:rFonts w:ascii="Times New Roman" w:hAnsi="Times New Roman"/>
          <w:sz w:val="20"/>
        </w:rPr>
        <w:t xml:space="preserve">» (далее - «Заказчик») в лице директора </w:t>
      </w:r>
      <w:proofErr w:type="spellStart"/>
      <w:r>
        <w:rPr>
          <w:rFonts w:ascii="Times New Roman" w:hAnsi="Times New Roman"/>
          <w:sz w:val="20"/>
        </w:rPr>
        <w:t>Росинский</w:t>
      </w:r>
      <w:proofErr w:type="spellEnd"/>
      <w:r>
        <w:rPr>
          <w:rFonts w:ascii="Times New Roman" w:hAnsi="Times New Roman"/>
          <w:sz w:val="20"/>
        </w:rPr>
        <w:t xml:space="preserve"> Г.А.</w:t>
      </w:r>
      <w:r w:rsidRPr="000232EF">
        <w:rPr>
          <w:rFonts w:ascii="Times New Roman" w:hAnsi="Times New Roman"/>
          <w:sz w:val="20"/>
        </w:rPr>
        <w:t xml:space="preserve"> действующего на основании  Устава, с другой стороны, именуемые далее вместе и/или по отдельности «Стороны»,  заключили Настоящий Договор (далее - «Договор») о нижеследующем: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1.ПРЕДМЕТ ДОГОВОРА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1.1. По Договору Исполнитель обязуется оказать услуги, указанные в пункте 1.2 Договора (далее - «Услуги») по проведению спектрального анализа образцов предоставленных Заказчиком, а Заказчик принять оказанные Услуги и оплатить обусловленную цену.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1.2. Услуги, подлежащие оказанию Исполнителем: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4469"/>
        <w:gridCol w:w="829"/>
        <w:gridCol w:w="992"/>
        <w:gridCol w:w="1701"/>
        <w:gridCol w:w="1439"/>
      </w:tblGrid>
      <w:tr w:rsidR="00F43A34" w:rsidTr="005404D9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Cs w:val="24"/>
                <w:lang w:eastAsia="en-US"/>
              </w:rPr>
              <w:t>№</w:t>
            </w:r>
          </w:p>
        </w:tc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Cs w:val="24"/>
                <w:lang w:eastAsia="en-US"/>
              </w:rPr>
              <w:t>Наименование услуги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  <w:lang w:eastAsia="en-US"/>
              </w:rPr>
              <w:t>Ед</w:t>
            </w:r>
            <w:proofErr w:type="spellEnd"/>
            <w:r>
              <w:rPr>
                <w:rFonts w:ascii="Times New Roman" w:hAnsi="Times New Roman"/>
                <w:b/>
                <w:szCs w:val="24"/>
                <w:lang w:eastAsia="en-US"/>
              </w:rPr>
              <w:t>-изм.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Cs w:val="24"/>
                <w:lang w:eastAsia="en-US"/>
              </w:rPr>
              <w:t>Коли-</w:t>
            </w:r>
          </w:p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  <w:lang w:eastAsia="en-US"/>
              </w:rPr>
              <w:t>чество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Cs w:val="24"/>
                <w:lang w:eastAsia="en-US"/>
              </w:rPr>
              <w:t>За один образец</w:t>
            </w:r>
          </w:p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Cs w:val="24"/>
                <w:lang w:eastAsia="en-US"/>
              </w:rPr>
              <w:t>(сумм с учетом НДС)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A34" w:rsidRDefault="00F43A34" w:rsidP="006C168F">
            <w:pPr>
              <w:spacing w:line="276" w:lineRule="auto"/>
              <w:jc w:val="center"/>
              <w:rPr>
                <w:rFonts w:ascii="Times New Roman" w:hAnsi="Times New Roman"/>
                <w:b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Cs w:val="24"/>
                <w:lang w:eastAsia="en-US"/>
              </w:rPr>
              <w:t>Стоимость (сумм с учетом НДС)</w:t>
            </w:r>
          </w:p>
        </w:tc>
      </w:tr>
      <w:tr w:rsidR="00F43A34" w:rsidTr="005404D9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3A34" w:rsidRDefault="00F43A34" w:rsidP="006C168F">
            <w:pPr>
              <w:spacing w:line="276" w:lineRule="auto"/>
              <w:jc w:val="both"/>
              <w:rPr>
                <w:rFonts w:ascii="Times New Roman" w:hAnsi="Times New Roman"/>
                <w:sz w:val="20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1</w:t>
            </w:r>
          </w:p>
        </w:tc>
        <w:tc>
          <w:tcPr>
            <w:tcW w:w="4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3A34" w:rsidRDefault="00F43A34" w:rsidP="006C168F">
            <w:pPr>
              <w:spacing w:line="276" w:lineRule="auto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 xml:space="preserve">Спектроскопия испытаний образцов (испытания по анализу состава </w:t>
            </w:r>
          </w:p>
          <w:p w:rsidR="00F43A34" w:rsidRDefault="00F43A34" w:rsidP="006C168F">
            <w:pPr>
              <w:spacing w:line="276" w:lineRule="auto"/>
              <w:jc w:val="both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 xml:space="preserve">сплава цветных и черных металлов) 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A34" w:rsidRDefault="00F43A34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  <w:p w:rsidR="00F43A34" w:rsidRDefault="00F43A34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  <w:r>
              <w:rPr>
                <w:rFonts w:ascii="Arial" w:hAnsi="Arial" w:cs="Arial"/>
                <w:sz w:val="20"/>
                <w:lang w:eastAsia="en-US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A34" w:rsidRDefault="00F43A34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  <w:p w:rsidR="00F43A34" w:rsidRPr="00562A36" w:rsidRDefault="00562A36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 xml:space="preserve"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A34" w:rsidRDefault="00F43A34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  <w:p w:rsidR="00F43A34" w:rsidRPr="00562A36" w:rsidRDefault="0084275C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 xml:space="preserve">300000 сум</w:t>
            </w:r>
            <w:bookmarkStart w:id="0" w:name="_GoBack"/>
            <w:bookmarkEnd w:id="0"/>
            <w:r w:rsidR="00562A36">
              <w:rPr>
                <w:rFonts w:ascii="Arial" w:hAnsi="Arial" w:cs="Arial"/>
                <w:sz w:val="20"/>
                <w:lang w:val="en-US" w:eastAsia="en-US"/>
              </w:rPr>
              <w:t/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A34" w:rsidRDefault="00F43A34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eastAsia="en-US"/>
              </w:rPr>
            </w:pPr>
          </w:p>
          <w:p w:rsidR="00F43A34" w:rsidRPr="00562A36" w:rsidRDefault="00562A36" w:rsidP="006C168F">
            <w:pPr>
              <w:spacing w:line="276" w:lineRule="auto"/>
              <w:jc w:val="center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lang w:val="en-US" w:eastAsia="en-US"/>
              </w:rPr>
              <w:t xml:space="preserve">600000 сум</w:t>
            </w:r>
          </w:p>
        </w:tc>
      </w:tr>
    </w:tbl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1.3. Оказание Услуг осуществляется на искровом оптико-эмиссионном спектрометре «</w:t>
      </w:r>
      <w:proofErr w:type="spellStart"/>
      <w:r>
        <w:rPr>
          <w:rFonts w:ascii="Times New Roman" w:hAnsi="Times New Roman"/>
          <w:sz w:val="20"/>
          <w:lang w:val="en-US"/>
        </w:rPr>
        <w:t>Spektrolab</w:t>
      </w:r>
      <w:proofErr w:type="spellEnd"/>
      <w:r>
        <w:rPr>
          <w:rFonts w:ascii="Times New Roman" w:hAnsi="Times New Roman"/>
          <w:sz w:val="20"/>
        </w:rPr>
        <w:t>» и «</w:t>
      </w:r>
      <w:proofErr w:type="spellStart"/>
      <w:r>
        <w:rPr>
          <w:rFonts w:ascii="Times New Roman" w:hAnsi="Times New Roman"/>
          <w:sz w:val="20"/>
          <w:lang w:val="en-US"/>
        </w:rPr>
        <w:t>Spektromaxx</w:t>
      </w:r>
      <w:proofErr w:type="spellEnd"/>
      <w:r>
        <w:rPr>
          <w:rFonts w:ascii="Times New Roman" w:hAnsi="Times New Roman"/>
          <w:sz w:val="20"/>
        </w:rPr>
        <w:t xml:space="preserve">» с использованием рабочей силы Исполнителя. 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ind w:firstLine="360"/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2. СТОИМОСТЬ ДОГОВОРА И ПОРЯДОК ОПЛАТЫ.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2.1. Общая стоимость Услуг по Договору составляет 300 000 (триста тысячи) </w:t>
      </w:r>
      <w:proofErr w:type="spellStart"/>
      <w:r>
        <w:rPr>
          <w:rFonts w:ascii="Times New Roman" w:hAnsi="Times New Roman"/>
          <w:sz w:val="20"/>
        </w:rPr>
        <w:t>сум</w:t>
      </w:r>
      <w:proofErr w:type="spellEnd"/>
      <w:r>
        <w:rPr>
          <w:rFonts w:ascii="Times New Roman" w:hAnsi="Times New Roman"/>
          <w:sz w:val="20"/>
        </w:rPr>
        <w:t xml:space="preserve"> с НДС.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2.2. Заказчик производит оплату по Договору путем перечисления на счет Исполнителя в следующем порядке: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-предоплата в размере 100% от общей стоимости Договора в течение 3-х банковских дней с момента подписания Договора;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2.3. Устранение дефектов и/или недостатков результатов Услуг, возникших в результате неправильной эксплуатации, хранения, транспортировки, осуществляется Исполнителем за отдельную плату.</w:t>
      </w: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3. СРОКИ И ПОРЯДОК ОКАЗАНИЯ УСЛУГ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 xml:space="preserve">3.1. Срок оказания Услуг по Договору начинает исчисляться со дня поступления предоплаты </w:t>
      </w:r>
      <w:r>
        <w:rPr>
          <w:rFonts w:ascii="Times New Roman" w:hAnsi="Times New Roman"/>
          <w:sz w:val="22"/>
          <w:szCs w:val="22"/>
        </w:rPr>
        <w:t xml:space="preserve">и получения Образца на испытание и </w:t>
      </w:r>
      <w:r>
        <w:rPr>
          <w:rFonts w:ascii="Times New Roman" w:hAnsi="Times New Roman"/>
          <w:sz w:val="20"/>
        </w:rPr>
        <w:t>длится в течение 3 рабочих дней.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3.2. Требования к образцам: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3.3. Форма. </w:t>
      </w:r>
      <w:r>
        <w:rPr>
          <w:rFonts w:ascii="Times New Roman" w:hAnsi="Times New Roman"/>
          <w:sz w:val="20"/>
        </w:rPr>
        <w:t>В связи с особенностями спектроскопа образцы для испытаний должны предоставляться в рекомендуемой Исполнителем форме. Образец рекомендуемой формы передается Заказчику после подписания Договора.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3.3.1. При невозможности придерживаться рекомендуемой формы устанавливаются следующие ограничения на габариты образца: по высоте от 5 до </w:t>
      </w:r>
      <w:smartTag w:uri="urn:schemas-microsoft-com:office:smarttags" w:element="metricconverter">
        <w:smartTagPr>
          <w:attr w:name="ProductID" w:val="8 см"/>
        </w:smartTagPr>
        <w:r>
          <w:rPr>
            <w:rFonts w:ascii="Times New Roman" w:hAnsi="Times New Roman"/>
            <w:sz w:val="20"/>
          </w:rPr>
          <w:t>8 см</w:t>
        </w:r>
      </w:smartTag>
      <w:r>
        <w:rPr>
          <w:rFonts w:ascii="Times New Roman" w:hAnsi="Times New Roman"/>
          <w:sz w:val="20"/>
        </w:rPr>
        <w:t xml:space="preserve">., по ширине от 5 до </w:t>
      </w:r>
      <w:smartTag w:uri="urn:schemas-microsoft-com:office:smarttags" w:element="metricconverter">
        <w:smartTagPr>
          <w:attr w:name="ProductID" w:val="14 см"/>
        </w:smartTagPr>
        <w:r>
          <w:rPr>
            <w:rFonts w:ascii="Times New Roman" w:hAnsi="Times New Roman"/>
            <w:sz w:val="20"/>
          </w:rPr>
          <w:t>14 см</w:t>
        </w:r>
      </w:smartTag>
      <w:r>
        <w:rPr>
          <w:rFonts w:ascii="Times New Roman" w:hAnsi="Times New Roman"/>
          <w:sz w:val="20"/>
        </w:rPr>
        <w:t xml:space="preserve">. и длине от 5 до </w:t>
      </w:r>
      <w:smartTag w:uri="urn:schemas-microsoft-com:office:smarttags" w:element="metricconverter">
        <w:smartTagPr>
          <w:attr w:name="ProductID" w:val="15 см"/>
        </w:smartTagPr>
        <w:r>
          <w:rPr>
            <w:rFonts w:ascii="Times New Roman" w:hAnsi="Times New Roman"/>
            <w:sz w:val="20"/>
          </w:rPr>
          <w:t>15 см</w:t>
        </w:r>
      </w:smartTag>
      <w:r>
        <w:rPr>
          <w:rFonts w:ascii="Times New Roman" w:hAnsi="Times New Roman"/>
          <w:sz w:val="20"/>
        </w:rPr>
        <w:t xml:space="preserve">, вес образца не более 2-х кг. 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3.3.2. При превышении установленных габаритов Исполнитель вправе отказаться от оказания Услуг по несоответствующему образцу, либо с письменного согласия Заказчика оказать Услуги самостоятельно распилив, предоставленный образец до необходимых габаритов. О чем стороны составляют соответствующий акт.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3.3.3. Маркировка</w:t>
      </w:r>
      <w:r>
        <w:rPr>
          <w:rFonts w:ascii="Times New Roman" w:hAnsi="Times New Roman"/>
          <w:sz w:val="20"/>
        </w:rPr>
        <w:t xml:space="preserve">. Заказчик при предоставлении на испытание двух и более образцов обязан произвести маркировку каждого образца, передаваемого Исполнителю на испытание. Маркировка должна быть нанесена краской, маркером или иным способом, позволяющим обеспечить сохранность, </w:t>
      </w:r>
      <w:proofErr w:type="spellStart"/>
      <w:r>
        <w:rPr>
          <w:rFonts w:ascii="Times New Roman" w:hAnsi="Times New Roman"/>
          <w:sz w:val="20"/>
        </w:rPr>
        <w:t>несмываемость</w:t>
      </w:r>
      <w:proofErr w:type="spellEnd"/>
      <w:r>
        <w:rPr>
          <w:rFonts w:ascii="Times New Roman" w:hAnsi="Times New Roman"/>
          <w:sz w:val="20"/>
        </w:rPr>
        <w:t xml:space="preserve">, читаемость символов маркировки. 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3.3.4. Маркировка включает указание уникального (неповторяющегося) порядкового номера и даты нанесения маркировки в следующем виде, например, </w:t>
      </w:r>
      <w:r>
        <w:rPr>
          <w:rFonts w:ascii="Times New Roman" w:hAnsi="Times New Roman"/>
          <w:b/>
          <w:sz w:val="20"/>
        </w:rPr>
        <w:t>№001 от 01.01.2011.</w:t>
      </w:r>
      <w:r>
        <w:rPr>
          <w:rFonts w:ascii="Times New Roman" w:hAnsi="Times New Roman"/>
          <w:sz w:val="20"/>
        </w:rPr>
        <w:t xml:space="preserve"> Маркировку не рекомендуется наносить на участок подвергающемуся спектральному анализу (для верности результата Услуг и сохранности текста маркировки).</w:t>
      </w:r>
    </w:p>
    <w:p w:rsidR="00F43A34" w:rsidRDefault="00F43A34" w:rsidP="00F43A34">
      <w:pPr>
        <w:ind w:firstLine="360"/>
        <w:jc w:val="both"/>
        <w:textAlignment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3.3.5. Типы металлов в сплаве.</w:t>
      </w:r>
      <w:r>
        <w:rPr>
          <w:rFonts w:ascii="Times New Roman" w:hAnsi="Times New Roman"/>
          <w:sz w:val="20"/>
        </w:rPr>
        <w:t xml:space="preserve"> Используемый для оказания Услуг спектроскоп определяет содержание в сплаве согласно программе спектрометра.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3.3.6. Исполнитель не гарантирует правильный результат испытаний при содержании в предоставляемом образце иных примесей металлов.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3.3.7. Хранение и возврат образцов.</w:t>
      </w:r>
      <w:r>
        <w:rPr>
          <w:rFonts w:ascii="Times New Roman" w:hAnsi="Times New Roman"/>
          <w:sz w:val="20"/>
        </w:rPr>
        <w:t xml:space="preserve"> Образцы, полученные от уполномоченного представителя Заказчика по акту приема-передачи, возвращаются Заказчику, также по акту приема-передачи. За исключением образца, который согласно протоколу испытаний, соответствует требованиям, установленным в технической документации, полученной </w:t>
      </w:r>
    </w:p>
    <w:p w:rsidR="00F43A34" w:rsidRDefault="00F43A34" w:rsidP="00F43A34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от Заказчика. Данный образец хранится в лаборатории Исполнителя в течение 3-х лет согласно установленным лабораторным правилам.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3.4. </w:t>
      </w:r>
      <w:proofErr w:type="spellStart"/>
      <w:r>
        <w:rPr>
          <w:rFonts w:ascii="Times New Roman" w:hAnsi="Times New Roman"/>
          <w:b/>
          <w:sz w:val="20"/>
        </w:rPr>
        <w:t>Предлабораторные</w:t>
      </w:r>
      <w:proofErr w:type="spellEnd"/>
      <w:r>
        <w:rPr>
          <w:rFonts w:ascii="Times New Roman" w:hAnsi="Times New Roman"/>
          <w:b/>
          <w:sz w:val="20"/>
        </w:rPr>
        <w:t xml:space="preserve"> требования (для испытаний на соответствии образца нормативной документации):</w:t>
      </w:r>
    </w:p>
    <w:p w:rsidR="00F43A34" w:rsidRDefault="00F43A34" w:rsidP="00F43A34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3.4.1. Эталон.</w:t>
      </w:r>
      <w:r>
        <w:rPr>
          <w:rFonts w:ascii="Times New Roman" w:hAnsi="Times New Roman"/>
          <w:sz w:val="20"/>
        </w:rPr>
        <w:t xml:space="preserve"> На каждую марку сплава металла соответствующего образца Заказчик предоставляет Исполнителю </w:t>
      </w:r>
      <w:r>
        <w:rPr>
          <w:rFonts w:ascii="Times New Roman" w:hAnsi="Times New Roman"/>
          <w:i/>
          <w:sz w:val="20"/>
        </w:rPr>
        <w:t xml:space="preserve">эталонный образец </w:t>
      </w:r>
      <w:r>
        <w:rPr>
          <w:rFonts w:ascii="Times New Roman" w:hAnsi="Times New Roman"/>
          <w:sz w:val="20"/>
        </w:rPr>
        <w:t>данной марки металла. Габариты эталона должны соответствовать параметрам согласно пункта 3.3.1. – 3.3.3. Договора. Эталон не соответствующих габаритов не принимается.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3.4.2. К соответствующему эталону Заказчик при необходимости прилагает таблицу погрешностей необходимой для правильной настройки и калибровки спектрометра.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3.4.3. Эталон остается у Исполнителя на период действия договора и возвращается Заказчику после завершения оказания услуг и подписания всех соответствующих актов выполненных работ.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3.4.4. Нормативная документация. </w:t>
      </w:r>
      <w:r>
        <w:rPr>
          <w:rFonts w:ascii="Times New Roman" w:hAnsi="Times New Roman"/>
          <w:sz w:val="20"/>
        </w:rPr>
        <w:t>На каждую марку сплава металла соответствующего образца Заказчик предоставляет при необходимости Исполнителю оригиналы соответствующей нормативной документации (ТУ, ГОСТ или другие).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3.4.5. При непредставлении эталона, таблицы погрешностей и нормативной документации Исполнитель не будет иметь технической возможности приступить к оказанию Услуг. По желанию Заказчика Исполнитель может оказать Услуги без предоставления эталона и указанных документов для определения фактического анализа состава металлов. 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3.5. Транспортные расходы по доставке и вывозу образцов осуществляются Заказчиком самостоятельно.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3.6. Уполномоченный представитель Заказчика передает работнику лаборатории образец на оказание Услуг. 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3.7. Лаборатория Исполнителя проводит испытание полученного образца на предмет: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-его соответствия или несоответствия требованиям, установленным в технической документации, полученной от Заказчика;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-либо на определение химического состава предоставленного образца без установления соответствия и/ без установления соответствия и/или определения марки.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3.8. Результат оказания Услуг фиксируется в протоколе испытаний, который по завершению испытания передается Исполнителю. Протокол испытаний подписывается работником лаборатории Исполнителя и заверяется печатью лаборатории. Представитель Заказчика расписывается о каждом получении протокола испытаний в соответствующем журнале лаборатории. Передача протокола испытаний является фактом оказания услуг по соответствующему образцу.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3.9. Окончание факта оказания Услуг оформляется счет – фактурой согласно законодательству Республики Узбекистан.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3.10. Обстоятельства, при которых оказание Услуг приостанавливается, и срок, на который оказание Услуг продлевается соразмерно приостановленному сроку: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Поломка спектроскопа - на срок необходимый для ремонта и запуска;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При проведении испытаний на соответствии нормативной документации: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Предоставление образца несоответствующего требованиям Договора - на срок устранения недостатков;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- </w:t>
      </w:r>
      <w:proofErr w:type="spellStart"/>
      <w:r>
        <w:rPr>
          <w:rFonts w:ascii="Times New Roman" w:hAnsi="Times New Roman"/>
          <w:sz w:val="20"/>
        </w:rPr>
        <w:t>Непредоставление</w:t>
      </w:r>
      <w:proofErr w:type="spellEnd"/>
      <w:r>
        <w:rPr>
          <w:rFonts w:ascii="Times New Roman" w:hAnsi="Times New Roman"/>
          <w:sz w:val="20"/>
        </w:rPr>
        <w:t xml:space="preserve"> нормативной документации (ТУ, ГОСТ или другой) - на срок до момента ее предоставления;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- </w:t>
      </w:r>
      <w:proofErr w:type="spellStart"/>
      <w:r>
        <w:rPr>
          <w:rFonts w:ascii="Times New Roman" w:hAnsi="Times New Roman"/>
          <w:sz w:val="20"/>
        </w:rPr>
        <w:t>Непредоставление</w:t>
      </w:r>
      <w:proofErr w:type="spellEnd"/>
      <w:r>
        <w:rPr>
          <w:rFonts w:ascii="Times New Roman" w:hAnsi="Times New Roman"/>
          <w:sz w:val="20"/>
        </w:rPr>
        <w:t xml:space="preserve"> эталонного образца с таблицей погрешностей - на срок до момента их предоставления.</w:t>
      </w: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4. ПРАВА И ОБЯЗАННОСТИ СТОРОН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4.1. Исполнитель обязуется: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4.1.1. Обеспечивать своевременное и качественное оказание Услуг, их сдачу Заказчику в сроки, обусловленными в Договоре и определенными договорными обязательствами.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4.1.2. Устранять дефекты, недоделки в результатах Услуг, выявленных Заказчиком в течение срока, указанного в акте, составленного по данному факту.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caps/>
          <w:sz w:val="20"/>
        </w:rPr>
      </w:pPr>
      <w:r>
        <w:rPr>
          <w:rFonts w:ascii="Times New Roman" w:hAnsi="Times New Roman"/>
          <w:sz w:val="20"/>
        </w:rPr>
        <w:t>4.1.3. Обеспечивать безопасность Услуг</w:t>
      </w:r>
      <w:r>
        <w:rPr>
          <w:rFonts w:ascii="Times New Roman" w:hAnsi="Times New Roman"/>
          <w:caps/>
          <w:sz w:val="20"/>
        </w:rPr>
        <w:t>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caps/>
          <w:sz w:val="20"/>
        </w:rPr>
        <w:t>4.1.4. Н</w:t>
      </w:r>
      <w:r>
        <w:rPr>
          <w:rFonts w:ascii="Times New Roman" w:hAnsi="Times New Roman"/>
          <w:sz w:val="20"/>
        </w:rPr>
        <w:t>е приступать, приостанавливать оказание Услуг при возникновении обстоятельств согласно пункта 3.10. Договора.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4.2. Заказчик обязуется: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4.2.1. Передать Исполнителю материалы для оказания Услуг, а также иные исходные данные.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4.2.2. Обеспечить осуществление оплаты, в порядке, согласованном Договором.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4.2.3. Осуществить приемку оказанных Услуг.</w:t>
      </w:r>
    </w:p>
    <w:p w:rsidR="00F43A34" w:rsidRDefault="00F43A34" w:rsidP="00F43A34">
      <w:pPr>
        <w:ind w:right="992" w:firstLine="36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4.3. Исполнитель имеет право: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caps/>
          <w:sz w:val="20"/>
        </w:rPr>
        <w:t>4.3.1. П</w:t>
      </w:r>
      <w:r>
        <w:rPr>
          <w:rFonts w:ascii="Times New Roman" w:hAnsi="Times New Roman"/>
          <w:sz w:val="20"/>
        </w:rPr>
        <w:t>риступить к оказанию Услуг только после получения предоплаты и выполнения всех установленных требований (пункты 3.3., 3.4 настоящего Договора) согласно условиям Договора;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4.3.2. Отступать от требований, содержащихся в исходных данных для оказания Услуг (только с согласия Заказчика);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4.3.3. Корректировать график оказания Услуг в зависимости от сроков поступления и размера предоплаты.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4.3.4. В случае неоплаты стоимости оказанных Услуг Заказчиком в сроки, указанные в Договоре: 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Удержать результаты Услуг – если, они находятся во владении Исполнителя;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Не приступать к дальнейшему оказанию Услуг, если Заказчик произвел частичную оплату за отчетный период.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Исполнитель свободен при выборе принятия мер одновременно всех или одного из них.</w:t>
      </w: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5. ПОРЯДОК СДАЧИ И ПРИЕМКИ РАБОТ ПО КАЧЕСТВУ И КОЛИЧЕСТВУ</w:t>
      </w:r>
    </w:p>
    <w:p w:rsidR="00F43A34" w:rsidRDefault="00F43A34" w:rsidP="00F43A34">
      <w:pPr>
        <w:ind w:right="-1"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5.1. По завершении оказания Услуг, Исполнитель предоставляет Заказчику результаты оказанных Услуг и счет-фактуру, согласно законодательству Республики Узбекистан и условиям Договора.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5.2. Подписание счет-фактуры является доказательством приема Услуг, перехода риска порчи и потери на результаты Услуг.</w:t>
      </w: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6. ОТВЕТСТВЕННОСТЬ СТОРОН</w:t>
      </w:r>
    </w:p>
    <w:p w:rsidR="00F43A34" w:rsidRDefault="00F43A34" w:rsidP="00F43A34">
      <w:pPr>
        <w:ind w:firstLine="360"/>
        <w:jc w:val="both"/>
        <w:rPr>
          <w:sz w:val="20"/>
        </w:rPr>
      </w:pPr>
      <w:r>
        <w:rPr>
          <w:rFonts w:ascii="Times New Roman" w:hAnsi="Times New Roman"/>
          <w:sz w:val="20"/>
        </w:rPr>
        <w:t>6</w:t>
      </w:r>
      <w:r>
        <w:rPr>
          <w:sz w:val="20"/>
        </w:rPr>
        <w:t>.1. Исполнитель по Договору несет ответственность:</w:t>
      </w:r>
    </w:p>
    <w:p w:rsidR="00F43A34" w:rsidRDefault="00F43A34" w:rsidP="00F43A34">
      <w:pPr>
        <w:ind w:firstLine="360"/>
        <w:jc w:val="both"/>
        <w:rPr>
          <w:sz w:val="20"/>
        </w:rPr>
      </w:pPr>
      <w:r>
        <w:rPr>
          <w:rFonts w:ascii="Times New Roman" w:hAnsi="Times New Roman"/>
          <w:sz w:val="20"/>
        </w:rPr>
        <w:t>6</w:t>
      </w:r>
      <w:r>
        <w:rPr>
          <w:sz w:val="20"/>
        </w:rPr>
        <w:t>.1.</w:t>
      </w:r>
      <w:r>
        <w:rPr>
          <w:rFonts w:ascii="Times New Roman" w:hAnsi="Times New Roman"/>
          <w:sz w:val="20"/>
        </w:rPr>
        <w:t>1</w:t>
      </w:r>
      <w:r>
        <w:rPr>
          <w:sz w:val="20"/>
        </w:rPr>
        <w:t xml:space="preserve">. В случае просрочки оказания Услуг Исполнитель уплачивает Заказчику пеню в размере 0,1% суммы Договора (неисполненной части обязательства) за каждый день просрочки, но при этом общая сумма пени не должна превышать 50% стоимости не оказанных Услуг. </w:t>
      </w:r>
    </w:p>
    <w:p w:rsidR="00F43A34" w:rsidRDefault="00F43A34" w:rsidP="00F43A34">
      <w:pPr>
        <w:ind w:firstLine="360"/>
        <w:jc w:val="both"/>
        <w:rPr>
          <w:sz w:val="20"/>
        </w:rPr>
      </w:pPr>
      <w:r>
        <w:rPr>
          <w:rFonts w:ascii="Times New Roman" w:hAnsi="Times New Roman"/>
          <w:sz w:val="20"/>
        </w:rPr>
        <w:t>6</w:t>
      </w:r>
      <w:r>
        <w:rPr>
          <w:sz w:val="20"/>
        </w:rPr>
        <w:t>.2. Заказчик несет ответственность:</w:t>
      </w:r>
    </w:p>
    <w:p w:rsidR="00F43A34" w:rsidRDefault="00F43A34" w:rsidP="00F43A34">
      <w:pPr>
        <w:ind w:firstLine="360"/>
        <w:jc w:val="both"/>
        <w:rPr>
          <w:sz w:val="20"/>
        </w:rPr>
      </w:pPr>
      <w:r>
        <w:rPr>
          <w:rFonts w:ascii="Times New Roman" w:hAnsi="Times New Roman"/>
          <w:sz w:val="20"/>
        </w:rPr>
        <w:t>6</w:t>
      </w:r>
      <w:r>
        <w:rPr>
          <w:sz w:val="20"/>
        </w:rPr>
        <w:t xml:space="preserve">.2.1. В случае неосновательного и несвоевременного (позднее 2-х суток до окончания срока Договора) отказа от Услуг, когда такой отказ наносит существенные убытки, в частности, когда Исполнителем произведены определенные расходы для выполнения Услуг, Заказчик несет ответственность в размере полной стоимости данного вида Услуг и возмещения убытков, причиненных Исполнителю таким отказом. 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6</w:t>
      </w:r>
      <w:r>
        <w:rPr>
          <w:sz w:val="20"/>
        </w:rPr>
        <w:t>.</w:t>
      </w:r>
      <w:r>
        <w:rPr>
          <w:rFonts w:ascii="Times New Roman" w:hAnsi="Times New Roman"/>
          <w:sz w:val="20"/>
        </w:rPr>
        <w:t>2</w:t>
      </w:r>
      <w:r>
        <w:rPr>
          <w:sz w:val="20"/>
        </w:rPr>
        <w:t>.</w:t>
      </w:r>
      <w:r>
        <w:rPr>
          <w:rFonts w:ascii="Times New Roman" w:hAnsi="Times New Roman"/>
          <w:sz w:val="20"/>
        </w:rPr>
        <w:t>2</w:t>
      </w:r>
      <w:r>
        <w:rPr>
          <w:sz w:val="20"/>
        </w:rPr>
        <w:t xml:space="preserve">. В случае </w:t>
      </w:r>
      <w:r>
        <w:rPr>
          <w:rFonts w:ascii="Times New Roman" w:hAnsi="Times New Roman"/>
          <w:sz w:val="20"/>
        </w:rPr>
        <w:t>несвоевременной оплаты</w:t>
      </w:r>
      <w:r>
        <w:rPr>
          <w:sz w:val="20"/>
        </w:rPr>
        <w:t xml:space="preserve"> оказания Услуг Заказчик уплачивает Исполнител</w:t>
      </w:r>
      <w:r>
        <w:rPr>
          <w:rFonts w:ascii="Times New Roman" w:hAnsi="Times New Roman"/>
          <w:sz w:val="20"/>
        </w:rPr>
        <w:t>ю</w:t>
      </w:r>
      <w:r>
        <w:rPr>
          <w:sz w:val="20"/>
        </w:rPr>
        <w:t xml:space="preserve"> пеню в размере 0,1% суммы Договора (неисполненной части обязательства) за каждый день просрочки, но при этом общая сумма пени не должна превышать 50% стоимости </w:t>
      </w:r>
      <w:r>
        <w:rPr>
          <w:rFonts w:ascii="Times New Roman" w:hAnsi="Times New Roman"/>
          <w:sz w:val="20"/>
        </w:rPr>
        <w:t>неоплаченной в срок суммы</w:t>
      </w:r>
      <w:r>
        <w:rPr>
          <w:sz w:val="20"/>
        </w:rPr>
        <w:t>.</w:t>
      </w:r>
    </w:p>
    <w:p w:rsidR="00F43A34" w:rsidRDefault="00F43A34" w:rsidP="00F43A34">
      <w:pPr>
        <w:ind w:firstLine="360"/>
        <w:jc w:val="both"/>
        <w:rPr>
          <w:sz w:val="20"/>
        </w:rPr>
      </w:pPr>
      <w:r>
        <w:rPr>
          <w:rFonts w:ascii="Times New Roman" w:hAnsi="Times New Roman"/>
          <w:sz w:val="20"/>
        </w:rPr>
        <w:t>6</w:t>
      </w:r>
      <w:r>
        <w:rPr>
          <w:sz w:val="20"/>
        </w:rPr>
        <w:t xml:space="preserve">.3. Уплата </w:t>
      </w:r>
      <w:r>
        <w:rPr>
          <w:rFonts w:ascii="Times New Roman" w:hAnsi="Times New Roman"/>
          <w:sz w:val="20"/>
        </w:rPr>
        <w:t>неустойки</w:t>
      </w:r>
      <w:r>
        <w:rPr>
          <w:sz w:val="20"/>
        </w:rPr>
        <w:t xml:space="preserve"> не освобождает </w:t>
      </w:r>
      <w:r>
        <w:rPr>
          <w:caps/>
          <w:sz w:val="20"/>
        </w:rPr>
        <w:t>Стороны</w:t>
      </w:r>
      <w:r>
        <w:rPr>
          <w:sz w:val="20"/>
        </w:rPr>
        <w:t xml:space="preserve"> от исполнения своих обязательств по </w:t>
      </w:r>
      <w:r>
        <w:rPr>
          <w:caps/>
          <w:sz w:val="20"/>
        </w:rPr>
        <w:t>Договору</w:t>
      </w:r>
      <w:r>
        <w:rPr>
          <w:sz w:val="20"/>
        </w:rPr>
        <w:t>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7. РАЗРЕШЕНИЕ РАЗНОГЛАСИЙ</w:t>
      </w:r>
    </w:p>
    <w:p w:rsidR="00F43A34" w:rsidRDefault="00F43A34" w:rsidP="00F43A34">
      <w:pPr>
        <w:ind w:firstLine="360"/>
        <w:jc w:val="both"/>
        <w:rPr>
          <w:rFonts w:ascii="Times New Roman" w:eastAsiaTheme="minorHAnsi" w:hAnsi="Times New Roman"/>
          <w:color w:val="000000"/>
          <w:sz w:val="22"/>
          <w:szCs w:val="22"/>
          <w:lang w:eastAsia="en-US"/>
        </w:rPr>
      </w:pPr>
      <w:r>
        <w:rPr>
          <w:rFonts w:ascii="Times New Roman" w:hAnsi="Times New Roman"/>
          <w:sz w:val="20"/>
        </w:rPr>
        <w:t>7.1.</w:t>
      </w:r>
      <w:r w:rsidRPr="005231A1">
        <w:rPr>
          <w:rFonts w:ascii="Times New Roman" w:hAnsi="Times New Roman"/>
          <w:sz w:val="22"/>
          <w:szCs w:val="22"/>
        </w:rPr>
        <w:t xml:space="preserve"> Споры, </w:t>
      </w:r>
      <w:r w:rsidRPr="005231A1">
        <w:rPr>
          <w:rFonts w:ascii="Times New Roman" w:eastAsiaTheme="minorHAnsi" w:hAnsi="Times New Roman"/>
          <w:color w:val="000000"/>
          <w:sz w:val="22"/>
          <w:szCs w:val="22"/>
          <w:lang w:eastAsia="en-US"/>
        </w:rPr>
        <w:t xml:space="preserve">возникающие между сторонами при заключении, исполнении, изменении и расторжении хозяйственных договоров, а также о возмещении причиненных убытков рассматриваются в установленном законодательством порядке </w:t>
      </w:r>
      <w:r>
        <w:rPr>
          <w:rFonts w:ascii="Times New Roman" w:eastAsiaTheme="minorHAnsi" w:hAnsi="Times New Roman"/>
          <w:color w:val="000000"/>
          <w:sz w:val="22"/>
          <w:szCs w:val="22"/>
          <w:lang w:eastAsia="en-US"/>
        </w:rPr>
        <w:t>Ташкентским межрайонным судом по экономическим делам</w:t>
      </w:r>
      <w:r w:rsidRPr="005231A1">
        <w:rPr>
          <w:rFonts w:ascii="Times New Roman" w:eastAsiaTheme="minorHAnsi" w:hAnsi="Times New Roman"/>
          <w:color w:val="000000"/>
          <w:sz w:val="22"/>
          <w:szCs w:val="22"/>
          <w:lang w:eastAsia="en-US"/>
        </w:rPr>
        <w:t>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7.2. Стороны устанавливают, что все возможные претензии по Договору должны быть рассмотрены Сторонами в течение 15 дней с момента получения претензии.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8. СРОК ДЕЙСТВИЯ, ПОРЯДОК ИЗМЕНЕНИЯ И РАСТОРЖЕНИЕ ДОГОВОРА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8.1. Договор вступает в силу со дня его подписания Сторонами и действителен до момента полного исполнения обязательств по нему.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8.2. Изменение и дополнения к Договору, возникающие в ходеоказания Услуг, оформляются дополнительными соглашениями.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8.3. Ни одна из Сторон не вправе передавать свои права по Договору третьей стороне без письменного согласия другой Стороны.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8.4. Настоящий Договор, может быть, расторгнут любой из Сторон путем предоставления письменного уведомления о расторжении не позже, чем за тридцать (30) календарных дней до предполагаемого момента расторжения.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9. ПРОЧИЕ УСЛОВИЯ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9.1. Договор составлен на русском языке в 2-х экземплярах, все экземпляры имеют одинаковую юридическую силу.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9.2. После подписания Договора все предварительные договоры по нему, переписка, предварительные соглашения и протоколы о намерениях по вопросам, так или иначе касающимся Договора, теряют юридическую силу.</w:t>
      </w: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9.3. Вопросы, не урегулированные Договором, регулируются действующим законодательством Республики Узбекистан.</w:t>
      </w: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10. ЮРИДИЧЕСКИЕ АДРЕСА И БАНКОВСКИЕ РЕКВИЗИТЫ СТОРОН</w:t>
      </w:r>
    </w:p>
    <w:p w:rsidR="00F43A34" w:rsidRDefault="00F43A34" w:rsidP="00F43A34">
      <w:pPr>
        <w:jc w:val="both"/>
        <w:rPr>
          <w:rFonts w:ascii="Times New Roman" w:hAnsi="Times New Roman"/>
          <w:b/>
          <w:bCs/>
          <w:sz w:val="20"/>
        </w:rPr>
      </w:pPr>
    </w:p>
    <w:p w:rsidR="00F43A34" w:rsidRDefault="00F43A34" w:rsidP="00F43A34">
      <w:pPr>
        <w:ind w:firstLine="360"/>
        <w:jc w:val="both"/>
        <w:rPr>
          <w:rFonts w:ascii="Times New Roman" w:hAnsi="Times New Roman"/>
          <w:sz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3"/>
        <w:gridCol w:w="536"/>
        <w:gridCol w:w="4726"/>
      </w:tblGrid>
      <w:tr w:rsidR="00F43A34" w:rsidTr="006C168F">
        <w:trPr>
          <w:trHeight w:val="211"/>
          <w:jc w:val="center"/>
        </w:trPr>
        <w:tc>
          <w:tcPr>
            <w:tcW w:w="4463" w:type="dxa"/>
            <w:hideMark/>
          </w:tcPr>
          <w:p w:rsidR="00F43A34" w:rsidRDefault="00F43A34" w:rsidP="006C168F">
            <w:pPr>
              <w:spacing w:line="276" w:lineRule="auto"/>
              <w:jc w:val="both"/>
              <w:rPr>
                <w:rFonts w:ascii="Times New Roman" w:hAnsi="Times New Roman"/>
                <w:b/>
                <w:sz w:val="20"/>
                <w:lang w:eastAsia="en-US"/>
              </w:rPr>
            </w:pPr>
            <w:r>
              <w:rPr>
                <w:rFonts w:ascii="Times New Roman" w:hAnsi="Times New Roman"/>
                <w:b/>
                <w:sz w:val="20"/>
                <w:lang w:eastAsia="en-US"/>
              </w:rPr>
              <w:t>ЗАКАЗЧИК</w:t>
            </w:r>
          </w:p>
        </w:tc>
        <w:tc>
          <w:tcPr>
            <w:tcW w:w="536" w:type="dxa"/>
          </w:tcPr>
          <w:p w:rsidR="00F43A34" w:rsidRDefault="00F43A34" w:rsidP="006C168F">
            <w:pPr>
              <w:spacing w:line="276" w:lineRule="auto"/>
              <w:ind w:firstLine="360"/>
              <w:jc w:val="both"/>
              <w:rPr>
                <w:rFonts w:ascii="Times New Roman" w:hAnsi="Times New Roman"/>
                <w:b/>
                <w:sz w:val="20"/>
                <w:lang w:eastAsia="en-US"/>
              </w:rPr>
            </w:pPr>
          </w:p>
        </w:tc>
        <w:tc>
          <w:tcPr>
            <w:tcW w:w="4726" w:type="dxa"/>
            <w:hideMark/>
          </w:tcPr>
          <w:tbl>
            <w:tblPr>
              <w:tblW w:w="0" w:type="auto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26"/>
            </w:tblGrid>
            <w:tr w:rsidR="00F43A34" w:rsidRPr="00453613" w:rsidTr="006C168F">
              <w:trPr>
                <w:trHeight w:val="211"/>
                <w:jc w:val="center"/>
              </w:trPr>
              <w:tc>
                <w:tcPr>
                  <w:tcW w:w="4726" w:type="dxa"/>
                  <w:hideMark/>
                </w:tcPr>
                <w:p w:rsidR="00F43A34" w:rsidRPr="00453613" w:rsidRDefault="00F43A34" w:rsidP="006C168F">
                  <w:pPr>
                    <w:spacing w:line="276" w:lineRule="auto"/>
                    <w:rPr>
                      <w:rFonts w:ascii="Times New Roman" w:hAnsi="Times New Roman"/>
                      <w:b/>
                      <w:szCs w:val="22"/>
                      <w:lang w:eastAsia="en-US"/>
                    </w:rPr>
                  </w:pPr>
                  <w:r w:rsidRPr="00453613">
                    <w:rPr>
                      <w:rFonts w:ascii="Times New Roman" w:hAnsi="Times New Roman"/>
                      <w:b/>
                      <w:sz w:val="22"/>
                      <w:szCs w:val="22"/>
                      <w:lang w:eastAsia="en-US"/>
                    </w:rPr>
                    <w:t>ИСПОЛНИТЕЛЬ</w:t>
                  </w:r>
                </w:p>
              </w:tc>
            </w:tr>
            <w:tr w:rsidR="00F43A34" w:rsidRPr="00453613" w:rsidTr="006C168F">
              <w:trPr>
                <w:jc w:val="center"/>
              </w:trPr>
              <w:tc>
                <w:tcPr>
                  <w:tcW w:w="4726" w:type="dxa"/>
                </w:tcPr>
                <w:p w:rsidR="00F43A34" w:rsidRPr="00453613" w:rsidRDefault="00F43A34" w:rsidP="006C168F">
                  <w:pPr>
                    <w:spacing w:line="276" w:lineRule="auto"/>
                    <w:rPr>
                      <w:rFonts w:ascii="Times New Roman" w:hAnsi="Times New Roman"/>
                      <w:b/>
                      <w:szCs w:val="22"/>
                      <w:lang w:eastAsia="en-US"/>
                    </w:rPr>
                  </w:pPr>
                  <w:r w:rsidRPr="00453613">
                    <w:rPr>
                      <w:rFonts w:ascii="Times New Roman" w:hAnsi="Times New Roman"/>
                      <w:b/>
                      <w:sz w:val="22"/>
                      <w:szCs w:val="22"/>
                      <w:lang w:eastAsia="en-US"/>
                    </w:rPr>
                    <w:t xml:space="preserve">АО ИИ «УЗВТОРЦВЕТМЕТ» </w:t>
                  </w:r>
                </w:p>
                <w:p w:rsidR="00F43A34" w:rsidRPr="00453613" w:rsidRDefault="00F43A34" w:rsidP="006C168F">
                  <w:pPr>
                    <w:spacing w:line="276" w:lineRule="auto"/>
                    <w:rPr>
                      <w:rFonts w:ascii="Times New Roman" w:hAnsi="Times New Roman"/>
                      <w:szCs w:val="22"/>
                      <w:lang w:eastAsia="en-US"/>
                    </w:rPr>
                  </w:pPr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 xml:space="preserve">Адрес:100154, </w:t>
                  </w:r>
                  <w:proofErr w:type="spellStart"/>
                  <w:proofErr w:type="gramStart"/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>г.Ташкент,Сергелийский</w:t>
                  </w:r>
                  <w:proofErr w:type="spellEnd"/>
                  <w:proofErr w:type="gramEnd"/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 xml:space="preserve"> р-н, Южная </w:t>
                  </w:r>
                  <w:proofErr w:type="spellStart"/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>промзона</w:t>
                  </w:r>
                  <w:proofErr w:type="spellEnd"/>
                  <w:r w:rsidRPr="00453613">
                    <w:rPr>
                      <w:rFonts w:ascii="Times New Roman" w:hAnsi="Times New Roman"/>
                      <w:sz w:val="22"/>
                      <w:szCs w:val="22"/>
                      <w:lang w:eastAsia="en-US"/>
                    </w:rPr>
                    <w:t xml:space="preserve">  Тел.: 258-80-01; </w:t>
                  </w:r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>258-83-60</w:t>
                  </w:r>
                </w:p>
                <w:p w:rsidR="00F43A34" w:rsidRPr="00453613" w:rsidRDefault="00F43A34" w:rsidP="006C168F">
                  <w:pPr>
                    <w:spacing w:line="256" w:lineRule="auto"/>
                    <w:jc w:val="both"/>
                    <w:rPr>
                      <w:rFonts w:ascii="Times New Roman" w:hAnsi="Times New Roman"/>
                      <w:b/>
                      <w:szCs w:val="22"/>
                    </w:rPr>
                  </w:pPr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>Р/счет: 2020 8000 200 119 381 013</w:t>
                  </w:r>
                </w:p>
                <w:p w:rsidR="00F43A34" w:rsidRPr="00453613" w:rsidRDefault="00F43A34" w:rsidP="006C168F">
                  <w:pPr>
                    <w:spacing w:line="276" w:lineRule="auto"/>
                    <w:rPr>
                      <w:rFonts w:ascii="Times New Roman" w:hAnsi="Times New Roman"/>
                      <w:szCs w:val="22"/>
                    </w:rPr>
                  </w:pPr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 xml:space="preserve">Банк: ХАТБ " </w:t>
                  </w:r>
                  <w:proofErr w:type="spellStart"/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>Туркистон</w:t>
                  </w:r>
                  <w:proofErr w:type="spellEnd"/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 xml:space="preserve"> " МФО 01104 ИНН: 200 638 710 </w:t>
                  </w:r>
                </w:p>
                <w:p w:rsidR="00F43A34" w:rsidRPr="00453613" w:rsidRDefault="00F43A34" w:rsidP="006C168F">
                  <w:pPr>
                    <w:spacing w:line="276" w:lineRule="auto"/>
                    <w:rPr>
                      <w:rFonts w:ascii="Times New Roman" w:hAnsi="Times New Roman"/>
                      <w:szCs w:val="22"/>
                      <w:lang w:eastAsia="en-US"/>
                    </w:rPr>
                  </w:pPr>
                  <w:r w:rsidRPr="00453613">
                    <w:rPr>
                      <w:rFonts w:ascii="Times New Roman" w:hAnsi="Times New Roman"/>
                      <w:sz w:val="22"/>
                      <w:szCs w:val="22"/>
                    </w:rPr>
                    <w:t>Код ОКЭД: 38321</w:t>
                  </w:r>
                </w:p>
                <w:p w:rsidR="00F43A34" w:rsidRPr="00453613" w:rsidRDefault="00F43A34" w:rsidP="006C168F">
                  <w:pPr>
                    <w:spacing w:line="276" w:lineRule="auto"/>
                    <w:rPr>
                      <w:rFonts w:ascii="Times New Roman" w:hAnsi="Times New Roman"/>
                      <w:szCs w:val="22"/>
                      <w:lang w:eastAsia="en-US"/>
                    </w:rPr>
                  </w:pPr>
                </w:p>
              </w:tc>
            </w:tr>
            <w:tr w:rsidR="00F43A34" w:rsidRPr="00453613" w:rsidTr="006C168F">
              <w:trPr>
                <w:jc w:val="center"/>
              </w:trPr>
              <w:tc>
                <w:tcPr>
                  <w:tcW w:w="472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F43A34" w:rsidRPr="00453613" w:rsidRDefault="00F43A34" w:rsidP="006C168F">
                  <w:pPr>
                    <w:spacing w:line="276" w:lineRule="auto"/>
                    <w:rPr>
                      <w:rFonts w:ascii="Times New Roman" w:hAnsi="Times New Roman"/>
                      <w:szCs w:val="22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eastAsia="en-US"/>
                    </w:rPr>
                    <w:t>Абдуллаев Ф.Р.</w:t>
                  </w:r>
                </w:p>
              </w:tc>
            </w:tr>
          </w:tbl>
          <w:p w:rsidR="00F43A34" w:rsidRPr="00453613" w:rsidRDefault="00F43A34" w:rsidP="006C168F">
            <w:pPr>
              <w:rPr>
                <w:szCs w:val="22"/>
              </w:rPr>
            </w:pPr>
          </w:p>
        </w:tc>
      </w:tr>
    </w:tbl>
    <w:p w:rsidR="00091114" w:rsidRPr="005404D9" w:rsidRDefault="00091114">
      <w:pPr>
        <w:rPr>
          <w:lang w:val="en-US"/>
        </w:rPr>
      </w:pPr>
    </w:p>
    <w:sectPr w:rsidR="00091114" w:rsidRPr="005404D9" w:rsidSect="005404D9">
      <w:pgSz w:w="11906" w:h="16838"/>
      <w:pgMar w:top="709" w:right="991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D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3A34"/>
    <w:rsid w:val="00091114"/>
    <w:rsid w:val="005404D9"/>
    <w:rsid w:val="00562A36"/>
    <w:rsid w:val="0084275C"/>
    <w:rsid w:val="00D766EF"/>
    <w:rsid w:val="00E2366D"/>
    <w:rsid w:val="00F43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526BB458-7125-404A-A921-D9E379CE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A34"/>
    <w:pPr>
      <w:overflowPunct w:val="0"/>
      <w:autoSpaceDE w:val="0"/>
      <w:autoSpaceDN w:val="0"/>
      <w:adjustRightInd w:val="0"/>
      <w:spacing w:after="0" w:line="240" w:lineRule="auto"/>
    </w:pPr>
    <w:rPr>
      <w:rFonts w:ascii="HelvDL" w:eastAsia="Times New Roman" w:hAnsi="HelvD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1778</Words>
  <Characters>10135</Characters>
  <Application>Microsoft Office Word</Application>
  <DocSecurity>0</DocSecurity>
  <Lines>84</Lines>
  <Paragraphs>23</Paragraphs>
  <ScaleCrop>false</ScaleCrop>
  <Company>Reanimator Extreme Edition</Company>
  <LinksUpToDate>false</LinksUpToDate>
  <CharactersWithSpaces>11890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Kaiser</cp:lastModifiedBy>
  <cp:revision>4</cp:revision>
  <dcterms:created xsi:type="dcterms:W3CDTF">2018-06-21T07:11:00Z</dcterms:created>
  <dcterms:modified xsi:type="dcterms:W3CDTF">2018-07-10T12:02:00Z</dcterms:modified>
</cp:coreProperties>
</file>