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cs="Times New Roman" w:hAnsi="Times New Roman" w:eastAsia="Times New Roman"/>
          <w:sz w:val="36"/>
          <w:szCs w:val="36"/>
        </w:rPr>
      </w:r>
    </w:p>
    <w:sectPr>
      <w:headerReference w:type="default" r:id="rId4"/>
      <w:footerReference w:type="default" r:id="rId5"/>
      <w:pgSz w:w="11900" w:h="16840" w:orient="portrait"/>
      <w:pgMar w:top="567" w:right="2006" w:bottom="1134" w:left="1134" w:header="851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oethe FF Cl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бычный"/>
      <w:spacing w:line="240" w:lineRule="auto"/>
    </w:pPr>
    <w:r>
      <w:rPr>
        <w:rFonts w:ascii="Arial" w:hAnsi="Arial"/>
        <w:color w:val="000000"/>
        <w:sz w:val="22"/>
        <w:szCs w:val="22"/>
        <w:u w:color="000000"/>
        <w:rtl w:val="0"/>
        <w:lang w:val="de-DE"/>
      </w:rPr>
      <w:t>Quelle: Zusatzmaterial zu Menschen A1.</w:t>
    </w:r>
    <w:r>
      <w:rPr>
        <w:rFonts w:ascii="Arial" w:hAnsi="Arial"/>
        <w:color w:val="000000"/>
        <w:sz w:val="22"/>
        <w:szCs w:val="22"/>
        <w:u w:color="000000"/>
        <w:rtl w:val="0"/>
        <w:lang w:val="de-DE"/>
      </w:rPr>
      <w:t>2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fo"/>
      <w:spacing w:before="6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6120764</wp:posOffset>
          </wp:positionH>
          <wp:positionV relativeFrom="page">
            <wp:posOffset>0</wp:posOffset>
          </wp:positionV>
          <wp:extent cx="1438912" cy="1438275"/>
          <wp:effectExtent l="0" t="0" r="0" b="0"/>
          <wp:wrapNone/>
          <wp:docPr id="1073741825" name="officeArt object" descr="Brief_ob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rief_oben.png" descr="Brief_oben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912" cy="14382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6120765</wp:posOffset>
          </wp:positionH>
          <wp:positionV relativeFrom="page">
            <wp:posOffset>8641080</wp:posOffset>
          </wp:positionV>
          <wp:extent cx="1438275" cy="2047875"/>
          <wp:effectExtent l="0" t="0" r="0" b="0"/>
          <wp:wrapNone/>
          <wp:docPr id="1073741826" name="officeArt object" descr="Brief_unt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rief_unten.png" descr="Brief_unten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2047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6158230</wp:posOffset>
              </wp:positionH>
              <wp:positionV relativeFrom="page">
                <wp:posOffset>7848600</wp:posOffset>
              </wp:positionV>
              <wp:extent cx="1257300" cy="981075"/>
              <wp:effectExtent l="0" t="0" r="0" b="0"/>
              <wp:wrapNone/>
              <wp:docPr id="1073741827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300" cy="9810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Info"/>
                            <w:rPr>
                              <w:color w:val="7f7f7f"/>
                              <w:sz w:val="18"/>
                              <w:szCs w:val="18"/>
                              <w:u w:color="7f7f7f"/>
                            </w:rPr>
                          </w:pP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Goethe-Institut Moskau</w:t>
                          </w:r>
                        </w:p>
                        <w:p>
                          <w:pPr>
                            <w:pStyle w:val="Info"/>
                            <w:rPr>
                              <w:color w:val="7f7f7f"/>
                              <w:sz w:val="18"/>
                              <w:szCs w:val="18"/>
                              <w:u w:color="7f7f7f"/>
                            </w:rPr>
                          </w:pP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Leninskij Prospekt 95 A</w:t>
                          </w:r>
                        </w:p>
                        <w:p>
                          <w:pPr>
                            <w:pStyle w:val="Info"/>
                            <w:rPr>
                              <w:color w:val="7f7f7f"/>
                              <w:sz w:val="18"/>
                              <w:szCs w:val="18"/>
                              <w:u w:color="7f7f7f"/>
                            </w:rPr>
                          </w:pP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119313 Moskau</w:t>
                          </w:r>
                        </w:p>
                        <w:p>
                          <w:pPr>
                            <w:pStyle w:val="Info"/>
                            <w:rPr>
                              <w:color w:val="7f7f7f"/>
                              <w:sz w:val="18"/>
                              <w:szCs w:val="18"/>
                              <w:u w:color="7f7f7f"/>
                            </w:rPr>
                          </w:pP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Russische F</w:t>
                          </w: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ö</w:t>
                          </w: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deration</w:t>
                          </w:r>
                        </w:p>
                        <w:p>
                          <w:pPr>
                            <w:pStyle w:val="Info"/>
                            <w:rPr>
                              <w:color w:val="7f7f7f"/>
                              <w:sz w:val="18"/>
                              <w:szCs w:val="18"/>
                              <w:u w:color="7f7f7f"/>
                            </w:rPr>
                          </w:pPr>
                        </w:p>
                        <w:p>
                          <w:pPr>
                            <w:pStyle w:val="Info"/>
                          </w:pP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www.goethe.de/moskau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484.9pt;margin-top:618.0pt;width:99.0pt;height:77.2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Info"/>
                      <w:rPr>
                        <w:color w:val="7f7f7f"/>
                        <w:sz w:val="18"/>
                        <w:szCs w:val="18"/>
                        <w:u w:color="7f7f7f"/>
                      </w:rPr>
                    </w:pP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Goethe-Institut Moskau</w:t>
                    </w:r>
                  </w:p>
                  <w:p>
                    <w:pPr>
                      <w:pStyle w:val="Info"/>
                      <w:rPr>
                        <w:color w:val="7f7f7f"/>
                        <w:sz w:val="18"/>
                        <w:szCs w:val="18"/>
                        <w:u w:color="7f7f7f"/>
                      </w:rPr>
                    </w:pP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Leninskij Prospekt 95 A</w:t>
                    </w:r>
                  </w:p>
                  <w:p>
                    <w:pPr>
                      <w:pStyle w:val="Info"/>
                      <w:rPr>
                        <w:color w:val="7f7f7f"/>
                        <w:sz w:val="18"/>
                        <w:szCs w:val="18"/>
                        <w:u w:color="7f7f7f"/>
                      </w:rPr>
                    </w:pP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119313 Moskau</w:t>
                    </w:r>
                  </w:p>
                  <w:p>
                    <w:pPr>
                      <w:pStyle w:val="Info"/>
                      <w:rPr>
                        <w:color w:val="7f7f7f"/>
                        <w:sz w:val="18"/>
                        <w:szCs w:val="18"/>
                        <w:u w:color="7f7f7f"/>
                      </w:rPr>
                    </w:pP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Russische F</w:t>
                    </w: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ö</w:t>
                    </w: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deration</w:t>
                    </w:r>
                  </w:p>
                  <w:p>
                    <w:pPr>
                      <w:pStyle w:val="Info"/>
                      <w:rPr>
                        <w:color w:val="7f7f7f"/>
                        <w:sz w:val="18"/>
                        <w:szCs w:val="18"/>
                        <w:u w:color="7f7f7f"/>
                      </w:rPr>
                    </w:pPr>
                  </w:p>
                  <w:p>
                    <w:pPr>
                      <w:pStyle w:val="Info"/>
                    </w:pP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www.goethe.de/moskau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rtl w:val="0"/>
        <w:lang w:val="de-DE"/>
      </w:rPr>
      <w:t xml:space="preserve"> </w:t>
    </w:r>
  </w:p>
  <w:p>
    <w:pPr>
      <w:pStyle w:val="Обычный"/>
      <w:tabs>
        <w:tab w:val="center" w:pos="4536"/>
        <w:tab w:val="right" w:pos="8740"/>
      </w:tabs>
      <w:spacing w:line="240" w:lineRule="auto"/>
    </w:pPr>
    <w:r>
      <w:rPr>
        <w:rFonts w:ascii="Arial" w:hAnsi="Arial"/>
        <w:sz w:val="22"/>
        <w:szCs w:val="22"/>
        <w:rtl w:val="0"/>
        <w:lang w:val="en-US"/>
      </w:rPr>
      <w:t>Herbstsemester</w:t>
    </w:r>
    <w:r>
      <w:rPr>
        <w:rFonts w:ascii="Arial" w:hAnsi="Arial" w:hint="default"/>
        <w:sz w:val="22"/>
        <w:szCs w:val="22"/>
        <w:rtl w:val="0"/>
        <w:lang w:val="de-DE"/>
      </w:rPr>
      <w:t/>
    </w:r>
    <w:r>
      <w:rPr>
        <w:rFonts w:ascii="Arial" w:hAnsi="Arial"/>
        <w:sz w:val="22"/>
        <w:szCs w:val="22"/>
        <w:rtl w:val="0"/>
        <w:lang w:val="de-DE"/>
      </w:rPr>
      <w:t/>
    </w:r>
    <w:r>
      <w:rPr>
        <w:rtl w:val="0"/>
        <w:lang w:val="de-DE"/>
      </w:rPr>
      <w:t xml:space="preserve"> 20</w:t>
    </w:r>
    <w:r>
      <w:rPr>
        <w:rtl w:val="0"/>
        <w:lang w:val="en-US"/>
      </w:rPr>
      <w:t>17</w:t>
    </w:r>
    <w:r>
      <w:rPr>
        <w:rtl w:val="0"/>
        <w:lang w:val="de-DE"/>
      </w:rPr>
      <w:t>, Kurs A1.</w:t>
    </w:r>
    <w:r>
      <w:rPr>
        <w:rtl w:val="0"/>
        <w:lang w:val="de-DE"/>
      </w:rPr>
      <w:t>2</w:t>
    </w:r>
    <w:r>
      <w:rPr>
        <w:rtl w:val="0"/>
        <w:lang w:val="de-DE"/>
      </w:rPr>
      <w:t xml:space="preserve">  </w:t>
    </w:r>
    <w:r>
      <w:rPr>
        <w:rFonts w:ascii="Arial" w:hAnsi="Arial"/>
        <w:sz w:val="22"/>
        <w:szCs w:val="22"/>
        <w:rtl w:val="0"/>
        <w:lang w:val="de-DE"/>
      </w:rPr>
      <w:t>Kursleitung: Anna Tsatsenkina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fo">
    <w:name w:val="Info"/>
    <w:next w:val="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tLeast"/>
      <w:ind w:left="0" w:right="0" w:firstLine="0"/>
      <w:jc w:val="left"/>
      <w:outlineLvl w:val="9"/>
    </w:pPr>
    <w:rPr>
      <w:rFonts w:ascii="Goethe FF Clan" w:cs="Goethe FF Clan" w:hAnsi="Goethe FF Clan" w:eastAsia="Goethe FF Cl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3"/>
      <w:szCs w:val="13"/>
      <w:u w:val="none" w:color="000000"/>
      <w:vertAlign w:val="baseline"/>
      <w:lang w:val="de-D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atLeast"/>
      <w:ind w:left="0" w:right="0" w:firstLine="0"/>
      <w:jc w:val="left"/>
      <w:outlineLvl w:val="9"/>
    </w:pPr>
    <w:rPr>
      <w:rFonts w:ascii="Goethe FF Clan" w:cs="Goethe FF Clan" w:hAnsi="Goethe FF Clan" w:eastAsia="Goethe FF Cl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