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67" w:rsidRDefault="00B86767" w:rsidP="00061547">
      <w:pPr>
        <w:ind w:left="284" w:hanging="284"/>
        <w:jc w:val="center"/>
        <w:rPr>
          <w:b/>
          <w:sz w:val="24"/>
          <w:szCs w:val="24"/>
        </w:rPr>
      </w:pPr>
    </w:p>
    <w:p w:rsidR="00B86767" w:rsidRPr="00B86767" w:rsidRDefault="00B86767" w:rsidP="00B86767">
      <w:pPr>
        <w:rPr>
          <w:b/>
          <w:color w:val="808080" w:themeColor="background1" w:themeShade="80"/>
          <w:sz w:val="24"/>
          <w:szCs w:val="24"/>
        </w:rPr>
      </w:pPr>
      <w:r w:rsidRPr="00B86767">
        <w:rPr>
          <w:b/>
          <w:i/>
          <w:iCs/>
          <w:color w:val="808080" w:themeColor="background1" w:themeShade="80"/>
          <w:sz w:val="24"/>
          <w:szCs w:val="24"/>
        </w:rPr>
        <w:t>* Минимальная версия БИТ.УМЦ - 2.1.24.9(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Corp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>), 2.0.48.15(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Prof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>)</w:t>
      </w:r>
      <w:r w:rsidRPr="00B86767">
        <w:rPr>
          <w:b/>
          <w:i/>
          <w:iCs/>
          <w:color w:val="808080" w:themeColor="background1" w:themeShade="80"/>
          <w:sz w:val="24"/>
          <w:szCs w:val="24"/>
        </w:rPr>
        <w:br/>
        <w:t xml:space="preserve">* Минимальная версия </w:t>
      </w:r>
      <w:proofErr w:type="spellStart"/>
      <w:r w:rsidRPr="00B86767">
        <w:rPr>
          <w:b/>
          <w:i/>
          <w:iCs/>
          <w:color w:val="808080" w:themeColor="background1" w:themeShade="80"/>
          <w:sz w:val="24"/>
          <w:szCs w:val="24"/>
        </w:rPr>
        <w:t>Битрикс</w:t>
      </w:r>
      <w:proofErr w:type="spellEnd"/>
      <w:r w:rsidRPr="00B86767">
        <w:rPr>
          <w:b/>
          <w:i/>
          <w:iCs/>
          <w:color w:val="808080" w:themeColor="background1" w:themeShade="80"/>
          <w:sz w:val="24"/>
          <w:szCs w:val="24"/>
        </w:rPr>
        <w:t xml:space="preserve"> - 22.0</w:t>
      </w:r>
      <w:r w:rsidRPr="00B86767">
        <w:rPr>
          <w:b/>
          <w:i/>
          <w:iCs/>
          <w:color w:val="808080" w:themeColor="background1" w:themeShade="80"/>
          <w:sz w:val="24"/>
          <w:szCs w:val="24"/>
        </w:rPr>
        <w:br/>
        <w:t>* Минимальная версия PHP - 7.4</w:t>
      </w:r>
    </w:p>
    <w:p w:rsidR="00B86767" w:rsidRDefault="00B86767" w:rsidP="00061547">
      <w:pPr>
        <w:ind w:left="284" w:hanging="284"/>
        <w:jc w:val="center"/>
        <w:rPr>
          <w:b/>
          <w:sz w:val="24"/>
          <w:szCs w:val="24"/>
        </w:rPr>
      </w:pPr>
    </w:p>
    <w:p w:rsidR="00F37282" w:rsidRDefault="006F356A" w:rsidP="00061547">
      <w:pPr>
        <w:ind w:left="284" w:hanging="284"/>
        <w:jc w:val="center"/>
        <w:rPr>
          <w:b/>
          <w:sz w:val="24"/>
          <w:szCs w:val="24"/>
        </w:rPr>
      </w:pPr>
      <w:r w:rsidRPr="006F356A">
        <w:rPr>
          <w:b/>
          <w:sz w:val="24"/>
          <w:szCs w:val="24"/>
        </w:rPr>
        <w:t>Инструкция по настройке модуля интеграции с БИТ.УМЦ</w:t>
      </w:r>
    </w:p>
    <w:p w:rsidR="006F356A" w:rsidRDefault="006F356A" w:rsidP="00061547">
      <w:pPr>
        <w:ind w:left="284" w:hanging="284"/>
        <w:rPr>
          <w:b/>
          <w:sz w:val="24"/>
          <w:szCs w:val="24"/>
        </w:rPr>
      </w:pPr>
    </w:p>
    <w:p w:rsidR="0027195E" w:rsidRDefault="006F356A" w:rsidP="00061547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модуля из </w:t>
      </w:r>
      <w:proofErr w:type="spellStart"/>
      <w:r>
        <w:rPr>
          <w:sz w:val="24"/>
          <w:szCs w:val="24"/>
        </w:rPr>
        <w:t>маркетплейса</w:t>
      </w:r>
      <w:proofErr w:type="spellEnd"/>
      <w:r>
        <w:rPr>
          <w:sz w:val="24"/>
          <w:szCs w:val="24"/>
        </w:rPr>
        <w:t>, в административном меню появится новый пункт</w:t>
      </w:r>
      <w:r w:rsidR="0027195E" w:rsidRPr="0027195E">
        <w:rPr>
          <w:sz w:val="24"/>
          <w:szCs w:val="24"/>
        </w:rPr>
        <w:t xml:space="preserve"> </w:t>
      </w:r>
      <w:r w:rsidR="0027195E">
        <w:rPr>
          <w:sz w:val="24"/>
          <w:szCs w:val="24"/>
        </w:rPr>
        <w:t>«</w:t>
      </w:r>
      <w:r w:rsidR="0027195E">
        <w:rPr>
          <w:sz w:val="24"/>
          <w:szCs w:val="24"/>
          <w:lang w:val="en-US"/>
        </w:rPr>
        <w:t>ANZ</w:t>
      </w:r>
      <w:r w:rsidR="0027195E">
        <w:rPr>
          <w:sz w:val="24"/>
          <w:szCs w:val="24"/>
        </w:rPr>
        <w:t>»</w:t>
      </w:r>
      <w:r>
        <w:rPr>
          <w:sz w:val="24"/>
          <w:szCs w:val="24"/>
        </w:rPr>
        <w:br/>
      </w:r>
      <w:r w:rsidRPr="006F356A">
        <w:rPr>
          <w:noProof/>
          <w:sz w:val="24"/>
          <w:szCs w:val="24"/>
          <w:lang w:eastAsia="ru-RU"/>
        </w:rPr>
        <w:drawing>
          <wp:inline distT="0" distB="0" distL="0" distR="0" wp14:anchorId="7B38C60C" wp14:editId="09A7D875">
            <wp:extent cx="38576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  <w:t>В нём есть подменю модуля интеграции с БИТ.УМЦ</w:t>
      </w:r>
      <w:r w:rsidR="0027195E">
        <w:rPr>
          <w:sz w:val="24"/>
          <w:szCs w:val="24"/>
        </w:rPr>
        <w:br/>
      </w:r>
      <w:r w:rsidR="0027195E" w:rsidRPr="0027195E">
        <w:rPr>
          <w:noProof/>
          <w:sz w:val="24"/>
          <w:szCs w:val="24"/>
          <w:lang w:eastAsia="ru-RU"/>
        </w:rPr>
        <w:drawing>
          <wp:inline distT="0" distB="0" distL="0" distR="0" wp14:anchorId="5B1F0F8D" wp14:editId="21B39C64">
            <wp:extent cx="44386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5E">
        <w:rPr>
          <w:sz w:val="24"/>
          <w:szCs w:val="24"/>
        </w:rPr>
        <w:br/>
      </w:r>
      <w:r w:rsidR="0027195E">
        <w:rPr>
          <w:sz w:val="24"/>
          <w:szCs w:val="24"/>
        </w:rPr>
        <w:br/>
      </w:r>
      <w:r w:rsidR="0027195E" w:rsidRPr="0027195E">
        <w:rPr>
          <w:b/>
          <w:sz w:val="24"/>
          <w:szCs w:val="24"/>
        </w:rPr>
        <w:t>Список записей</w:t>
      </w:r>
      <w:r w:rsidR="0027195E">
        <w:rPr>
          <w:sz w:val="24"/>
          <w:szCs w:val="24"/>
        </w:rPr>
        <w:t xml:space="preserve"> – информационная страница со списком записей сделанных через сайт. Также она позволяет запросить статус записи или удалить её. </w:t>
      </w:r>
    </w:p>
    <w:p w:rsidR="006F356A" w:rsidRDefault="0027195E" w:rsidP="00061547">
      <w:pPr>
        <w:ind w:left="284" w:hanging="284"/>
        <w:rPr>
          <w:i/>
          <w:sz w:val="24"/>
          <w:szCs w:val="24"/>
          <w:u w:val="single"/>
        </w:rPr>
      </w:pPr>
      <w:r w:rsidRPr="0027195E">
        <w:rPr>
          <w:i/>
          <w:sz w:val="24"/>
          <w:szCs w:val="24"/>
          <w:u w:val="single"/>
        </w:rPr>
        <w:t xml:space="preserve">При удалении в </w:t>
      </w:r>
      <w:proofErr w:type="spellStart"/>
      <w:r w:rsidRPr="0027195E">
        <w:rPr>
          <w:i/>
          <w:sz w:val="24"/>
          <w:szCs w:val="24"/>
          <w:u w:val="single"/>
        </w:rPr>
        <w:t>админке</w:t>
      </w:r>
      <w:proofErr w:type="spellEnd"/>
      <w:r w:rsidRPr="0027195E">
        <w:rPr>
          <w:i/>
          <w:sz w:val="24"/>
          <w:szCs w:val="24"/>
          <w:u w:val="single"/>
        </w:rPr>
        <w:t xml:space="preserve"> сайта, запись помечается на удаление в 1С.</w:t>
      </w:r>
      <w:r>
        <w:rPr>
          <w:i/>
          <w:sz w:val="24"/>
          <w:szCs w:val="24"/>
          <w:u w:val="single"/>
        </w:rPr>
        <w:br/>
      </w:r>
      <w:r w:rsidRPr="0027195E">
        <w:rPr>
          <w:noProof/>
          <w:sz w:val="24"/>
          <w:szCs w:val="24"/>
          <w:lang w:eastAsia="ru-RU"/>
        </w:rPr>
        <w:drawing>
          <wp:inline distT="0" distB="0" distL="0" distR="0" wp14:anchorId="316E9AA2" wp14:editId="38C119B9">
            <wp:extent cx="6828508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284" cy="1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5E" w:rsidRDefault="0027195E" w:rsidP="00061547">
      <w:pPr>
        <w:ind w:left="284" w:hanging="284"/>
        <w:rPr>
          <w:i/>
          <w:sz w:val="24"/>
          <w:szCs w:val="24"/>
          <w:u w:val="single"/>
        </w:rPr>
      </w:pPr>
    </w:p>
    <w:p w:rsidR="0027195E" w:rsidRDefault="0027195E" w:rsidP="00061547">
      <w:p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Настройки модуля </w:t>
      </w:r>
      <w:r w:rsidRPr="0027195E">
        <w:rPr>
          <w:sz w:val="24"/>
          <w:szCs w:val="24"/>
        </w:rPr>
        <w:t>– страница с настройками интеграции, прав доступа и визуального оформления.</w:t>
      </w:r>
    </w:p>
    <w:p w:rsidR="006C3879" w:rsidRPr="006C3879" w:rsidRDefault="0027195E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 xml:space="preserve">Вкладка </w:t>
      </w:r>
      <w:r w:rsidR="00034179" w:rsidRPr="0058576A">
        <w:rPr>
          <w:b/>
          <w:sz w:val="24"/>
          <w:szCs w:val="24"/>
        </w:rPr>
        <w:t>«Настройки модуля»</w:t>
      </w:r>
      <w:r w:rsidR="00034179">
        <w:rPr>
          <w:sz w:val="24"/>
          <w:szCs w:val="24"/>
        </w:rPr>
        <w:br/>
        <w:t>Для того, чтобы сайт мог обмениваться данными с 1С, необходимо опубликовать базу 1С на веб-сервере и прописать в настройки модуля</w:t>
      </w:r>
      <w:r w:rsidR="003E7DF9">
        <w:rPr>
          <w:sz w:val="24"/>
          <w:szCs w:val="24"/>
        </w:rPr>
        <w:t xml:space="preserve"> данные для доступа – адрес веб-сервиса опубликованной базы, логин и пароль пользователя с полными правами, под которым будет происходить авторизация в 1С. Для этой цели лучше создать нового пользователя, в логине и пароле которого не будет пробелов и кириллических символов, так как иногда это является причиной ошибок.</w:t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>Образец заполненных данных будет в текстовых полях сразу после установки модуля. Нужно будет по образцу поменять данные на свои.</w:t>
      </w:r>
      <w:r w:rsidR="003E7DF9">
        <w:rPr>
          <w:sz w:val="24"/>
          <w:szCs w:val="24"/>
        </w:rPr>
        <w:br/>
      </w:r>
      <w:r w:rsidR="003E7DF9" w:rsidRPr="003E7DF9">
        <w:rPr>
          <w:noProof/>
          <w:sz w:val="24"/>
          <w:szCs w:val="24"/>
          <w:lang w:eastAsia="ru-RU"/>
        </w:rPr>
        <w:drawing>
          <wp:inline distT="0" distB="0" distL="0" distR="0" wp14:anchorId="664116FD" wp14:editId="255858B4">
            <wp:extent cx="6616700" cy="1128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473" cy="1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3E7DF9">
        <w:rPr>
          <w:sz w:val="24"/>
          <w:szCs w:val="24"/>
        </w:rPr>
        <w:br/>
        <w:t xml:space="preserve">По большинству настроек есть комментарии, поясняющие смысл той или иной опции. </w:t>
      </w:r>
      <w:r w:rsidR="006C3879">
        <w:rPr>
          <w:sz w:val="24"/>
          <w:szCs w:val="24"/>
        </w:rPr>
        <w:br/>
      </w:r>
      <w:r w:rsidR="006C3879" w:rsidRPr="006C3879">
        <w:rPr>
          <w:noProof/>
          <w:sz w:val="24"/>
          <w:szCs w:val="24"/>
          <w:lang w:eastAsia="ru-RU"/>
        </w:rPr>
        <w:drawing>
          <wp:inline distT="0" distB="0" distL="0" distR="0" wp14:anchorId="484F3816" wp14:editId="529DADC6">
            <wp:extent cx="6797606" cy="34848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391" cy="34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F9">
        <w:rPr>
          <w:sz w:val="24"/>
          <w:szCs w:val="24"/>
        </w:rPr>
        <w:br/>
      </w:r>
      <w:r w:rsidR="006C3879">
        <w:rPr>
          <w:sz w:val="24"/>
          <w:szCs w:val="24"/>
        </w:rPr>
        <w:br/>
      </w:r>
      <w:r w:rsidR="003E7DF9">
        <w:rPr>
          <w:sz w:val="24"/>
          <w:szCs w:val="24"/>
        </w:rPr>
        <w:t>Если информации будет недостаточно и останутся вопросы</w:t>
      </w:r>
      <w:r w:rsidR="006C3879">
        <w:rPr>
          <w:sz w:val="24"/>
          <w:szCs w:val="24"/>
        </w:rPr>
        <w:t>, то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можно</w:t>
      </w:r>
      <w:r w:rsidR="00061547">
        <w:rPr>
          <w:sz w:val="24"/>
          <w:szCs w:val="24"/>
        </w:rPr>
        <w:t xml:space="preserve"> задать</w:t>
      </w:r>
      <w:r w:rsidR="006C3879">
        <w:rPr>
          <w:sz w:val="24"/>
          <w:szCs w:val="24"/>
        </w:rPr>
        <w:t xml:space="preserve"> их</w:t>
      </w:r>
      <w:r w:rsidR="003E7DF9">
        <w:rPr>
          <w:sz w:val="24"/>
          <w:szCs w:val="24"/>
        </w:rPr>
        <w:t xml:space="preserve"> </w:t>
      </w:r>
      <w:r w:rsidR="006C3879">
        <w:rPr>
          <w:sz w:val="24"/>
          <w:szCs w:val="24"/>
        </w:rPr>
        <w:t>по электронной почте</w:t>
      </w:r>
      <w:r w:rsidR="003E7DF9">
        <w:rPr>
          <w:sz w:val="24"/>
          <w:szCs w:val="24"/>
        </w:rPr>
        <w:t xml:space="preserve"> </w:t>
      </w:r>
      <w:hyperlink r:id="rId10" w:history="1">
        <w:r w:rsidR="006C3879" w:rsidRPr="00FE5E38">
          <w:rPr>
            <w:rStyle w:val="a4"/>
            <w:b/>
            <w:sz w:val="24"/>
            <w:szCs w:val="24"/>
            <w:lang w:val="en-US"/>
          </w:rPr>
          <w:t>support</w:t>
        </w:r>
        <w:r w:rsidR="006C3879" w:rsidRPr="00FE5E38">
          <w:rPr>
            <w:rStyle w:val="a4"/>
            <w:b/>
            <w:sz w:val="24"/>
            <w:szCs w:val="24"/>
          </w:rPr>
          <w:t>@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alex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-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nz</w:t>
        </w:r>
        <w:proofErr w:type="spellEnd"/>
        <w:r w:rsidR="006C3879" w:rsidRPr="00FE5E38">
          <w:rPr>
            <w:rStyle w:val="a4"/>
            <w:b/>
            <w:sz w:val="24"/>
            <w:szCs w:val="24"/>
          </w:rPr>
          <w:t>.</w:t>
        </w:r>
        <w:proofErr w:type="spellStart"/>
        <w:r w:rsidR="006C3879" w:rsidRPr="00FE5E38">
          <w:rPr>
            <w:rStyle w:val="a4"/>
            <w:b/>
            <w:sz w:val="24"/>
            <w:szCs w:val="24"/>
            <w:lang w:val="en-US"/>
          </w:rPr>
          <w:t>ru</w:t>
        </w:r>
        <w:proofErr w:type="spellEnd"/>
      </w:hyperlink>
    </w:p>
    <w:p w:rsidR="0027195E" w:rsidRPr="006C3879" w:rsidRDefault="003E7DF9" w:rsidP="00061547">
      <w:pPr>
        <w:ind w:left="284" w:hanging="284"/>
        <w:rPr>
          <w:sz w:val="24"/>
          <w:szCs w:val="24"/>
        </w:rPr>
      </w:pPr>
      <w:r w:rsidRPr="006C3879">
        <w:rPr>
          <w:sz w:val="24"/>
          <w:szCs w:val="24"/>
        </w:rPr>
        <w:t xml:space="preserve"> </w:t>
      </w:r>
    </w:p>
    <w:p w:rsidR="006C3879" w:rsidRDefault="006C3879" w:rsidP="00061547">
      <w:pPr>
        <w:pStyle w:val="a3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«Внешний вид»</w:t>
      </w:r>
      <w:r>
        <w:rPr>
          <w:sz w:val="24"/>
          <w:szCs w:val="24"/>
        </w:rPr>
        <w:t xml:space="preserve"> позволяет загрузить изображение логотипа, которое будет в верхней части формы записи на приём, а также настроить цвета фона, кнопок и текста на данной форме, для того</w:t>
      </w:r>
      <w:r w:rsidR="00061547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сделать её более сочетаемой с цветовой гаммой сайта.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Также можно привязать вызов формы к своей кнопке на сайте. Для этого нужно поставить соответствующую галочку и указать значение </w:t>
      </w:r>
      <w:r>
        <w:rPr>
          <w:sz w:val="24"/>
          <w:szCs w:val="24"/>
          <w:lang w:val="en-US"/>
        </w:rPr>
        <w:t>html</w:t>
      </w:r>
      <w:r w:rsidRPr="006C3879">
        <w:rPr>
          <w:sz w:val="24"/>
          <w:szCs w:val="24"/>
        </w:rPr>
        <w:t>-</w:t>
      </w:r>
      <w:r>
        <w:rPr>
          <w:sz w:val="24"/>
          <w:szCs w:val="24"/>
        </w:rPr>
        <w:t>атрибута «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» собственной кнопки.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C387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4D06640" wp14:editId="4F29BB64">
            <wp:extent cx="6705600" cy="4020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9440" cy="40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547">
        <w:rPr>
          <w:sz w:val="24"/>
          <w:szCs w:val="24"/>
        </w:rPr>
        <w:br/>
      </w:r>
      <w:r w:rsidR="00061547">
        <w:rPr>
          <w:sz w:val="24"/>
          <w:szCs w:val="24"/>
        </w:rPr>
        <w:br/>
      </w:r>
    </w:p>
    <w:p w:rsidR="00061547" w:rsidRPr="00061547" w:rsidRDefault="00061547" w:rsidP="00061547">
      <w:pPr>
        <w:pStyle w:val="a3"/>
        <w:rPr>
          <w:sz w:val="24"/>
          <w:szCs w:val="24"/>
        </w:rPr>
      </w:pPr>
    </w:p>
    <w:p w:rsidR="00061547" w:rsidRDefault="00061547" w:rsidP="0006154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576A">
        <w:rPr>
          <w:b/>
          <w:sz w:val="24"/>
          <w:szCs w:val="24"/>
        </w:rPr>
        <w:t>Вкладка «Права доступа»</w:t>
      </w:r>
      <w:r>
        <w:rPr>
          <w:sz w:val="24"/>
          <w:szCs w:val="24"/>
        </w:rPr>
        <w:br/>
        <w:t xml:space="preserve">Здесь можно настраивать доступ к модулю для определённых групп пользователей. </w:t>
      </w:r>
      <w:r>
        <w:rPr>
          <w:sz w:val="24"/>
          <w:szCs w:val="24"/>
        </w:rPr>
        <w:br/>
        <w:t>Например, разрешить запись только зарегистрированным и авторизовавшимся пользователям. В этом случае для неавторизованных посетителей сайта форма записи будет недоступна.</w:t>
      </w:r>
      <w:r>
        <w:rPr>
          <w:sz w:val="24"/>
          <w:szCs w:val="24"/>
        </w:rPr>
        <w:br/>
      </w:r>
      <w:r w:rsidRPr="00061547">
        <w:rPr>
          <w:noProof/>
          <w:sz w:val="24"/>
          <w:szCs w:val="24"/>
          <w:lang w:eastAsia="ru-RU"/>
        </w:rPr>
        <w:drawing>
          <wp:inline distT="0" distB="0" distL="0" distR="0" wp14:anchorId="57B58EAA" wp14:editId="2A9AB929">
            <wp:extent cx="6670040" cy="2027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8956" cy="2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3" w:rsidRPr="00BD73D3" w:rsidRDefault="00BD73D3" w:rsidP="00BD73D3">
      <w:pPr>
        <w:pStyle w:val="a3"/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rPr>
          <w:sz w:val="24"/>
          <w:szCs w:val="24"/>
        </w:rPr>
      </w:pPr>
    </w:p>
    <w:p w:rsidR="00BD73D3" w:rsidRDefault="00BD73D3" w:rsidP="00BD73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Особенности использования формы записи.</w:t>
      </w:r>
    </w:p>
    <w:p w:rsidR="00DA0E0A" w:rsidRDefault="0058576A" w:rsidP="0058576A">
      <w:pPr>
        <w:rPr>
          <w:sz w:val="24"/>
          <w:szCs w:val="24"/>
        </w:rPr>
      </w:pPr>
      <w:r>
        <w:rPr>
          <w:sz w:val="24"/>
          <w:szCs w:val="24"/>
        </w:rPr>
        <w:t>Интеграция</w:t>
      </w:r>
      <w:r w:rsidR="00DA0E0A">
        <w:rPr>
          <w:sz w:val="24"/>
          <w:szCs w:val="24"/>
        </w:rPr>
        <w:t xml:space="preserve"> с 1С</w:t>
      </w:r>
      <w:r>
        <w:rPr>
          <w:sz w:val="24"/>
          <w:szCs w:val="24"/>
        </w:rPr>
        <w:t xml:space="preserve"> работает на основе типового веб-сервиса конфигурации БИТ.УМЦ. По этой причине многие возможности ограничены функционалом веб-сервиса или реализованы, исходя из этого функционала.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Выбор нужного врача и времени для записи осуществляется пошагово:</w:t>
      </w:r>
      <w:r>
        <w:rPr>
          <w:sz w:val="24"/>
          <w:szCs w:val="24"/>
        </w:rPr>
        <w:br/>
        <w:t>1. Сначала выбирается филиал, в который клиент планирует записаться.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2. После выбора филиала подгружается список специализаций врачей, привязанных к данному филиалу, а также врачей у которых не указан никакой филиал (если установлена соответствующая опция в настройках модуля).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3. </w:t>
      </w:r>
      <w:r w:rsidR="00885C16">
        <w:rPr>
          <w:sz w:val="24"/>
          <w:szCs w:val="24"/>
        </w:rPr>
        <w:t xml:space="preserve">Если в настройках модуля интеграции стоит галочка «Выгружать номенклатуру и цены», то следующим шагом можно будет выбрать либо доктора, либо интересующую услугу. </w:t>
      </w:r>
      <w:r w:rsidR="00885C16">
        <w:rPr>
          <w:sz w:val="24"/>
          <w:szCs w:val="24"/>
        </w:rPr>
        <w:br/>
        <w:t>Отличаются эти варианты только тем, что в первом случае клиент выбирает нужного врача из списка врачей, у которых в 1</w:t>
      </w:r>
      <w:r w:rsidR="00DA0E0A"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основной специализацией является специализация, выбранная на предыдущем шаге. После выбора доктора становится доступен для выбора список услуг, которые этот доктор может оказать. </w:t>
      </w:r>
    </w:p>
    <w:p w:rsidR="0058576A" w:rsidRDefault="00DA0E0A" w:rsidP="0058576A">
      <w:pPr>
        <w:rPr>
          <w:sz w:val="24"/>
          <w:szCs w:val="24"/>
        </w:rPr>
      </w:pPr>
      <w:r w:rsidRPr="00885C16">
        <w:rPr>
          <w:b/>
          <w:i/>
          <w:sz w:val="24"/>
          <w:szCs w:val="24"/>
        </w:rPr>
        <w:t>Примечание</w:t>
      </w:r>
      <w:r w:rsidRPr="00885C16">
        <w:rPr>
          <w:i/>
          <w:sz w:val="24"/>
          <w:szCs w:val="24"/>
        </w:rPr>
        <w:t>: список услуг привязывается к доктору в 1</w:t>
      </w:r>
      <w:r>
        <w:rPr>
          <w:i/>
          <w:sz w:val="24"/>
          <w:szCs w:val="24"/>
        </w:rPr>
        <w:t>С</w:t>
      </w:r>
      <w:r w:rsidRPr="00885C16">
        <w:rPr>
          <w:i/>
          <w:sz w:val="24"/>
          <w:szCs w:val="24"/>
        </w:rPr>
        <w:t>, на вкладке «Основные услуги». Если этот список пуст, то</w:t>
      </w:r>
      <w:r>
        <w:rPr>
          <w:i/>
          <w:sz w:val="24"/>
          <w:szCs w:val="24"/>
        </w:rPr>
        <w:t>, после выбора доктора,</w:t>
      </w:r>
      <w:r w:rsidRPr="00885C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выбор услуги и переход на следующие шаги будет невозможен</w:t>
      </w:r>
      <w:r w:rsidRPr="00885C1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br/>
      </w:r>
      <w:r w:rsidR="00885C16">
        <w:rPr>
          <w:sz w:val="24"/>
          <w:szCs w:val="24"/>
        </w:rPr>
        <w:br/>
        <w:t xml:space="preserve">Во втором случае клиент выбирает интересующую услугу из списка услуг, </w:t>
      </w:r>
      <w:r>
        <w:rPr>
          <w:sz w:val="24"/>
          <w:szCs w:val="24"/>
        </w:rPr>
        <w:t>которые</w:t>
      </w:r>
      <w:r w:rsidR="00885C16">
        <w:rPr>
          <w:sz w:val="24"/>
          <w:szCs w:val="24"/>
        </w:rPr>
        <w:t xml:space="preserve"> в 1</w:t>
      </w:r>
      <w:r>
        <w:rPr>
          <w:sz w:val="24"/>
          <w:szCs w:val="24"/>
        </w:rPr>
        <w:t>С</w:t>
      </w:r>
      <w:r w:rsidR="00885C16">
        <w:rPr>
          <w:sz w:val="24"/>
          <w:szCs w:val="24"/>
        </w:rPr>
        <w:t xml:space="preserve"> </w:t>
      </w:r>
      <w:r>
        <w:rPr>
          <w:sz w:val="24"/>
          <w:szCs w:val="24"/>
        </w:rPr>
        <w:t>привязаны к специализации</w:t>
      </w:r>
      <w:r w:rsidR="00885C16">
        <w:rPr>
          <w:sz w:val="24"/>
          <w:szCs w:val="24"/>
        </w:rPr>
        <w:t>,</w:t>
      </w:r>
      <w:r>
        <w:rPr>
          <w:sz w:val="24"/>
          <w:szCs w:val="24"/>
        </w:rPr>
        <w:t xml:space="preserve"> выбранной</w:t>
      </w:r>
      <w:r w:rsidR="00885C16">
        <w:rPr>
          <w:sz w:val="24"/>
          <w:szCs w:val="24"/>
        </w:rPr>
        <w:t xml:space="preserve"> на предыдущем шаге. После выбора </w:t>
      </w:r>
      <w:r>
        <w:rPr>
          <w:sz w:val="24"/>
          <w:szCs w:val="24"/>
        </w:rPr>
        <w:t>услуги</w:t>
      </w:r>
      <w:r w:rsidR="00885C16">
        <w:rPr>
          <w:sz w:val="24"/>
          <w:szCs w:val="24"/>
        </w:rPr>
        <w:t xml:space="preserve"> становится доступен для выбора список </w:t>
      </w:r>
      <w:r>
        <w:rPr>
          <w:sz w:val="24"/>
          <w:szCs w:val="24"/>
        </w:rPr>
        <w:t>врачей</w:t>
      </w:r>
      <w:r w:rsidR="00885C16">
        <w:rPr>
          <w:sz w:val="24"/>
          <w:szCs w:val="24"/>
        </w:rPr>
        <w:t xml:space="preserve">, </w:t>
      </w:r>
      <w:r>
        <w:rPr>
          <w:sz w:val="24"/>
          <w:szCs w:val="24"/>
        </w:rPr>
        <w:t>у которых эта услуга присутствует в списке «Основные услуги» в 1С</w:t>
      </w:r>
      <w:r w:rsidR="00885C16">
        <w:rPr>
          <w:sz w:val="24"/>
          <w:szCs w:val="24"/>
        </w:rPr>
        <w:t xml:space="preserve">. </w:t>
      </w:r>
      <w:r w:rsidR="00885C16">
        <w:rPr>
          <w:sz w:val="24"/>
          <w:szCs w:val="24"/>
        </w:rPr>
        <w:br/>
      </w:r>
      <w:r>
        <w:rPr>
          <w:sz w:val="24"/>
          <w:szCs w:val="24"/>
        </w:rPr>
        <w:br/>
        <w:t>Если в настройках модуля интеграции не стоит галочка «Выгружать номенклатуру и цены», то будет доступен только выбор врача.</w:t>
      </w:r>
      <w:r>
        <w:rPr>
          <w:sz w:val="24"/>
          <w:szCs w:val="24"/>
        </w:rPr>
        <w:br/>
      </w:r>
      <w:r w:rsidR="00885C16">
        <w:rPr>
          <w:sz w:val="24"/>
          <w:szCs w:val="24"/>
        </w:rPr>
        <w:br/>
      </w:r>
      <w:r>
        <w:rPr>
          <w:b/>
          <w:i/>
          <w:sz w:val="24"/>
          <w:szCs w:val="24"/>
        </w:rPr>
        <w:t>Примечание</w:t>
      </w:r>
      <w:r w:rsidRPr="0058576A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если у врача или услуги в 1С не проставлена специализация, они не будут отображаться на сайте.</w:t>
      </w: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4. </w:t>
      </w:r>
      <w:r w:rsidR="00860ED6">
        <w:rPr>
          <w:sz w:val="24"/>
          <w:szCs w:val="24"/>
        </w:rPr>
        <w:t>Следующим шагом будет выбор времени из расписания, полученного из 1с по выбранному врачу и филиалу. Отображается только свободное время. Расписание загружается в момент открытия формы записи после загрузки страницы, либо после уже сделанной успешной записи. Если при открытии формы записи крутится анимация загрузки, значит происходит получение актуальных данных из 1С.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5. Финальный шаг – это заполнение контактных данных. </w:t>
      </w:r>
      <w:r w:rsidR="00860ED6">
        <w:rPr>
          <w:sz w:val="24"/>
          <w:szCs w:val="24"/>
        </w:rPr>
        <w:br/>
        <w:t xml:space="preserve">Поля «Фамилия», «Имя», «Отчество» и «Телефон» всегда являются обязательными. </w:t>
      </w:r>
      <w:r w:rsidR="00860ED6">
        <w:rPr>
          <w:sz w:val="24"/>
          <w:szCs w:val="24"/>
        </w:rPr>
        <w:br/>
        <w:t>Поле «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 xml:space="preserve">» является обязательным только в том случае, если в настройках модуля интеграции выбрано подтверждение записи по </w:t>
      </w:r>
      <w:r w:rsidR="00860ED6">
        <w:rPr>
          <w:sz w:val="24"/>
          <w:szCs w:val="24"/>
          <w:lang w:val="en-US"/>
        </w:rPr>
        <w:t>email</w:t>
      </w:r>
      <w:r w:rsidR="00860ED6">
        <w:rPr>
          <w:sz w:val="24"/>
          <w:szCs w:val="24"/>
        </w:rPr>
        <w:t>.</w:t>
      </w:r>
      <w:r w:rsidR="00860ED6">
        <w:rPr>
          <w:sz w:val="24"/>
          <w:szCs w:val="24"/>
        </w:rPr>
        <w:br/>
        <w:t>Поля «Дата рождения» и «Комментарий» не  являются обязательными для заполнения.</w:t>
      </w:r>
      <w:r w:rsidR="00860ED6">
        <w:rPr>
          <w:sz w:val="24"/>
          <w:szCs w:val="24"/>
        </w:rPr>
        <w:br/>
      </w:r>
      <w:r w:rsidR="00860ED6">
        <w:rPr>
          <w:sz w:val="24"/>
          <w:szCs w:val="24"/>
        </w:rPr>
        <w:br/>
        <w:t xml:space="preserve">После нажатия кнопки «Записаться на приём» </w:t>
      </w:r>
      <w:r w:rsidR="006E422F">
        <w:rPr>
          <w:sz w:val="24"/>
          <w:szCs w:val="24"/>
        </w:rPr>
        <w:t>все выбранные и заполненные данные отправляются в 1С. Там происходит идентификация клиента и создаётся либо «Заявка», либо «Лист ожидания», в зависимости от настроек модуля интеграции.</w:t>
      </w:r>
    </w:p>
    <w:p w:rsidR="006E422F" w:rsidRDefault="00873403" w:rsidP="0058576A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Примечание</w:t>
      </w:r>
      <w:r w:rsidR="00CC0BA6">
        <w:rPr>
          <w:i/>
          <w:sz w:val="24"/>
          <w:szCs w:val="24"/>
        </w:rPr>
        <w:t>: и</w:t>
      </w:r>
      <w:r w:rsidR="006E422F" w:rsidRPr="00CC0BA6">
        <w:rPr>
          <w:i/>
          <w:sz w:val="24"/>
          <w:szCs w:val="24"/>
        </w:rPr>
        <w:t>дентификация клиента может проходить по различным параметрам, которые настраиваются в 1С</w:t>
      </w:r>
      <w:r w:rsidR="00CC0BA6" w:rsidRPr="00CC0BA6">
        <w:rPr>
          <w:i/>
          <w:sz w:val="24"/>
          <w:szCs w:val="24"/>
        </w:rPr>
        <w:t xml:space="preserve">. Для конкретного филиала </w:t>
      </w:r>
      <w:r w:rsidR="00CC0BA6">
        <w:rPr>
          <w:i/>
          <w:sz w:val="24"/>
          <w:szCs w:val="24"/>
        </w:rPr>
        <w:t xml:space="preserve">- </w:t>
      </w:r>
      <w:r w:rsidR="00CC0BA6" w:rsidRPr="00CC0BA6">
        <w:rPr>
          <w:i/>
          <w:sz w:val="24"/>
          <w:szCs w:val="24"/>
        </w:rPr>
        <w:t xml:space="preserve">в разделе </w:t>
      </w:r>
      <w:r w:rsidR="00CC0BA6">
        <w:rPr>
          <w:i/>
          <w:sz w:val="24"/>
          <w:szCs w:val="24"/>
        </w:rPr>
        <w:t>«</w:t>
      </w:r>
      <w:r w:rsidR="00CC0BA6" w:rsidRPr="00CC0BA6">
        <w:rPr>
          <w:i/>
          <w:sz w:val="24"/>
          <w:szCs w:val="24"/>
        </w:rPr>
        <w:t>Администрирование</w:t>
      </w:r>
      <w:r w:rsidR="00CC0BA6">
        <w:rPr>
          <w:i/>
          <w:sz w:val="24"/>
          <w:szCs w:val="24"/>
        </w:rPr>
        <w:t>»</w:t>
      </w:r>
      <w:r w:rsidR="00CC0BA6" w:rsidRPr="00CC0BA6">
        <w:rPr>
          <w:i/>
          <w:sz w:val="24"/>
          <w:szCs w:val="24"/>
        </w:rPr>
        <w:t xml:space="preserve"> -&gt; </w:t>
      </w:r>
      <w:r w:rsidR="00CC0BA6">
        <w:rPr>
          <w:i/>
          <w:sz w:val="24"/>
          <w:szCs w:val="24"/>
        </w:rPr>
        <w:t>«</w:t>
      </w:r>
      <w:r w:rsidR="00CC0BA6" w:rsidRPr="00CC0BA6">
        <w:rPr>
          <w:i/>
          <w:sz w:val="24"/>
          <w:szCs w:val="24"/>
        </w:rPr>
        <w:t>Настройки обмена с сайтом</w:t>
      </w:r>
      <w:r w:rsidR="00CC0BA6">
        <w:rPr>
          <w:i/>
          <w:sz w:val="24"/>
          <w:szCs w:val="24"/>
        </w:rPr>
        <w:t>»</w:t>
      </w:r>
      <w:r w:rsidR="00CC0BA6" w:rsidRPr="00CC0BA6">
        <w:rPr>
          <w:i/>
          <w:sz w:val="24"/>
          <w:szCs w:val="24"/>
        </w:rPr>
        <w:t xml:space="preserve">. </w:t>
      </w:r>
      <w:r w:rsidR="00CC0BA6">
        <w:rPr>
          <w:i/>
          <w:sz w:val="24"/>
          <w:szCs w:val="24"/>
        </w:rPr>
        <w:br/>
      </w:r>
      <w:r w:rsidR="00CC0BA6" w:rsidRPr="00CC0BA6">
        <w:rPr>
          <w:i/>
          <w:sz w:val="24"/>
          <w:szCs w:val="24"/>
        </w:rPr>
        <w:lastRenderedPageBreak/>
        <w:t>Общий</w:t>
      </w:r>
      <w:r w:rsidR="00CC0BA6">
        <w:rPr>
          <w:i/>
          <w:sz w:val="24"/>
          <w:szCs w:val="24"/>
        </w:rPr>
        <w:t xml:space="preserve"> для всех филиалов</w:t>
      </w:r>
      <w:r w:rsidR="00CC0BA6" w:rsidRPr="00CC0BA6">
        <w:rPr>
          <w:i/>
          <w:sz w:val="24"/>
          <w:szCs w:val="24"/>
        </w:rPr>
        <w:t xml:space="preserve"> алгоритм можно задать в справочнике «Виды поиска клиента».</w:t>
      </w:r>
      <w:r w:rsidR="006E422F" w:rsidRPr="00CC0BA6">
        <w:rPr>
          <w:i/>
          <w:sz w:val="24"/>
          <w:szCs w:val="24"/>
        </w:rPr>
        <w:t xml:space="preserve"> </w:t>
      </w:r>
      <w:r w:rsidR="006E422F" w:rsidRPr="00CC0BA6">
        <w:rPr>
          <w:i/>
          <w:sz w:val="24"/>
          <w:szCs w:val="24"/>
        </w:rPr>
        <w:br/>
        <w:t>В случае отсутствия совпадений создаётся новый клиент.</w:t>
      </w:r>
    </w:p>
    <w:p w:rsidR="00CC0BA6" w:rsidRDefault="00CC0BA6" w:rsidP="0058576A">
      <w:pPr>
        <w:rPr>
          <w:i/>
          <w:sz w:val="24"/>
          <w:szCs w:val="24"/>
        </w:rPr>
      </w:pPr>
    </w:p>
    <w:p w:rsidR="00CC0BA6" w:rsidRDefault="00CC0BA6" w:rsidP="00CC0BA6">
      <w:pPr>
        <w:jc w:val="center"/>
        <w:rPr>
          <w:b/>
          <w:sz w:val="24"/>
          <w:szCs w:val="24"/>
        </w:rPr>
      </w:pPr>
      <w:r w:rsidRPr="00CC0BA6">
        <w:rPr>
          <w:b/>
          <w:sz w:val="24"/>
          <w:szCs w:val="24"/>
        </w:rPr>
        <w:t>Для разработчиков</w:t>
      </w:r>
    </w:p>
    <w:p w:rsidR="00A94440" w:rsidRDefault="00CC0BA6" w:rsidP="00CC0BA6">
      <w:pPr>
        <w:rPr>
          <w:sz w:val="24"/>
          <w:szCs w:val="24"/>
        </w:rPr>
      </w:pPr>
      <w:r>
        <w:rPr>
          <w:sz w:val="24"/>
          <w:szCs w:val="24"/>
        </w:rPr>
        <w:t xml:space="preserve">Очень часто возможностей типового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CC0B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БИТ.УМЦ клиенту недостаточно и 1С-разработчики дополняют веб-сервис своей логикой или новыми методами. </w:t>
      </w:r>
      <w:r>
        <w:rPr>
          <w:sz w:val="24"/>
          <w:szCs w:val="24"/>
        </w:rPr>
        <w:br/>
        <w:t xml:space="preserve">Данный модуль интеграции имеет событийную модель для реализации работы с </w:t>
      </w:r>
      <w:proofErr w:type="spellStart"/>
      <w:r>
        <w:rPr>
          <w:sz w:val="24"/>
          <w:szCs w:val="24"/>
        </w:rPr>
        <w:t>кастомными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апи</w:t>
      </w:r>
      <w:proofErr w:type="spellEnd"/>
      <w:r w:rsidR="00A32C89">
        <w:rPr>
          <w:sz w:val="24"/>
          <w:szCs w:val="24"/>
        </w:rPr>
        <w:t xml:space="preserve"> без вмешательства в исходный код модуля.</w:t>
      </w:r>
    </w:p>
    <w:p w:rsidR="00A94440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>Список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событий</w:t>
      </w:r>
      <w:r w:rsidRPr="00A94440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A94440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  <w:lang w:val="en-US"/>
        </w:rPr>
        <w:t>anz</w:t>
      </w:r>
      <w:proofErr w:type="spellEnd"/>
      <w:r w:rsidRPr="00A9444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appointment</w:t>
      </w:r>
      <w:r w:rsidRPr="00A94440">
        <w:rPr>
          <w:sz w:val="24"/>
          <w:szCs w:val="24"/>
        </w:rPr>
        <w:t>»: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onBeforeClinicsParsed</w:t>
      </w:r>
      <w:proofErr w:type="spellEnd"/>
      <w:r w:rsidRPr="00A94440">
        <w:rPr>
          <w:sz w:val="24"/>
          <w:szCs w:val="24"/>
        </w:rPr>
        <w:t>"</w:t>
      </w:r>
      <w:r>
        <w:rPr>
          <w:sz w:val="24"/>
          <w:szCs w:val="24"/>
        </w:rPr>
        <w:t xml:space="preserve"> вызывается </w:t>
      </w:r>
      <w:r w:rsidR="00B63C7D">
        <w:rPr>
          <w:sz w:val="24"/>
          <w:szCs w:val="24"/>
        </w:rPr>
        <w:t xml:space="preserve">после получения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>с клиниками и преобразования его в массив</w:t>
      </w:r>
      <w:r w:rsidR="00A553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onAfterClinicsParsed</w:t>
      </w:r>
      <w:proofErr w:type="spellEnd"/>
      <w:r w:rsidRPr="00A94440">
        <w:rPr>
          <w:sz w:val="24"/>
          <w:szCs w:val="24"/>
        </w:rPr>
        <w:t>"</w:t>
      </w:r>
      <w:r w:rsidR="00B63C7D">
        <w:rPr>
          <w:sz w:val="24"/>
          <w:szCs w:val="24"/>
        </w:rPr>
        <w:t xml:space="preserve"> вызывается после обработки массива клиник</w:t>
      </w:r>
      <w:r w:rsidR="00A553B4">
        <w:rPr>
          <w:sz w:val="24"/>
          <w:szCs w:val="24"/>
        </w:rPr>
        <w:t>,</w:t>
      </w:r>
      <w:r w:rsidR="00B63C7D">
        <w:rPr>
          <w:sz w:val="24"/>
          <w:szCs w:val="24"/>
        </w:rPr>
        <w:t xml:space="preserve"> перед отправкой обработанного результата</w:t>
      </w:r>
      <w:r w:rsidR="00A553B4">
        <w:rPr>
          <w:sz w:val="24"/>
          <w:szCs w:val="24"/>
        </w:rPr>
        <w:t>.</w:t>
      </w:r>
      <w:r w:rsidR="00B63C7D">
        <w:rPr>
          <w:sz w:val="24"/>
          <w:szCs w:val="24"/>
        </w:rPr>
        <w:tab/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сотрудниками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onAfterEmployeesParsed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сотрудников, 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номенклатурой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onAfterNomenclatureParsed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номенклатуры, перед отправкой обработанного результата.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onBeforeScheduleParsed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 xml:space="preserve">вызывается после получения </w:t>
      </w:r>
      <w:r w:rsidR="00A553B4">
        <w:rPr>
          <w:sz w:val="24"/>
          <w:szCs w:val="24"/>
          <w:lang w:val="en-US"/>
        </w:rPr>
        <w:t>xml</w:t>
      </w:r>
      <w:r w:rsidR="00A553B4" w:rsidRPr="00B63C7D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с расписанием и преобразования его в массив.</w:t>
      </w:r>
      <w:r w:rsidRPr="00A94440">
        <w:rPr>
          <w:sz w:val="24"/>
          <w:szCs w:val="24"/>
        </w:rPr>
        <w:br/>
        <w:t>"</w:t>
      </w:r>
      <w:proofErr w:type="spellStart"/>
      <w:r w:rsidRPr="00B63C7D">
        <w:rPr>
          <w:b/>
          <w:sz w:val="24"/>
          <w:szCs w:val="24"/>
          <w:lang w:val="en-US"/>
        </w:rPr>
        <w:t>onAfterScheduleParsed</w:t>
      </w:r>
      <w:proofErr w:type="spellEnd"/>
      <w:r w:rsidRPr="00A94440">
        <w:rPr>
          <w:sz w:val="24"/>
          <w:szCs w:val="24"/>
        </w:rPr>
        <w:t>"</w:t>
      </w:r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вызывается после обработки массива расписания, перед отправкой обработанного результата.</w:t>
      </w:r>
    </w:p>
    <w:p w:rsidR="00B63C7D" w:rsidRDefault="00A94440" w:rsidP="00A94440">
      <w:pPr>
        <w:rPr>
          <w:sz w:val="24"/>
          <w:szCs w:val="24"/>
        </w:rPr>
      </w:pPr>
      <w:r>
        <w:rPr>
          <w:sz w:val="24"/>
          <w:szCs w:val="24"/>
        </w:rPr>
        <w:t xml:space="preserve">Параметром каждого из вышеперечисленных событий является объект </w:t>
      </w:r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Bitrix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Main</w:t>
      </w:r>
      <w:proofErr w:type="spellEnd"/>
      <w:r w:rsidR="00B63C7D" w:rsidRPr="00B63C7D">
        <w:rPr>
          <w:sz w:val="24"/>
          <w:szCs w:val="24"/>
        </w:rPr>
        <w:t>\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 w:rsidRPr="00B63C7D">
        <w:rPr>
          <w:sz w:val="24"/>
          <w:szCs w:val="24"/>
        </w:rPr>
        <w:t xml:space="preserve"> 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r w:rsidR="00B63C7D">
        <w:rPr>
          <w:sz w:val="24"/>
          <w:szCs w:val="24"/>
        </w:rPr>
        <w:t xml:space="preserve">, из которого можно получить данные вызовом метода </w:t>
      </w:r>
      <w:r w:rsidR="00B63C7D" w:rsidRPr="00B63C7D">
        <w:rPr>
          <w:sz w:val="24"/>
          <w:szCs w:val="24"/>
        </w:rPr>
        <w:t>$</w:t>
      </w:r>
      <w:proofErr w:type="spellStart"/>
      <w:r w:rsidR="00B63C7D" w:rsidRPr="00B63C7D">
        <w:rPr>
          <w:sz w:val="24"/>
          <w:szCs w:val="24"/>
        </w:rPr>
        <w:t>event</w:t>
      </w:r>
      <w:proofErr w:type="spellEnd"/>
      <w:proofErr w:type="gramStart"/>
      <w:r w:rsidR="00B63C7D" w:rsidRPr="00B63C7D">
        <w:rPr>
          <w:sz w:val="24"/>
          <w:szCs w:val="24"/>
        </w:rPr>
        <w:t>-&gt;</w:t>
      </w:r>
      <w:proofErr w:type="spellStart"/>
      <w:r w:rsidR="00B63C7D" w:rsidRPr="00B63C7D">
        <w:rPr>
          <w:sz w:val="24"/>
          <w:szCs w:val="24"/>
        </w:rPr>
        <w:t>getParameters</w:t>
      </w:r>
      <w:proofErr w:type="spellEnd"/>
      <w:proofErr w:type="gramEnd"/>
      <w:r w:rsidR="00B63C7D" w:rsidRPr="00B63C7D">
        <w:rPr>
          <w:sz w:val="24"/>
          <w:szCs w:val="24"/>
        </w:rPr>
        <w:t>()</w:t>
      </w:r>
      <w:r w:rsidR="00B63C7D">
        <w:rPr>
          <w:sz w:val="24"/>
          <w:szCs w:val="24"/>
        </w:rPr>
        <w:t xml:space="preserve">. </w:t>
      </w:r>
      <w:r w:rsidR="00B63C7D">
        <w:rPr>
          <w:sz w:val="24"/>
          <w:szCs w:val="24"/>
        </w:rPr>
        <w:br/>
        <w:t>На событиях «</w:t>
      </w:r>
      <w:proofErr w:type="spellStart"/>
      <w:r w:rsidR="00B63C7D">
        <w:rPr>
          <w:sz w:val="24"/>
          <w:szCs w:val="24"/>
          <w:lang w:val="en-US"/>
        </w:rPr>
        <w:t>onBefore</w:t>
      </w:r>
      <w:proofErr w:type="spellEnd"/>
      <w:r w:rsidR="00B63C7D">
        <w:rPr>
          <w:sz w:val="24"/>
          <w:szCs w:val="24"/>
        </w:rPr>
        <w:t xml:space="preserve">» метод вернёт необработанный массив данных полученный из 1С, после преобразования </w:t>
      </w:r>
      <w:r w:rsidR="00B63C7D">
        <w:rPr>
          <w:sz w:val="24"/>
          <w:szCs w:val="24"/>
          <w:lang w:val="en-US"/>
        </w:rPr>
        <w:t>xml</w:t>
      </w:r>
      <w:r w:rsidR="00B63C7D" w:rsidRPr="00B63C7D">
        <w:rPr>
          <w:sz w:val="24"/>
          <w:szCs w:val="24"/>
        </w:rPr>
        <w:t xml:space="preserve"> </w:t>
      </w:r>
      <w:r w:rsidR="00B63C7D">
        <w:rPr>
          <w:sz w:val="24"/>
          <w:szCs w:val="24"/>
        </w:rPr>
        <w:t xml:space="preserve">в массив. На этом этапе можно получить и сохранить каким-либо образом данные из 1С, содержащие какие-то </w:t>
      </w:r>
      <w:proofErr w:type="spellStart"/>
      <w:r w:rsidR="00B63C7D">
        <w:rPr>
          <w:sz w:val="24"/>
          <w:szCs w:val="24"/>
        </w:rPr>
        <w:t>кастомные</w:t>
      </w:r>
      <w:proofErr w:type="spellEnd"/>
      <w:r w:rsidR="00B63C7D">
        <w:rPr>
          <w:sz w:val="24"/>
          <w:szCs w:val="24"/>
        </w:rPr>
        <w:t xml:space="preserve"> поля, так как при дальнейшей обработке эти поля не попадут в результирующий массив. </w:t>
      </w:r>
    </w:p>
    <w:p w:rsidR="003918EE" w:rsidRDefault="00B63C7D" w:rsidP="00A94440">
      <w:pPr>
        <w:rPr>
          <w:sz w:val="24"/>
          <w:szCs w:val="24"/>
        </w:rPr>
      </w:pPr>
      <w:r>
        <w:rPr>
          <w:sz w:val="24"/>
          <w:szCs w:val="24"/>
        </w:rPr>
        <w:t>На событиях «</w:t>
      </w:r>
      <w:proofErr w:type="spellStart"/>
      <w:r>
        <w:rPr>
          <w:sz w:val="24"/>
          <w:szCs w:val="24"/>
          <w:lang w:val="en-US"/>
        </w:rPr>
        <w:t>onAfter</w:t>
      </w:r>
      <w:proofErr w:type="spellEnd"/>
      <w:r>
        <w:rPr>
          <w:sz w:val="24"/>
          <w:szCs w:val="24"/>
        </w:rPr>
        <w:t>»</w:t>
      </w:r>
      <w:r w:rsidRPr="00B63C7D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исп</w:t>
      </w:r>
      <w:r w:rsidR="00A553B4">
        <w:rPr>
          <w:sz w:val="24"/>
          <w:szCs w:val="24"/>
        </w:rPr>
        <w:t>о</w:t>
      </w:r>
      <w:r>
        <w:rPr>
          <w:sz w:val="24"/>
          <w:szCs w:val="24"/>
        </w:rPr>
        <w:t xml:space="preserve">льзовать сохранённые ранее </w:t>
      </w:r>
      <w:proofErr w:type="spellStart"/>
      <w:r>
        <w:rPr>
          <w:sz w:val="24"/>
          <w:szCs w:val="24"/>
        </w:rPr>
        <w:t>кастомные</w:t>
      </w:r>
      <w:proofErr w:type="spellEnd"/>
      <w:r>
        <w:rPr>
          <w:sz w:val="24"/>
          <w:szCs w:val="24"/>
        </w:rPr>
        <w:t xml:space="preserve"> данные и записать их в результирующий массив после предварительной обработки, при помощи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Битрикса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proofErr w:type="spellStart"/>
      <w:r w:rsidRPr="00B63C7D">
        <w:rPr>
          <w:sz w:val="24"/>
          <w:szCs w:val="24"/>
        </w:rPr>
        <w:t>return</w:t>
      </w:r>
      <w:proofErr w:type="spellEnd"/>
      <w:r w:rsidRPr="00B63C7D">
        <w:rPr>
          <w:sz w:val="24"/>
          <w:szCs w:val="24"/>
        </w:rPr>
        <w:t xml:space="preserve"> </w:t>
      </w:r>
      <w:proofErr w:type="spellStart"/>
      <w:r w:rsidRPr="00B63C7D">
        <w:rPr>
          <w:sz w:val="24"/>
          <w:szCs w:val="24"/>
        </w:rPr>
        <w:t>new</w:t>
      </w:r>
      <w:proofErr w:type="spellEnd"/>
      <w:r w:rsidRPr="00B63C7D">
        <w:rPr>
          <w:sz w:val="24"/>
          <w:szCs w:val="24"/>
        </w:rPr>
        <w:t xml:space="preserve"> 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(\</w:t>
      </w:r>
      <w:proofErr w:type="spellStart"/>
      <w:r w:rsidRPr="00B63C7D">
        <w:rPr>
          <w:sz w:val="24"/>
          <w:szCs w:val="24"/>
        </w:rPr>
        <w:t>Bitrix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Main</w:t>
      </w:r>
      <w:proofErr w:type="spellEnd"/>
      <w:r w:rsidRPr="00B63C7D">
        <w:rPr>
          <w:sz w:val="24"/>
          <w:szCs w:val="24"/>
        </w:rPr>
        <w:t>\</w:t>
      </w:r>
      <w:proofErr w:type="spellStart"/>
      <w:r w:rsidRPr="00B63C7D">
        <w:rPr>
          <w:sz w:val="24"/>
          <w:szCs w:val="24"/>
        </w:rPr>
        <w:t>EventResult</w:t>
      </w:r>
      <w:proofErr w:type="spellEnd"/>
      <w:r w:rsidRPr="00B63C7D">
        <w:rPr>
          <w:sz w:val="24"/>
          <w:szCs w:val="24"/>
        </w:rPr>
        <w:t>::SUCCESS, $</w:t>
      </w:r>
      <w:proofErr w:type="spellStart"/>
      <w:r>
        <w:rPr>
          <w:sz w:val="24"/>
          <w:szCs w:val="24"/>
          <w:lang w:val="en-US"/>
        </w:rPr>
        <w:t>customData</w:t>
      </w:r>
      <w:proofErr w:type="spellEnd"/>
      <w:r w:rsidRPr="00B63C7D">
        <w:rPr>
          <w:sz w:val="24"/>
          <w:szCs w:val="24"/>
        </w:rPr>
        <w:t>);</w:t>
      </w:r>
      <w:r w:rsidR="00A553B4">
        <w:rPr>
          <w:sz w:val="24"/>
          <w:szCs w:val="24"/>
        </w:rPr>
        <w:br/>
      </w:r>
      <w:r w:rsidR="00A553B4">
        <w:rPr>
          <w:sz w:val="24"/>
          <w:szCs w:val="24"/>
        </w:rPr>
        <w:br/>
        <w:t xml:space="preserve">Чтобы было более понятно, каким образом формируется результирующий массив, можно посмотреть исходный код класса </w:t>
      </w:r>
      <w:r w:rsidR="00A553B4" w:rsidRPr="00A553B4">
        <w:rPr>
          <w:b/>
          <w:sz w:val="24"/>
          <w:szCs w:val="24"/>
        </w:rPr>
        <w:t>\ANZ\</w:t>
      </w:r>
      <w:proofErr w:type="spellStart"/>
      <w:r w:rsidR="00A553B4" w:rsidRPr="00A553B4">
        <w:rPr>
          <w:b/>
          <w:sz w:val="24"/>
          <w:szCs w:val="24"/>
        </w:rPr>
        <w:t>Appointment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Soap</w:t>
      </w:r>
      <w:proofErr w:type="spellEnd"/>
      <w:r w:rsidR="00A553B4" w:rsidRPr="00A553B4">
        <w:rPr>
          <w:b/>
          <w:sz w:val="24"/>
          <w:szCs w:val="24"/>
        </w:rPr>
        <w:t>\</w:t>
      </w:r>
      <w:proofErr w:type="spellStart"/>
      <w:r w:rsidR="00A553B4" w:rsidRPr="00A553B4">
        <w:rPr>
          <w:b/>
          <w:sz w:val="24"/>
          <w:szCs w:val="24"/>
        </w:rPr>
        <w:t>XmlParser</w:t>
      </w:r>
      <w:proofErr w:type="spellEnd"/>
      <w:r w:rsidR="00A553B4">
        <w:rPr>
          <w:sz w:val="24"/>
          <w:szCs w:val="24"/>
        </w:rPr>
        <w:t xml:space="preserve"> </w:t>
      </w:r>
      <w:r w:rsidR="00A94440" w:rsidRPr="00A94440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94440" w:rsidRPr="00A94440">
        <w:rPr>
          <w:sz w:val="24"/>
          <w:szCs w:val="24"/>
        </w:rPr>
        <w:t>"</w:t>
      </w:r>
      <w:proofErr w:type="spellStart"/>
      <w:r w:rsidR="00A94440" w:rsidRPr="00B63C7D">
        <w:rPr>
          <w:b/>
          <w:sz w:val="24"/>
          <w:szCs w:val="24"/>
          <w:lang w:val="en-US"/>
        </w:rPr>
        <w:t>onBeforeOrderSend</w:t>
      </w:r>
      <w:proofErr w:type="spellEnd"/>
      <w:r w:rsidR="00A94440" w:rsidRPr="00A94440">
        <w:rPr>
          <w:sz w:val="24"/>
          <w:szCs w:val="24"/>
        </w:rPr>
        <w:t>"</w:t>
      </w:r>
      <w:r w:rsidR="00A553B4">
        <w:rPr>
          <w:sz w:val="24"/>
          <w:szCs w:val="24"/>
        </w:rPr>
        <w:t xml:space="preserve"> – вызывается перед отправкой данных для записи в 1С. На этом событии можно изменить или дополнить данные, если в 1С реализовано </w:t>
      </w:r>
      <w:proofErr w:type="spellStart"/>
      <w:r w:rsidR="00A553B4">
        <w:rPr>
          <w:sz w:val="24"/>
          <w:szCs w:val="24"/>
        </w:rPr>
        <w:t>кастомное</w:t>
      </w:r>
      <w:proofErr w:type="spellEnd"/>
      <w:r w:rsidR="00A553B4">
        <w:rPr>
          <w:sz w:val="24"/>
          <w:szCs w:val="24"/>
        </w:rPr>
        <w:t xml:space="preserve"> </w:t>
      </w:r>
      <w:proofErr w:type="spellStart"/>
      <w:r w:rsidR="00A553B4">
        <w:rPr>
          <w:sz w:val="24"/>
          <w:szCs w:val="24"/>
          <w:lang w:val="en-US"/>
        </w:rPr>
        <w:t>api</w:t>
      </w:r>
      <w:proofErr w:type="spellEnd"/>
      <w:r w:rsidR="00A553B4" w:rsidRPr="00A553B4">
        <w:rPr>
          <w:sz w:val="24"/>
          <w:szCs w:val="24"/>
        </w:rPr>
        <w:t xml:space="preserve"> </w:t>
      </w:r>
      <w:r w:rsidR="00A553B4">
        <w:rPr>
          <w:sz w:val="24"/>
          <w:szCs w:val="24"/>
        </w:rPr>
        <w:t>по созданию записей на приём.</w:t>
      </w:r>
      <w:r w:rsidR="00A553B4">
        <w:rPr>
          <w:sz w:val="24"/>
          <w:szCs w:val="24"/>
        </w:rPr>
        <w:br/>
      </w:r>
    </w:p>
    <w:p w:rsidR="003918EE" w:rsidRPr="00270656" w:rsidRDefault="003918EE" w:rsidP="00A9444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Также есть возможность передавать </w:t>
      </w:r>
      <w:proofErr w:type="spellStart"/>
      <w:r>
        <w:rPr>
          <w:sz w:val="24"/>
          <w:szCs w:val="24"/>
        </w:rPr>
        <w:t>кастомные</w:t>
      </w:r>
      <w:proofErr w:type="spellEnd"/>
      <w:r>
        <w:rPr>
          <w:sz w:val="24"/>
          <w:szCs w:val="24"/>
        </w:rPr>
        <w:t xml:space="preserve"> параметры</w:t>
      </w:r>
      <w:r>
        <w:rPr>
          <w:sz w:val="24"/>
          <w:szCs w:val="24"/>
        </w:rPr>
        <w:t xml:space="preserve"> в метод создания заявки.</w:t>
      </w:r>
    </w:p>
    <w:p w:rsidR="003918EE" w:rsidRPr="003918EE" w:rsidRDefault="003918EE" w:rsidP="00A94440">
      <w:pPr>
        <w:rPr>
          <w:sz w:val="24"/>
          <w:szCs w:val="24"/>
        </w:rPr>
      </w:pPr>
      <w:r>
        <w:rPr>
          <w:sz w:val="24"/>
          <w:szCs w:val="24"/>
        </w:rPr>
        <w:t>Для этого в массив данных по заявке нужно добавить ключ «</w:t>
      </w:r>
      <w:proofErr w:type="spellStart"/>
      <w:r w:rsidRPr="00B8450C">
        <w:rPr>
          <w:b/>
          <w:sz w:val="24"/>
          <w:szCs w:val="24"/>
          <w:lang w:val="en-US"/>
        </w:rPr>
        <w:t>customParams</w:t>
      </w:r>
      <w:proofErr w:type="spellEnd"/>
      <w:r>
        <w:rPr>
          <w:sz w:val="24"/>
          <w:szCs w:val="24"/>
        </w:rPr>
        <w:t xml:space="preserve">», по которому будет </w:t>
      </w:r>
      <w:r w:rsidR="00B8450C">
        <w:rPr>
          <w:sz w:val="24"/>
          <w:szCs w:val="24"/>
        </w:rPr>
        <w:t>находиться</w:t>
      </w:r>
      <w:r>
        <w:rPr>
          <w:sz w:val="24"/>
          <w:szCs w:val="24"/>
        </w:rPr>
        <w:t xml:space="preserve"> ассоциативный массив (для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918EE">
        <w:rPr>
          <w:sz w:val="24"/>
          <w:szCs w:val="24"/>
        </w:rPr>
        <w:t xml:space="preserve"> - </w:t>
      </w:r>
      <w:r>
        <w:rPr>
          <w:sz w:val="24"/>
          <w:szCs w:val="24"/>
        </w:rPr>
        <w:t>объект), содержащий наименование параметра в качестве ключа, и значение параметра в качестве значения. Эти данные будут переданы</w:t>
      </w:r>
      <w:r w:rsidRPr="00391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веб-сервису 1С в параметре </w:t>
      </w:r>
      <w:proofErr w:type="spellStart"/>
      <w:r w:rsidRPr="00B8450C">
        <w:rPr>
          <w:b/>
          <w:sz w:val="24"/>
          <w:szCs w:val="24"/>
          <w:lang w:val="en-US"/>
        </w:rPr>
        <w:t>Params</w:t>
      </w:r>
      <w:proofErr w:type="spellEnd"/>
      <w:r>
        <w:rPr>
          <w:sz w:val="24"/>
          <w:szCs w:val="24"/>
        </w:rPr>
        <w:t xml:space="preserve">, метода </w:t>
      </w:r>
      <w:proofErr w:type="spellStart"/>
      <w:r w:rsidR="00B8450C" w:rsidRPr="00B8450C">
        <w:rPr>
          <w:b/>
          <w:sz w:val="24"/>
          <w:szCs w:val="24"/>
        </w:rPr>
        <w:t>BookAnAppointmentWithParams</w:t>
      </w:r>
      <w:proofErr w:type="spellEnd"/>
      <w:r w:rsidR="00B8450C">
        <w:rPr>
          <w:sz w:val="24"/>
          <w:szCs w:val="24"/>
        </w:rPr>
        <w:t>.</w:t>
      </w:r>
      <w:r w:rsidRPr="003918EE">
        <w:rPr>
          <w:sz w:val="24"/>
          <w:szCs w:val="24"/>
        </w:rPr>
        <w:t xml:space="preserve"> </w:t>
      </w:r>
    </w:p>
    <w:p w:rsidR="00A94440" w:rsidRPr="009E28C6" w:rsidRDefault="00A553B4" w:rsidP="00A94440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  <w:t xml:space="preserve">Для </w:t>
      </w:r>
      <w:proofErr w:type="spellStart"/>
      <w:r>
        <w:rPr>
          <w:sz w:val="24"/>
          <w:szCs w:val="24"/>
        </w:rPr>
        <w:t>кастомизации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фронтенда</w:t>
      </w:r>
      <w:proofErr w:type="spellEnd"/>
      <w:r>
        <w:rPr>
          <w:sz w:val="24"/>
          <w:szCs w:val="24"/>
        </w:rPr>
        <w:t xml:space="preserve"> можно вынести в </w:t>
      </w:r>
      <w:r>
        <w:rPr>
          <w:sz w:val="24"/>
          <w:szCs w:val="24"/>
          <w:lang w:val="en-US"/>
        </w:rPr>
        <w:t>local</w:t>
      </w:r>
      <w:r>
        <w:rPr>
          <w:sz w:val="24"/>
          <w:szCs w:val="24"/>
        </w:rPr>
        <w:t xml:space="preserve"> шаблон компонента записи и переделать по своему усмотрению. Либо создать своё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</w:rPr>
        <w:t xml:space="preserve">-расширение, хоть с нуля, хоть доработав поставляемое в составе </w:t>
      </w:r>
      <w:r w:rsidR="009E28C6">
        <w:rPr>
          <w:sz w:val="24"/>
          <w:szCs w:val="24"/>
        </w:rPr>
        <w:t xml:space="preserve">модуля интеграции. </w:t>
      </w:r>
      <w:r w:rsidR="009E28C6">
        <w:rPr>
          <w:sz w:val="24"/>
          <w:szCs w:val="24"/>
        </w:rPr>
        <w:br/>
        <w:t>Подключаемое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расширение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нужно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прописать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в</w:t>
      </w:r>
      <w:r w:rsidR="009E28C6" w:rsidRPr="009E28C6">
        <w:rPr>
          <w:sz w:val="24"/>
          <w:szCs w:val="24"/>
        </w:rPr>
        <w:t xml:space="preserve"> </w:t>
      </w:r>
      <w:r w:rsidR="009E28C6">
        <w:rPr>
          <w:sz w:val="24"/>
          <w:szCs w:val="24"/>
        </w:rPr>
        <w:t>константу</w:t>
      </w:r>
      <w:r w:rsidR="009E28C6" w:rsidRPr="009E28C6">
        <w:rPr>
          <w:sz w:val="24"/>
          <w:szCs w:val="24"/>
        </w:rPr>
        <w:t xml:space="preserve"> </w:t>
      </w:r>
      <w:r w:rsidR="00270656">
        <w:rPr>
          <w:sz w:val="24"/>
          <w:szCs w:val="24"/>
          <w:lang w:val="en-US"/>
        </w:rPr>
        <w:t>ANZ</w:t>
      </w:r>
      <w:r w:rsidR="00270656" w:rsidRPr="00270656">
        <w:rPr>
          <w:sz w:val="24"/>
          <w:szCs w:val="24"/>
        </w:rPr>
        <w:t>_</w:t>
      </w:r>
      <w:r w:rsidR="00270656" w:rsidRPr="009E28C6">
        <w:rPr>
          <w:sz w:val="24"/>
          <w:szCs w:val="24"/>
          <w:lang w:val="en-US"/>
        </w:rPr>
        <w:t>APPOINTMENT</w:t>
      </w:r>
      <w:r w:rsidR="00270656" w:rsidRPr="009E28C6">
        <w:rPr>
          <w:sz w:val="24"/>
          <w:szCs w:val="24"/>
        </w:rPr>
        <w:t>_</w:t>
      </w:r>
      <w:r w:rsidR="00270656" w:rsidRPr="009E28C6">
        <w:rPr>
          <w:sz w:val="24"/>
          <w:szCs w:val="24"/>
          <w:lang w:val="en-US"/>
        </w:rPr>
        <w:t>JS</w:t>
      </w:r>
      <w:r w:rsidR="00270656" w:rsidRPr="009E28C6">
        <w:rPr>
          <w:sz w:val="24"/>
          <w:szCs w:val="24"/>
        </w:rPr>
        <w:t>_</w:t>
      </w:r>
      <w:r w:rsidR="00270656" w:rsidRPr="009E28C6">
        <w:rPr>
          <w:sz w:val="24"/>
          <w:szCs w:val="24"/>
          <w:lang w:val="en-US"/>
        </w:rPr>
        <w:t>EXTENSION</w:t>
      </w:r>
      <w:r w:rsidR="00270656">
        <w:rPr>
          <w:sz w:val="24"/>
          <w:szCs w:val="24"/>
        </w:rPr>
        <w:t xml:space="preserve">, инициализировав её в </w:t>
      </w:r>
      <w:proofErr w:type="spellStart"/>
      <w:r w:rsidR="00270656">
        <w:rPr>
          <w:sz w:val="24"/>
          <w:szCs w:val="24"/>
          <w:lang w:val="en-US"/>
        </w:rPr>
        <w:t>init</w:t>
      </w:r>
      <w:proofErr w:type="spellEnd"/>
      <w:r w:rsidR="00270656" w:rsidRPr="00270656">
        <w:rPr>
          <w:sz w:val="24"/>
          <w:szCs w:val="24"/>
        </w:rPr>
        <w:t>.</w:t>
      </w:r>
      <w:proofErr w:type="spellStart"/>
      <w:r w:rsidR="00270656">
        <w:rPr>
          <w:sz w:val="24"/>
          <w:szCs w:val="24"/>
          <w:lang w:val="en-US"/>
        </w:rPr>
        <w:t>php</w:t>
      </w:r>
      <w:proofErr w:type="spellEnd"/>
      <w:r w:rsidR="00270656" w:rsidRPr="00270656">
        <w:rPr>
          <w:sz w:val="24"/>
          <w:szCs w:val="24"/>
        </w:rPr>
        <w:t xml:space="preserve"> </w:t>
      </w:r>
      <w:r w:rsidR="00270656">
        <w:rPr>
          <w:sz w:val="24"/>
          <w:szCs w:val="24"/>
        </w:rPr>
        <w:t>или любым другим способом. Если данная константа будет не проинициализирована, то подключится стандартное расширение.</w:t>
      </w:r>
      <w:bookmarkStart w:id="0" w:name="_GoBack"/>
      <w:bookmarkEnd w:id="0"/>
      <w:r w:rsidR="009E28C6" w:rsidRPr="009E28C6">
        <w:rPr>
          <w:sz w:val="24"/>
          <w:szCs w:val="24"/>
        </w:rPr>
        <w:br/>
      </w:r>
      <w:r w:rsidR="009E28C6" w:rsidRPr="009E28C6">
        <w:rPr>
          <w:sz w:val="24"/>
          <w:szCs w:val="24"/>
        </w:rPr>
        <w:br/>
      </w:r>
      <w:r w:rsidR="009E28C6" w:rsidRPr="009E28C6">
        <w:rPr>
          <w:b/>
          <w:i/>
          <w:sz w:val="24"/>
          <w:szCs w:val="24"/>
        </w:rPr>
        <w:t>Примечание</w:t>
      </w:r>
      <w:r w:rsidR="009E28C6">
        <w:rPr>
          <w:sz w:val="24"/>
          <w:szCs w:val="24"/>
        </w:rPr>
        <w:t>: на данный момент не реализовано опциональное подключение собственных расширений, поэтому необходимо контролировать, чтобы константа не затёрлась при обновлении.</w:t>
      </w:r>
    </w:p>
    <w:p w:rsidR="00A94440" w:rsidRPr="009E28C6" w:rsidRDefault="00A94440" w:rsidP="00CC0BA6">
      <w:pPr>
        <w:rPr>
          <w:sz w:val="24"/>
          <w:szCs w:val="24"/>
        </w:rPr>
      </w:pPr>
    </w:p>
    <w:sectPr w:rsidR="00A94440" w:rsidRPr="009E28C6" w:rsidSect="006F356A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39ED"/>
    <w:multiLevelType w:val="hybridMultilevel"/>
    <w:tmpl w:val="841A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D5"/>
    <w:rsid w:val="00034179"/>
    <w:rsid w:val="00061547"/>
    <w:rsid w:val="00270656"/>
    <w:rsid w:val="0027195E"/>
    <w:rsid w:val="00321CD5"/>
    <w:rsid w:val="003918EE"/>
    <w:rsid w:val="003E7DF9"/>
    <w:rsid w:val="004F1203"/>
    <w:rsid w:val="0058576A"/>
    <w:rsid w:val="006C3879"/>
    <w:rsid w:val="006E422F"/>
    <w:rsid w:val="006F356A"/>
    <w:rsid w:val="00860ED6"/>
    <w:rsid w:val="00873403"/>
    <w:rsid w:val="00885C16"/>
    <w:rsid w:val="009E28C6"/>
    <w:rsid w:val="00A32C89"/>
    <w:rsid w:val="00A553B4"/>
    <w:rsid w:val="00A94440"/>
    <w:rsid w:val="00B63C7D"/>
    <w:rsid w:val="00B8450C"/>
    <w:rsid w:val="00B86767"/>
    <w:rsid w:val="00BD73D3"/>
    <w:rsid w:val="00CC0BA6"/>
    <w:rsid w:val="00CC47EF"/>
    <w:rsid w:val="00DA0E0A"/>
    <w:rsid w:val="00F3097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CFFE"/>
  <w15:chartTrackingRefBased/>
  <w15:docId w15:val="{2E142DF9-E0CB-477C-9FF2-094E774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8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support@alex-nz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Назаров</dc:creator>
  <cp:keywords/>
  <dc:description/>
  <cp:lastModifiedBy>Алексей Назаров</cp:lastModifiedBy>
  <cp:revision>11</cp:revision>
  <cp:lastPrinted>2022-09-09T18:30:00Z</cp:lastPrinted>
  <dcterms:created xsi:type="dcterms:W3CDTF">2022-07-31T13:25:00Z</dcterms:created>
  <dcterms:modified xsi:type="dcterms:W3CDTF">2022-09-12T19:31:00Z</dcterms:modified>
</cp:coreProperties>
</file>