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4"/>
        </w:rPr>
      </w:pPr>
      <w:r>
        <w:rPr>
          <w:rFonts w:ascii="Segoe UI" w:hAnsi="Segoe UI" w:eastAsia="SimSun"/>
          <w:color w:val="212529"/>
          <w:sz w:val="24"/>
          <w:szCs w:val="24"/>
        </w:rPr>
        <w:t>Контрольные вопросы:</w:t>
      </w:r>
    </w:p>
    <w:p>
      <w:pPr>
        <w:numPr>
          <w:ilvl w:val="0"/>
          <w:numId w:val="2"/>
        </w:num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4"/>
        </w:rPr>
      </w:pPr>
      <w:r>
        <w:rPr>
          <w:rFonts w:ascii="Segoe UI" w:hAnsi="Segoe UI" w:eastAsia="SimSun"/>
          <w:color w:val="212529"/>
          <w:sz w:val="24"/>
          <w:szCs w:val="24"/>
        </w:rPr>
        <w:t>Перегружать операторы можно для того, чтобы припособить их под свой класс.</w:t>
      </w:r>
    </w:p>
    <w:p>
      <w:pPr>
        <w:numPr>
          <w:ilvl w:val="0"/>
          <w:numId w:val="2"/>
        </w:num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4"/>
        </w:rPr>
      </w:pPr>
      <w:r>
        <w:rPr>
          <w:rFonts w:ascii="Segoe UI" w:hAnsi="Segoe UI" w:eastAsia="SimSun"/>
          <w:color w:val="212529"/>
          <w:sz w:val="24"/>
          <w:szCs w:val="24"/>
        </w:rPr>
        <w:t>При поверхностном копировании создается только указатель на начальный элемент копируемого объекта, при глубоком копировании каждый элемент копируется в новое место (создается полностью такой же объект, но в другом месте в памяти).</w:t>
      </w:r>
    </w:p>
    <w:p>
      <w:pPr>
        <w:numPr>
          <w:ilvl w:val="0"/>
          <w:numId w:val="2"/>
        </w:num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4"/>
        </w:rPr>
      </w:pPr>
      <w:r>
        <w:rPr>
          <w:rFonts w:ascii="Segoe UI" w:hAnsi="Segoe UI" w:eastAsia="SimSun"/>
          <w:color w:val="212529"/>
          <w:sz w:val="24"/>
          <w:szCs w:val="24"/>
        </w:rPr>
        <w:t>Объект типа ostream записывает данные в поток ввода, объект типа istream получает информацию из потока ввода.</w:t>
      </w:r>
    </w:p>
    <w:p>
      <w:pPr>
        <w:numPr>
          <w:ilvl w:val="0"/>
          <w:numId w:val="2"/>
        </w:num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4"/>
        </w:rPr>
      </w:pPr>
      <w:r>
        <w:rPr>
          <w:rFonts w:ascii="Segoe UI" w:hAnsi="Segoe UI" w:eastAsia="SimSun"/>
          <w:color w:val="212529"/>
          <w:sz w:val="24"/>
          <w:szCs w:val="24"/>
        </w:rPr>
        <w:t>Explicit применяется к методам для предотвращения ошибок, связанных с неявным приведением типов, delete применяется для запрещения неявного приведения типов.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egoe UI">
    <w:panose1 w:val="020B0502040204020203"/>
    <w:charset w:val="cc"/>
    <w:family w:val="swiss"/>
    <w:pitch w:val="default"/>
  </w:font>
  <w:font w:name="Arial">
    <w:panose1 w:val="020B0604020202020204"/>
    <w:charset w:val="00"/>
    <w:family w:val="swiss"/>
    <w:pitch w:val="default"/>
  </w:font>
  <w:font w:name="SimSun"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  <w:rPr/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19335864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157"/>
    </w:tmLastPosCaret>
    <w:tmLastPosAnchor>
      <w:tmLastPosPgfIdx w:val="0"/>
      <w:tmLastPosIdx w:val="0"/>
    </w:tmLastPosAnchor>
    <w:tmLastPosTblRect w:left="0" w:top="0" w:right="0" w:bottom="0"/>
  </w:tmLastPos>
  <w:tmAppRevision w:date="1613543461" w:val="766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kern w:val="1"/>
        <w:sz w:val="32"/>
        <w:szCs w:val="3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 w:val="0"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kern w:val="1"/>
        <w:sz w:val="32"/>
        <w:szCs w:val="3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 w:val="0"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2021-02-15T12:33:58Z</dcterms:created>
  <dcterms:modified xsi:type="dcterms:W3CDTF">2021-02-17T09:31:01Z</dcterms:modified>
</cp:coreProperties>
</file>