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7F" w:rsidRDefault="00DA6C7F" w:rsidP="00DA6C7F">
      <w:pPr>
        <w:pStyle w:val="Heading1"/>
      </w:pPr>
      <w:r>
        <w:rPr>
          <w:lang w:val="bg-BG"/>
        </w:rPr>
        <w:t>Основни функции</w:t>
      </w:r>
    </w:p>
    <w:p w:rsidR="00907CDD" w:rsidRDefault="00DA6C7F" w:rsidP="00907CDD">
      <w:pPr>
        <w:pStyle w:val="Heading5"/>
        <w:rPr>
          <w:lang w:val="bg-BG"/>
        </w:rPr>
      </w:pPr>
      <w:r>
        <w:rPr>
          <w:lang w:val="bg-BG"/>
        </w:rPr>
        <w:t>Регистрация на потребител</w:t>
      </w:r>
    </w:p>
    <w:p w:rsidR="00907CDD" w:rsidRDefault="00907CDD" w:rsidP="00907CDD">
      <w:pPr>
        <w:rPr>
          <w:lang w:val="bg-BG"/>
        </w:rPr>
      </w:pPr>
      <w:r>
        <w:rPr>
          <w:lang w:val="bg-BG"/>
        </w:rPr>
        <w:t>Приложението да предоставя стандартна форма за регистрация, която изисква потребителят да въведе:</w:t>
      </w:r>
    </w:p>
    <w:p w:rsidR="00907CDD" w:rsidRDefault="00907CDD" w:rsidP="00907CDD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Потребителско име - трябва да бъде уникално; да съдържа само латински букви и цифри; да бъде между 4 и 16 символа.</w:t>
      </w:r>
    </w:p>
    <w:p w:rsidR="00907CDD" w:rsidRDefault="00907CDD" w:rsidP="00907CDD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Парола - трябва да съдържа минимум по една буква и цифра; дължината да бъде по-голяма или равна на 8 символа.</w:t>
      </w:r>
    </w:p>
    <w:p w:rsidR="00907CDD" w:rsidRDefault="00907CDD" w:rsidP="00907CDD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Име </w:t>
      </w:r>
      <w:r w:rsidRPr="00907CDD">
        <w:rPr>
          <w:i/>
          <w:lang w:val="bg-BG"/>
        </w:rPr>
        <w:t>(напр. трите имена на физическо лице, име на фирма)</w:t>
      </w:r>
      <w:r>
        <w:rPr>
          <w:i/>
          <w:lang w:val="bg-BG"/>
        </w:rPr>
        <w:t xml:space="preserve"> </w:t>
      </w:r>
      <w:r>
        <w:rPr>
          <w:lang w:val="bg-BG"/>
        </w:rPr>
        <w:t>- без ограничени</w:t>
      </w:r>
      <w:r w:rsidR="008B4570">
        <w:rPr>
          <w:lang w:val="bg-BG"/>
        </w:rPr>
        <w:t>я</w:t>
      </w:r>
    </w:p>
    <w:p w:rsidR="00907CDD" w:rsidRDefault="00907CDD" w:rsidP="00907CDD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Е-поща - електронна поща</w:t>
      </w:r>
      <w:r w:rsidR="00710145">
        <w:rPr>
          <w:lang w:val="bg-BG"/>
        </w:rPr>
        <w:t xml:space="preserve"> във валиден формат</w:t>
      </w:r>
      <w:r>
        <w:rPr>
          <w:lang w:val="bg-BG"/>
        </w:rPr>
        <w:t>.</w:t>
      </w:r>
    </w:p>
    <w:p w:rsidR="00A6018D" w:rsidRDefault="008B4570" w:rsidP="008B4570">
      <w:pPr>
        <w:rPr>
          <w:lang w:val="bg-BG"/>
        </w:rPr>
      </w:pPr>
      <w:r>
        <w:rPr>
          <w:lang w:val="bg-BG"/>
        </w:rPr>
        <w:t>Датата на регистрация се генерира автоматично от системата.</w:t>
      </w:r>
    </w:p>
    <w:p w:rsidR="00A6018D" w:rsidRDefault="00A6018D" w:rsidP="008B4570">
      <w:pPr>
        <w:rPr>
          <w:lang w:val="bg-BG"/>
        </w:rPr>
      </w:pPr>
    </w:p>
    <w:p w:rsidR="008B4570" w:rsidRPr="00A6018D" w:rsidRDefault="00A6018D" w:rsidP="008B4570">
      <w:pPr>
        <w:rPr>
          <w:lang w:val="bg-BG"/>
        </w:rPr>
      </w:pPr>
      <w:r>
        <w:rPr>
          <w:lang w:val="bg-BG"/>
        </w:rPr>
        <w:t>Системата трябва да съхранява паролите по такъв начин, че да не е възможно злонамерен потребител с пълен достъп (напр. администратор на базата данни) да разбере използваната от потребител парола.</w:t>
      </w:r>
    </w:p>
    <w:p w:rsidR="001042C0" w:rsidRDefault="001042C0" w:rsidP="00907CDD">
      <w:pPr>
        <w:pStyle w:val="Heading5"/>
        <w:rPr>
          <w:lang w:val="bg-BG"/>
        </w:rPr>
      </w:pPr>
      <w:r>
        <w:rPr>
          <w:lang w:val="bg-BG"/>
        </w:rPr>
        <w:t>Вход в системата</w:t>
      </w:r>
    </w:p>
    <w:p w:rsidR="001042C0" w:rsidRPr="001042C0" w:rsidRDefault="001042C0" w:rsidP="001042C0">
      <w:pPr>
        <w:rPr>
          <w:lang w:val="bg-BG"/>
        </w:rPr>
      </w:pPr>
      <w:r>
        <w:rPr>
          <w:lang w:val="bg-BG"/>
        </w:rPr>
        <w:t>Потребителят въвежда потребителско име и парола, ако са валидни - успешен вход.</w:t>
      </w:r>
      <w:r w:rsidR="00EC7B78">
        <w:rPr>
          <w:lang w:val="bg-BG"/>
        </w:rPr>
        <w:t xml:space="preserve"> При невалидни данни да излиза подходящо съобщение.</w:t>
      </w:r>
    </w:p>
    <w:p w:rsidR="00DA6C7F" w:rsidRDefault="00DA6C7F" w:rsidP="00907CDD">
      <w:pPr>
        <w:pStyle w:val="Heading5"/>
        <w:rPr>
          <w:lang w:val="bg-BG"/>
        </w:rPr>
      </w:pPr>
      <w:r>
        <w:rPr>
          <w:lang w:val="bg-BG"/>
        </w:rPr>
        <w:t>Откриване на сметка</w:t>
      </w:r>
    </w:p>
    <w:p w:rsidR="00B92A8D" w:rsidRDefault="008B4570" w:rsidP="00B92A8D">
      <w:pPr>
        <w:rPr>
          <w:lang w:val="bg-BG"/>
        </w:rPr>
      </w:pPr>
      <w:r>
        <w:rPr>
          <w:lang w:val="bg-BG"/>
        </w:rPr>
        <w:t>Потребителят трябва да въведе:</w:t>
      </w:r>
    </w:p>
    <w:p w:rsidR="008B4570" w:rsidRDefault="008B4570" w:rsidP="008B4570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Наименование на сметка </w:t>
      </w:r>
      <w:r w:rsidRPr="008B4570">
        <w:rPr>
          <w:i/>
          <w:lang w:val="bg-BG"/>
        </w:rPr>
        <w:t>(за удобство на потребителя)</w:t>
      </w:r>
      <w:r>
        <w:rPr>
          <w:lang w:val="bg-BG"/>
        </w:rPr>
        <w:t xml:space="preserve"> - без ограничения.</w:t>
      </w:r>
    </w:p>
    <w:p w:rsidR="008B4570" w:rsidRDefault="008B4570" w:rsidP="008B4570">
      <w:pPr>
        <w:rPr>
          <w:lang w:val="bg-BG"/>
        </w:rPr>
      </w:pPr>
      <w:r>
        <w:rPr>
          <w:lang w:val="bg-BG"/>
        </w:rPr>
        <w:t>Системата генерира към сметката:</w:t>
      </w:r>
    </w:p>
    <w:p w:rsidR="008B4570" w:rsidRPr="00310C83" w:rsidRDefault="008B4570" w:rsidP="008B4570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Уникален идентификационен номер</w:t>
      </w:r>
      <w:r w:rsidR="00310C83">
        <w:rPr>
          <w:lang w:val="bg-BG"/>
        </w:rPr>
        <w:t xml:space="preserve"> - </w:t>
      </w:r>
      <w:r w:rsidR="00310C83">
        <w:t>GUID</w:t>
      </w:r>
    </w:p>
    <w:p w:rsidR="00310C83" w:rsidRPr="00310C83" w:rsidRDefault="00310C83" w:rsidP="00310C83">
      <w:pPr>
        <w:rPr>
          <w:lang w:val="bg-BG"/>
        </w:rPr>
      </w:pPr>
      <w:r>
        <w:rPr>
          <w:lang w:val="bg-BG"/>
        </w:rPr>
        <w:t>Балансът на новооткрита сметка е винаги 0.</w:t>
      </w:r>
    </w:p>
    <w:p w:rsidR="00DA6C7F" w:rsidRDefault="00DA6C7F" w:rsidP="00907CDD">
      <w:pPr>
        <w:pStyle w:val="Heading5"/>
        <w:rPr>
          <w:lang w:val="bg-BG"/>
        </w:rPr>
      </w:pPr>
      <w:r>
        <w:rPr>
          <w:lang w:val="bg-BG"/>
        </w:rPr>
        <w:t>Превод към друга сметка</w:t>
      </w:r>
    </w:p>
    <w:p w:rsidR="00DC43F2" w:rsidRDefault="00226CBF" w:rsidP="00DC43F2">
      <w:pPr>
        <w:rPr>
          <w:lang w:val="bg-BG"/>
        </w:rPr>
      </w:pPr>
      <w:r>
        <w:rPr>
          <w:lang w:val="bg-BG"/>
        </w:rPr>
        <w:t>Потребителят въвежда:</w:t>
      </w:r>
    </w:p>
    <w:p w:rsidR="00226CBF" w:rsidRDefault="00226CBF" w:rsidP="00226CBF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 сметка </w:t>
      </w:r>
      <w:r w:rsidRPr="00226CBF">
        <w:rPr>
          <w:i/>
          <w:lang w:val="bg-BG"/>
        </w:rPr>
        <w:t>(една от сметките на потребителя)</w:t>
      </w:r>
      <w:r>
        <w:rPr>
          <w:lang w:val="bg-BG"/>
        </w:rPr>
        <w:t xml:space="preserve"> - съществуваща сметка на потребителя.</w:t>
      </w:r>
    </w:p>
    <w:p w:rsidR="00226CBF" w:rsidRDefault="00226CBF" w:rsidP="00226CBF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Към сметка - съществуваща сметка в системата, различна от "От сметка".</w:t>
      </w:r>
    </w:p>
    <w:p w:rsidR="00226CBF" w:rsidRDefault="00E674D1" w:rsidP="00226CBF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Стойност - положително реално число с точност два знака след десетичната запетая.</w:t>
      </w:r>
    </w:p>
    <w:p w:rsidR="00E674D1" w:rsidRDefault="00E674D1" w:rsidP="00E674D1">
      <w:pPr>
        <w:rPr>
          <w:lang w:val="bg-BG"/>
        </w:rPr>
      </w:pPr>
      <w:r>
        <w:rPr>
          <w:lang w:val="bg-BG"/>
        </w:rPr>
        <w:t>Стойността на превода трябва да бъде по-малка или равна на наличния баланс по "От сметка".</w:t>
      </w:r>
    </w:p>
    <w:p w:rsidR="00E674D1" w:rsidRDefault="00E674D1" w:rsidP="00E674D1">
      <w:pPr>
        <w:rPr>
          <w:lang w:val="bg-BG"/>
        </w:rPr>
      </w:pPr>
      <w:r>
        <w:rPr>
          <w:lang w:val="bg-BG"/>
        </w:rPr>
        <w:t>Системата автоматично генерира:</w:t>
      </w:r>
    </w:p>
    <w:p w:rsidR="00E674D1" w:rsidRDefault="00E674D1" w:rsidP="00E674D1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Уникален ключ на транзакцията</w:t>
      </w:r>
    </w:p>
    <w:p w:rsidR="00E674D1" w:rsidRDefault="00E674D1" w:rsidP="00E674D1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Дата на събитието</w:t>
      </w:r>
    </w:p>
    <w:p w:rsidR="00E674D1" w:rsidRDefault="00E674D1" w:rsidP="00E674D1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Системен коментар </w:t>
      </w:r>
      <w:r w:rsidRPr="00E674D1">
        <w:rPr>
          <w:i/>
          <w:lang w:val="bg-BG"/>
        </w:rPr>
        <w:t>(напр. "Извършен превод от сметка ХХХ към сметка УУУ")</w:t>
      </w:r>
      <w:r>
        <w:rPr>
          <w:lang w:val="bg-BG"/>
        </w:rPr>
        <w:t>.</w:t>
      </w:r>
    </w:p>
    <w:p w:rsidR="00E674D1" w:rsidRDefault="00E674D1" w:rsidP="00E674D1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Тип на транзакцията</w:t>
      </w:r>
    </w:p>
    <w:p w:rsidR="00E674D1" w:rsidRPr="00DC43F2" w:rsidRDefault="00E674D1" w:rsidP="00E674D1">
      <w:pPr>
        <w:rPr>
          <w:lang w:val="bg-BG"/>
        </w:rPr>
      </w:pPr>
      <w:r>
        <w:rPr>
          <w:lang w:val="bg-BG"/>
        </w:rPr>
        <w:t>Системата следва да генерира запис</w:t>
      </w:r>
      <w:r w:rsidR="003B7538">
        <w:rPr>
          <w:lang w:val="bg-BG"/>
        </w:rPr>
        <w:t xml:space="preserve"> за </w:t>
      </w:r>
      <w:r>
        <w:rPr>
          <w:lang w:val="bg-BG"/>
        </w:rPr>
        <w:t>тран</w:t>
      </w:r>
      <w:r w:rsidR="003B7538">
        <w:rPr>
          <w:lang w:val="bg-BG"/>
        </w:rPr>
        <w:t xml:space="preserve">закцията от страна на </w:t>
      </w:r>
      <w:proofErr w:type="spellStart"/>
      <w:r w:rsidR="003B7538">
        <w:rPr>
          <w:lang w:val="bg-BG"/>
        </w:rPr>
        <w:t>наредителя</w:t>
      </w:r>
      <w:proofErr w:type="spellEnd"/>
      <w:r w:rsidR="003B7538">
        <w:rPr>
          <w:lang w:val="bg-BG"/>
        </w:rPr>
        <w:t xml:space="preserve"> и запис за транзакцията от страна на получателя.</w:t>
      </w:r>
      <w:r w:rsidR="00E237E4">
        <w:rPr>
          <w:lang w:val="bg-BG"/>
        </w:rPr>
        <w:t xml:space="preserve"> Стойността на уникалният ключ на транзакцията за двата записа трябва да съвпад</w:t>
      </w:r>
      <w:r w:rsidR="009A7905">
        <w:rPr>
          <w:lang w:val="bg-BG"/>
        </w:rPr>
        <w:t>а</w:t>
      </w:r>
      <w:r w:rsidR="00E237E4">
        <w:rPr>
          <w:lang w:val="bg-BG"/>
        </w:rPr>
        <w:t>.</w:t>
      </w:r>
    </w:p>
    <w:p w:rsidR="00DA6C7F" w:rsidRDefault="00DA6C7F" w:rsidP="00907CDD">
      <w:pPr>
        <w:pStyle w:val="Heading5"/>
        <w:rPr>
          <w:lang w:val="bg-BG"/>
        </w:rPr>
      </w:pPr>
      <w:r>
        <w:rPr>
          <w:lang w:val="bg-BG"/>
        </w:rPr>
        <w:lastRenderedPageBreak/>
        <w:t>Депозит по сметка</w:t>
      </w:r>
    </w:p>
    <w:p w:rsidR="00E237E4" w:rsidRDefault="00E237E4" w:rsidP="00E237E4">
      <w:pPr>
        <w:rPr>
          <w:lang w:val="bg-BG"/>
        </w:rPr>
      </w:pPr>
      <w:r>
        <w:rPr>
          <w:lang w:val="bg-BG"/>
        </w:rPr>
        <w:t>Потребителят въвежда:</w:t>
      </w:r>
    </w:p>
    <w:p w:rsidR="00E237E4" w:rsidRDefault="00E237E4" w:rsidP="00E237E4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Към сметка - съществуваща сметка на потребителя.</w:t>
      </w:r>
    </w:p>
    <w:p w:rsidR="00E237E4" w:rsidRDefault="00E237E4" w:rsidP="00E237E4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Стойност - положително реално число с точност два знака след десетичната запетая.</w:t>
      </w:r>
    </w:p>
    <w:p w:rsidR="00E237E4" w:rsidRDefault="00E237E4" w:rsidP="00E237E4">
      <w:pPr>
        <w:rPr>
          <w:lang w:val="bg-BG"/>
        </w:rPr>
      </w:pPr>
      <w:r>
        <w:rPr>
          <w:lang w:val="bg-BG"/>
        </w:rPr>
        <w:t>Системата автоматично генерира:</w:t>
      </w:r>
    </w:p>
    <w:p w:rsidR="00E237E4" w:rsidRDefault="00E237E4" w:rsidP="00E237E4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Уникален ключ на транзакцията</w:t>
      </w:r>
    </w:p>
    <w:p w:rsidR="00E237E4" w:rsidRDefault="00E237E4" w:rsidP="00E237E4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Дата на събитието</w:t>
      </w:r>
    </w:p>
    <w:p w:rsidR="00E237E4" w:rsidRDefault="00E237E4" w:rsidP="00E237E4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Системен коментар </w:t>
      </w:r>
      <w:r w:rsidRPr="00E674D1">
        <w:rPr>
          <w:i/>
          <w:lang w:val="bg-BG"/>
        </w:rPr>
        <w:t>(напр. "</w:t>
      </w:r>
      <w:r w:rsidR="00422762">
        <w:rPr>
          <w:i/>
          <w:lang w:val="bg-BG"/>
        </w:rPr>
        <w:t>Депозит по сметка</w:t>
      </w:r>
      <w:r w:rsidRPr="00E674D1">
        <w:rPr>
          <w:i/>
          <w:lang w:val="bg-BG"/>
        </w:rPr>
        <w:t xml:space="preserve"> ХХХ</w:t>
      </w:r>
      <w:r w:rsidR="00422762" w:rsidRPr="00E674D1">
        <w:rPr>
          <w:i/>
          <w:lang w:val="bg-BG"/>
        </w:rPr>
        <w:t xml:space="preserve"> </w:t>
      </w:r>
      <w:r w:rsidRPr="00E674D1">
        <w:rPr>
          <w:i/>
          <w:lang w:val="bg-BG"/>
        </w:rPr>
        <w:t>")</w:t>
      </w:r>
      <w:r>
        <w:rPr>
          <w:lang w:val="bg-BG"/>
        </w:rPr>
        <w:t>.</w:t>
      </w:r>
    </w:p>
    <w:p w:rsidR="00E237E4" w:rsidRPr="00422762" w:rsidRDefault="00E237E4" w:rsidP="00422762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Тип на транзакцията</w:t>
      </w:r>
    </w:p>
    <w:p w:rsidR="00DA6C7F" w:rsidRDefault="00DA6C7F" w:rsidP="00907CDD">
      <w:pPr>
        <w:pStyle w:val="Heading5"/>
        <w:rPr>
          <w:lang w:val="bg-BG"/>
        </w:rPr>
      </w:pPr>
      <w:r>
        <w:rPr>
          <w:lang w:val="bg-BG"/>
        </w:rPr>
        <w:t>Теглене от сметка</w:t>
      </w:r>
    </w:p>
    <w:p w:rsidR="00454198" w:rsidRDefault="00454198" w:rsidP="00454198">
      <w:pPr>
        <w:rPr>
          <w:lang w:val="bg-BG"/>
        </w:rPr>
      </w:pPr>
      <w:r>
        <w:rPr>
          <w:lang w:val="bg-BG"/>
        </w:rPr>
        <w:t>Потребителят въвежда:</w:t>
      </w:r>
    </w:p>
    <w:p w:rsidR="00454198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От сметка - съществуваща сметка на потребителя.</w:t>
      </w:r>
    </w:p>
    <w:p w:rsidR="00454198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Стойност - положително реално число с точност два знака след десетичната запетая.</w:t>
      </w:r>
    </w:p>
    <w:p w:rsidR="00454198" w:rsidRDefault="00454198" w:rsidP="00454198">
      <w:pPr>
        <w:rPr>
          <w:lang w:val="bg-BG"/>
        </w:rPr>
      </w:pPr>
      <w:r>
        <w:rPr>
          <w:lang w:val="bg-BG"/>
        </w:rPr>
        <w:t>Стойността трябва да бъде по-малка или равна на наличния баланс по "От сметка".</w:t>
      </w:r>
    </w:p>
    <w:p w:rsidR="00454198" w:rsidRDefault="00454198" w:rsidP="00454198">
      <w:pPr>
        <w:rPr>
          <w:lang w:val="bg-BG"/>
        </w:rPr>
      </w:pPr>
      <w:r>
        <w:rPr>
          <w:lang w:val="bg-BG"/>
        </w:rPr>
        <w:t>Системата автоматично генерира:</w:t>
      </w:r>
    </w:p>
    <w:p w:rsidR="00454198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Уникален ключ на транзакцията</w:t>
      </w:r>
    </w:p>
    <w:p w:rsidR="00454198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Дата на събитието</w:t>
      </w:r>
    </w:p>
    <w:p w:rsidR="00454198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Системен коментар </w:t>
      </w:r>
      <w:r w:rsidRPr="00E674D1">
        <w:rPr>
          <w:i/>
          <w:lang w:val="bg-BG"/>
        </w:rPr>
        <w:t>(напр. "</w:t>
      </w:r>
      <w:r w:rsidR="00E77A92">
        <w:rPr>
          <w:i/>
          <w:lang w:val="bg-BG"/>
        </w:rPr>
        <w:t>Теглене</w:t>
      </w:r>
      <w:r>
        <w:rPr>
          <w:i/>
          <w:lang w:val="bg-BG"/>
        </w:rPr>
        <w:t xml:space="preserve"> о</w:t>
      </w:r>
      <w:r w:rsidR="00E77A92">
        <w:rPr>
          <w:i/>
          <w:lang w:val="bg-BG"/>
        </w:rPr>
        <w:t>т</w:t>
      </w:r>
      <w:r>
        <w:rPr>
          <w:i/>
          <w:lang w:val="bg-BG"/>
        </w:rPr>
        <w:t xml:space="preserve"> сметка</w:t>
      </w:r>
      <w:r w:rsidRPr="00E674D1">
        <w:rPr>
          <w:i/>
          <w:lang w:val="bg-BG"/>
        </w:rPr>
        <w:t xml:space="preserve"> ХХХ ")</w:t>
      </w:r>
      <w:r>
        <w:rPr>
          <w:lang w:val="bg-BG"/>
        </w:rPr>
        <w:t>.</w:t>
      </w:r>
    </w:p>
    <w:p w:rsidR="00454198" w:rsidRPr="00157965" w:rsidRDefault="00454198" w:rsidP="00454198">
      <w:pPr>
        <w:numPr>
          <w:ilvl w:val="0"/>
          <w:numId w:val="6"/>
        </w:numPr>
        <w:rPr>
          <w:lang w:val="bg-BG"/>
        </w:rPr>
      </w:pPr>
      <w:r>
        <w:rPr>
          <w:lang w:val="bg-BG"/>
        </w:rPr>
        <w:t>Тип на транзакцията</w:t>
      </w:r>
    </w:p>
    <w:p w:rsidR="00DA6C7F" w:rsidRDefault="00DA6C7F" w:rsidP="00907CDD">
      <w:pPr>
        <w:pStyle w:val="Heading5"/>
        <w:rPr>
          <w:lang w:val="bg-BG"/>
        </w:rPr>
      </w:pPr>
      <w:r>
        <w:rPr>
          <w:lang w:val="bg-BG"/>
        </w:rPr>
        <w:t>Периодично олихвяване и начисляване на такси</w:t>
      </w:r>
    </w:p>
    <w:p w:rsidR="008031D6" w:rsidRDefault="006A4AAD" w:rsidP="008031D6">
      <w:pPr>
        <w:rPr>
          <w:lang w:val="bg-BG"/>
        </w:rPr>
      </w:pPr>
      <w:r>
        <w:rPr>
          <w:lang w:val="bg-BG"/>
        </w:rPr>
        <w:t>Олихвяването и начисляването на такси трябва да става автоматизирано, без намеса от потребител.</w:t>
      </w:r>
    </w:p>
    <w:p w:rsidR="008A2166" w:rsidRDefault="008A2166" w:rsidP="008A2166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Периодът на олихвяване е 1 астрономически час.</w:t>
      </w:r>
    </w:p>
    <w:p w:rsidR="008A2166" w:rsidRDefault="008A2166" w:rsidP="008A2166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Периодът на таксуване е 1 календарен ден.</w:t>
      </w:r>
    </w:p>
    <w:p w:rsidR="008A2166" w:rsidRDefault="008A2166" w:rsidP="008031D6">
      <w:pPr>
        <w:rPr>
          <w:lang w:val="bg-BG"/>
        </w:rPr>
      </w:pPr>
      <w:r>
        <w:rPr>
          <w:lang w:val="bg-BG"/>
        </w:rPr>
        <w:t xml:space="preserve">Всяка сметка се олихвява </w:t>
      </w:r>
      <w:r w:rsidR="00512C29">
        <w:rPr>
          <w:lang w:val="bg-BG"/>
        </w:rPr>
        <w:t>с определен лихвен процент (който се конфигурира за приложението) в края на всеки период на олихвяване, като за целта в момента на олихвяване системата автоматично генерира транзакция от тип "олихвяване". Лихвата се изчислява по формулата:</w:t>
      </w:r>
    </w:p>
    <w:p w:rsidR="00512C29" w:rsidRDefault="00856587" w:rsidP="008031D6">
      <w:pPr>
        <w:rPr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Лихва=Баланс×Лихвен процент</m:t>
          </m:r>
        </m:oMath>
      </m:oMathPara>
    </w:p>
    <w:p w:rsidR="00856587" w:rsidRDefault="00FD0479" w:rsidP="008031D6">
      <w:pPr>
        <w:rPr>
          <w:lang w:val="bg-BG"/>
        </w:rPr>
      </w:pPr>
      <w:r>
        <w:rPr>
          <w:lang w:val="bg-BG"/>
        </w:rPr>
        <w:t>За б</w:t>
      </w:r>
      <w:r w:rsidR="00856587">
        <w:rPr>
          <w:lang w:val="bg-BG"/>
        </w:rPr>
        <w:t xml:space="preserve">аланс </w:t>
      </w:r>
      <w:r>
        <w:rPr>
          <w:lang w:val="bg-BG"/>
        </w:rPr>
        <w:t>при изчисляване на лихва се взима от текущия баланс по сметката към момента на олихвяване.</w:t>
      </w:r>
    </w:p>
    <w:p w:rsidR="00FD0479" w:rsidRDefault="00FD0479" w:rsidP="008031D6">
      <w:pPr>
        <w:rPr>
          <w:lang w:val="bg-BG"/>
        </w:rPr>
      </w:pPr>
    </w:p>
    <w:p w:rsidR="00FD0479" w:rsidRDefault="00FD0479" w:rsidP="00FD0479">
      <w:pPr>
        <w:rPr>
          <w:lang w:val="bg-BG"/>
        </w:rPr>
      </w:pPr>
      <w:r>
        <w:rPr>
          <w:lang w:val="bg-BG"/>
        </w:rPr>
        <w:t xml:space="preserve">Всяка сметка </w:t>
      </w:r>
      <w:r w:rsidR="00DF1AD2">
        <w:rPr>
          <w:lang w:val="bg-BG"/>
        </w:rPr>
        <w:t>има фиксирана такса за обслужване на ден,</w:t>
      </w:r>
      <w:r>
        <w:rPr>
          <w:lang w:val="bg-BG"/>
        </w:rPr>
        <w:t xml:space="preserve"> ко</w:t>
      </w:r>
      <w:r w:rsidR="00DF1AD2">
        <w:rPr>
          <w:lang w:val="bg-BG"/>
        </w:rPr>
        <w:t>я</w:t>
      </w:r>
      <w:r>
        <w:rPr>
          <w:lang w:val="bg-BG"/>
        </w:rPr>
        <w:t>то</w:t>
      </w:r>
      <w:r w:rsidR="00DF1AD2">
        <w:rPr>
          <w:lang w:val="bg-BG"/>
        </w:rPr>
        <w:t xml:space="preserve"> се конфигурира за приложението.</w:t>
      </w:r>
      <w:r>
        <w:rPr>
          <w:lang w:val="bg-BG"/>
        </w:rPr>
        <w:t xml:space="preserve"> </w:t>
      </w:r>
      <w:r w:rsidR="00DF1AD2">
        <w:rPr>
          <w:lang w:val="bg-BG"/>
        </w:rPr>
        <w:t>В</w:t>
      </w:r>
      <w:r>
        <w:rPr>
          <w:lang w:val="bg-BG"/>
        </w:rPr>
        <w:t xml:space="preserve"> края на </w:t>
      </w:r>
      <w:r w:rsidR="00DF1AD2">
        <w:rPr>
          <w:lang w:val="bg-BG"/>
        </w:rPr>
        <w:t>всеки ден се</w:t>
      </w:r>
      <w:r>
        <w:rPr>
          <w:lang w:val="bg-BG"/>
        </w:rPr>
        <w:t xml:space="preserve"> генерира транзакция от тип "</w:t>
      </w:r>
      <w:r w:rsidR="00DF1AD2">
        <w:rPr>
          <w:lang w:val="bg-BG"/>
        </w:rPr>
        <w:t>такса обслужване".</w:t>
      </w:r>
    </w:p>
    <w:p w:rsidR="00FD0479" w:rsidRDefault="00FD0479" w:rsidP="008031D6">
      <w:pPr>
        <w:rPr>
          <w:lang w:val="bg-BG"/>
        </w:rPr>
      </w:pPr>
    </w:p>
    <w:p w:rsidR="00DA6C7F" w:rsidRDefault="00DA6C7F" w:rsidP="00DA6C7F">
      <w:pPr>
        <w:pStyle w:val="Heading1"/>
        <w:rPr>
          <w:lang w:val="bg-BG"/>
        </w:rPr>
      </w:pPr>
      <w:r>
        <w:rPr>
          <w:lang w:val="bg-BG"/>
        </w:rPr>
        <w:lastRenderedPageBreak/>
        <w:t>Архитектура</w:t>
      </w:r>
    </w:p>
    <w:p w:rsidR="00DA6C7F" w:rsidRDefault="00DA6C7F" w:rsidP="00DA6C7F">
      <w:pPr>
        <w:pStyle w:val="Heading2"/>
      </w:pPr>
      <w:r>
        <w:rPr>
          <w:lang w:val="bg-BG"/>
        </w:rPr>
        <w:t>База данни</w:t>
      </w:r>
    </w:p>
    <w:p w:rsidR="00DA6C7F" w:rsidRPr="00DA6C7F" w:rsidRDefault="008B4570" w:rsidP="00DA6C7F">
      <w:pPr>
        <w:rPr>
          <w:lang w:val="bg-BG"/>
        </w:rPr>
      </w:pPr>
      <w:r>
        <w:object w:dxaOrig="8568" w:dyaOrig="2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pt;height:135.85pt" o:ole="">
            <v:imagedata r:id="rId7" o:title=""/>
          </v:shape>
          <o:OLEObject Type="Embed" ProgID="Visio.Drawing.11" ShapeID="_x0000_i1025" DrawAspect="Content" ObjectID="_1523201374" r:id="rId8"/>
        </w:object>
      </w:r>
    </w:p>
    <w:p w:rsidR="00C65D14" w:rsidRDefault="00C65D14">
      <w:pPr>
        <w:rPr>
          <w:lang w:val="bg-BG"/>
        </w:rPr>
      </w:pPr>
    </w:p>
    <w:p w:rsidR="006B0DEB" w:rsidRDefault="006B0DEB" w:rsidP="006B0DEB"/>
    <w:p w:rsidR="006B0DEB" w:rsidRDefault="006B0DEB" w:rsidP="006B0DEB"/>
    <w:p w:rsidR="006B0DEB" w:rsidRDefault="006B0DEB" w:rsidP="006B0DEB"/>
    <w:p w:rsidR="00245CEA" w:rsidRPr="006B0DEB" w:rsidRDefault="006B0DEB" w:rsidP="000C5257">
      <w:pPr>
        <w:tabs>
          <w:tab w:val="left" w:pos="4962"/>
        </w:tabs>
        <w:rPr>
          <w:lang w:val="bg-BG"/>
        </w:rPr>
      </w:pPr>
      <w:r>
        <w:rPr>
          <w:lang w:val="bg-BG"/>
        </w:rPr>
        <w:t xml:space="preserve">Дата: </w:t>
      </w:r>
      <w:r w:rsidR="000C5257">
        <w:rPr>
          <w:lang w:val="bg-BG"/>
        </w:rPr>
        <w:t>26.04.2016 г.</w:t>
      </w:r>
      <w:r>
        <w:rPr>
          <w:lang w:val="bg-BG"/>
        </w:rPr>
        <w:t xml:space="preserve"> </w:t>
      </w:r>
    </w:p>
    <w:sectPr w:rsidR="00245CEA" w:rsidRPr="006B0DEB" w:rsidSect="002C4C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418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479" w:rsidRDefault="00FD0479">
      <w:r>
        <w:separator/>
      </w:r>
    </w:p>
  </w:endnote>
  <w:endnote w:type="continuationSeparator" w:id="0">
    <w:p w:rsidR="00FD0479" w:rsidRDefault="00FD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79" w:rsidRDefault="00FD04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79" w:rsidRPr="004915EA" w:rsidRDefault="00FD0479" w:rsidP="004915EA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lang w:val="bg-BG"/>
      </w:rPr>
      <w:t xml:space="preserve"> </w:t>
    </w:r>
    <w:r>
      <w:rPr>
        <w:sz w:val="16"/>
        <w:szCs w:val="16"/>
        <w:lang w:val="bg-BG"/>
      </w:rPr>
      <w:tab/>
      <w:t>Версия 1</w:t>
    </w:r>
    <w:r>
      <w:rPr>
        <w:sz w:val="16"/>
        <w:szCs w:val="16"/>
        <w:lang w:val="bg-BG"/>
      </w:rPr>
      <w:tab/>
      <w:t xml:space="preserve"> </w:t>
    </w:r>
    <w:proofErr w:type="spellStart"/>
    <w:r w:rsidRPr="004915EA">
      <w:rPr>
        <w:sz w:val="16"/>
        <w:szCs w:val="16"/>
      </w:rPr>
      <w:t>Стр</w:t>
    </w:r>
    <w:proofErr w:type="spellEnd"/>
    <w:r w:rsidRPr="004915EA">
      <w:rPr>
        <w:sz w:val="16"/>
        <w:szCs w:val="16"/>
      </w:rPr>
      <w:t xml:space="preserve">. </w:t>
    </w:r>
    <w:r w:rsidR="00D7171A"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PAGE </w:instrText>
    </w:r>
    <w:r w:rsidR="00D7171A" w:rsidRPr="004915EA">
      <w:rPr>
        <w:sz w:val="16"/>
        <w:szCs w:val="16"/>
      </w:rPr>
      <w:fldChar w:fldCharType="separate"/>
    </w:r>
    <w:r w:rsidR="00A6018D">
      <w:rPr>
        <w:noProof/>
        <w:sz w:val="16"/>
        <w:szCs w:val="16"/>
      </w:rPr>
      <w:t>1</w:t>
    </w:r>
    <w:r w:rsidR="00D7171A" w:rsidRPr="004915EA">
      <w:rPr>
        <w:sz w:val="16"/>
        <w:szCs w:val="16"/>
      </w:rPr>
      <w:fldChar w:fldCharType="end"/>
    </w:r>
    <w:r w:rsidRPr="004915EA">
      <w:rPr>
        <w:sz w:val="16"/>
        <w:szCs w:val="16"/>
      </w:rPr>
      <w:t xml:space="preserve"> </w:t>
    </w:r>
    <w:proofErr w:type="spellStart"/>
    <w:r w:rsidRPr="004915EA">
      <w:rPr>
        <w:sz w:val="16"/>
        <w:szCs w:val="16"/>
      </w:rPr>
      <w:t>от</w:t>
    </w:r>
    <w:proofErr w:type="spellEnd"/>
    <w:r w:rsidRPr="004915EA">
      <w:rPr>
        <w:sz w:val="16"/>
        <w:szCs w:val="16"/>
      </w:rPr>
      <w:t xml:space="preserve"> </w:t>
    </w:r>
    <w:r w:rsidR="00D7171A" w:rsidRPr="004915EA">
      <w:rPr>
        <w:sz w:val="16"/>
        <w:szCs w:val="16"/>
      </w:rPr>
      <w:fldChar w:fldCharType="begin"/>
    </w:r>
    <w:r w:rsidRPr="004915EA">
      <w:rPr>
        <w:sz w:val="16"/>
        <w:szCs w:val="16"/>
      </w:rPr>
      <w:instrText xml:space="preserve"> NUMPAGES </w:instrText>
    </w:r>
    <w:r w:rsidR="00D7171A" w:rsidRPr="004915EA">
      <w:rPr>
        <w:sz w:val="16"/>
        <w:szCs w:val="16"/>
      </w:rPr>
      <w:fldChar w:fldCharType="separate"/>
    </w:r>
    <w:r w:rsidR="00A6018D">
      <w:rPr>
        <w:noProof/>
        <w:sz w:val="16"/>
        <w:szCs w:val="16"/>
      </w:rPr>
      <w:t>3</w:t>
    </w:r>
    <w:r w:rsidR="00D7171A" w:rsidRPr="004915EA">
      <w:rPr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79" w:rsidRDefault="00FD0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479" w:rsidRDefault="00FD0479">
      <w:r>
        <w:separator/>
      </w:r>
    </w:p>
  </w:footnote>
  <w:footnote w:type="continuationSeparator" w:id="0">
    <w:p w:rsidR="00FD0479" w:rsidRDefault="00FD0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79" w:rsidRDefault="00FD04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66" w:type="dxa"/>
      <w:tblInd w:w="-3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7"/>
    </w:tblPr>
    <w:tblGrid>
      <w:gridCol w:w="1236"/>
      <w:gridCol w:w="5490"/>
      <w:gridCol w:w="3240"/>
    </w:tblGrid>
    <w:tr w:rsidR="00FD0479" w:rsidRPr="001F5A9A">
      <w:trPr>
        <w:trHeight w:val="882"/>
      </w:trPr>
      <w:tc>
        <w:tcPr>
          <w:tcW w:w="1236" w:type="dxa"/>
          <w:vAlign w:val="center"/>
        </w:tcPr>
        <w:p w:rsidR="00FD0479" w:rsidRPr="002C4F40" w:rsidRDefault="00FD0479" w:rsidP="004915EA">
          <w:pPr>
            <w:suppressAutoHyphens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  <w:lang w:val="bg-BG" w:eastAsia="bg-BG"/>
            </w:rPr>
            <w:drawing>
              <wp:inline distT="0" distB="0" distL="0" distR="0">
                <wp:extent cx="509270" cy="534670"/>
                <wp:effectExtent l="19050" t="0" r="5080" b="0"/>
                <wp:docPr id="1" name="Picture 1" descr="acst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st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Align w:val="center"/>
        </w:tcPr>
        <w:p w:rsidR="00FD0479" w:rsidRPr="000C615A" w:rsidRDefault="00FD0479" w:rsidP="004915EA">
          <w:pPr>
            <w:pStyle w:val="Heading5"/>
            <w:spacing w:before="0" w:after="0"/>
            <w:jc w:val="center"/>
            <w:rPr>
              <w:i w:val="0"/>
              <w:caps/>
              <w:lang w:val="ru-RU"/>
            </w:rPr>
          </w:pPr>
          <w:r w:rsidRPr="000C615A">
            <w:rPr>
              <w:i w:val="0"/>
              <w:caps/>
              <w:lang w:val="ru-RU"/>
            </w:rPr>
            <w:t>Технически Университет – София</w:t>
          </w:r>
        </w:p>
        <w:p w:rsidR="00FD0479" w:rsidRPr="007A550D" w:rsidRDefault="00FD0479" w:rsidP="004915EA">
          <w:pPr>
            <w:pStyle w:val="Heading5"/>
            <w:spacing w:before="0" w:after="0"/>
            <w:jc w:val="center"/>
            <w:rPr>
              <w:b w:val="0"/>
              <w:sz w:val="18"/>
              <w:lang w:val="ru-RU"/>
            </w:rPr>
          </w:pPr>
          <w:r w:rsidRPr="000C615A">
            <w:rPr>
              <w:i w:val="0"/>
              <w:caps/>
              <w:lang w:val="ru-RU"/>
            </w:rPr>
            <w:t>Технологии   ЕООД</w:t>
          </w:r>
        </w:p>
      </w:tc>
      <w:tc>
        <w:tcPr>
          <w:tcW w:w="3240" w:type="dxa"/>
          <w:vAlign w:val="center"/>
        </w:tcPr>
        <w:p w:rsidR="00FD0479" w:rsidRPr="007A550D" w:rsidRDefault="00FD0479" w:rsidP="004915EA">
          <w:pPr>
            <w:suppressAutoHyphens/>
            <w:jc w:val="center"/>
            <w:rPr>
              <w:b/>
              <w:lang w:val="ru-RU"/>
            </w:rPr>
          </w:pPr>
          <w:r>
            <w:rPr>
              <w:b/>
              <w:lang w:val="ru-RU"/>
            </w:rPr>
            <w:t>НИЛ</w:t>
          </w:r>
          <w:r w:rsidRPr="007A550D">
            <w:rPr>
              <w:b/>
              <w:lang w:val="ru-RU"/>
            </w:rPr>
            <w:t xml:space="preserve">  по </w:t>
          </w:r>
          <w:r>
            <w:rPr>
              <w:b/>
              <w:lang w:val="ru-RU"/>
            </w:rPr>
            <w:t>К</w:t>
          </w:r>
          <w:r w:rsidRPr="007A550D">
            <w:rPr>
              <w:b/>
              <w:lang w:val="ru-RU"/>
            </w:rPr>
            <w:t>омпютърна графика и ГИС</w:t>
          </w:r>
        </w:p>
      </w:tc>
    </w:tr>
    <w:tr w:rsidR="00FD0479" w:rsidRPr="001F5A9A">
      <w:trPr>
        <w:trHeight w:val="360"/>
      </w:trPr>
      <w:tc>
        <w:tcPr>
          <w:tcW w:w="1236" w:type="dxa"/>
        </w:tcPr>
        <w:p w:rsidR="00FD0479" w:rsidRPr="007A550D" w:rsidRDefault="00FD0479" w:rsidP="004915EA">
          <w:pPr>
            <w:tabs>
              <w:tab w:val="left" w:pos="-720"/>
            </w:tabs>
            <w:suppressAutoHyphens/>
            <w:rPr>
              <w:b/>
              <w:position w:val="-34"/>
              <w:sz w:val="18"/>
              <w:szCs w:val="18"/>
              <w:lang w:val="bg-BG"/>
            </w:rPr>
          </w:pPr>
          <w:r w:rsidRPr="004915EA">
            <w:rPr>
              <w:lang w:val="ru-RU"/>
            </w:rPr>
            <w:t>ОД-00.15</w:t>
          </w:r>
        </w:p>
      </w:tc>
      <w:tc>
        <w:tcPr>
          <w:tcW w:w="5490" w:type="dxa"/>
        </w:tcPr>
        <w:p w:rsidR="00FD0479" w:rsidRPr="00843D59" w:rsidRDefault="00FD0479" w:rsidP="004915EA">
          <w:pPr>
            <w:widowControl w:val="0"/>
            <w:suppressAutoHyphens/>
            <w:jc w:val="center"/>
            <w:rPr>
              <w:b/>
            </w:rPr>
          </w:pPr>
          <w:r w:rsidRPr="000C615A">
            <w:rPr>
              <w:b/>
              <w:sz w:val="28"/>
              <w:lang w:val="ru-RU"/>
            </w:rPr>
            <w:t xml:space="preserve">ЗАДАНИЕ ЗА </w:t>
          </w:r>
          <w:r>
            <w:rPr>
              <w:b/>
              <w:sz w:val="28"/>
              <w:lang w:val="ru-RU"/>
            </w:rPr>
            <w:t>РАЗРАБОТКА</w:t>
          </w:r>
        </w:p>
      </w:tc>
      <w:tc>
        <w:tcPr>
          <w:tcW w:w="3240" w:type="dxa"/>
          <w:vAlign w:val="center"/>
        </w:tcPr>
        <w:p w:rsidR="00FD0479" w:rsidRPr="004915EA" w:rsidRDefault="00FD0479" w:rsidP="00F73D32">
          <w:pPr>
            <w:tabs>
              <w:tab w:val="left" w:pos="-720"/>
            </w:tabs>
            <w:suppressAutoHyphens/>
            <w:jc w:val="center"/>
          </w:pPr>
          <w:proofErr w:type="spellStart"/>
          <w:r w:rsidRPr="004915EA">
            <w:rPr>
              <w:lang w:val="ru-RU"/>
            </w:rPr>
            <w:t>Издаден</w:t>
          </w:r>
          <w:proofErr w:type="spellEnd"/>
          <w:r w:rsidRPr="004915EA">
            <w:rPr>
              <w:lang w:val="ru-RU"/>
            </w:rPr>
            <w:t xml:space="preserve">  на:  </w:t>
          </w:r>
          <w:r w:rsidRPr="004915EA">
            <w:rPr>
              <w:lang w:val="bg-BG"/>
            </w:rPr>
            <w:t>05.0</w:t>
          </w:r>
          <w:r>
            <w:rPr>
              <w:lang w:val="bg-BG"/>
            </w:rPr>
            <w:t>8</w:t>
          </w:r>
          <w:r w:rsidRPr="004915EA">
            <w:rPr>
              <w:lang w:val="ru-RU"/>
            </w:rPr>
            <w:t>.2009</w:t>
          </w:r>
        </w:p>
      </w:tc>
    </w:tr>
  </w:tbl>
  <w:p w:rsidR="00FD0479" w:rsidRPr="007A550D" w:rsidRDefault="00FD0479" w:rsidP="00721729">
    <w:pPr>
      <w:pStyle w:val="BodyText"/>
      <w:rPr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79" w:rsidRDefault="00FD04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6F7B"/>
    <w:multiLevelType w:val="hybridMultilevel"/>
    <w:tmpl w:val="243C8A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500B7"/>
    <w:multiLevelType w:val="hybridMultilevel"/>
    <w:tmpl w:val="354E3E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765D1"/>
    <w:multiLevelType w:val="hybridMultilevel"/>
    <w:tmpl w:val="ADFAC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C50CA"/>
    <w:multiLevelType w:val="hybridMultilevel"/>
    <w:tmpl w:val="5492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2E21"/>
    <w:multiLevelType w:val="hybridMultilevel"/>
    <w:tmpl w:val="A8E624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596"/>
    <w:multiLevelType w:val="hybridMultilevel"/>
    <w:tmpl w:val="13B0A3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B43D2"/>
    <w:multiLevelType w:val="hybridMultilevel"/>
    <w:tmpl w:val="34945F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EC2"/>
    <w:rsid w:val="00005AE9"/>
    <w:rsid w:val="00072FE7"/>
    <w:rsid w:val="000A74F7"/>
    <w:rsid w:val="000C5257"/>
    <w:rsid w:val="000C615A"/>
    <w:rsid w:val="001042C0"/>
    <w:rsid w:val="00157965"/>
    <w:rsid w:val="001B5E74"/>
    <w:rsid w:val="001F0DEA"/>
    <w:rsid w:val="0020313E"/>
    <w:rsid w:val="00226CBF"/>
    <w:rsid w:val="00245CEA"/>
    <w:rsid w:val="002C4CF7"/>
    <w:rsid w:val="002D1F17"/>
    <w:rsid w:val="002D2B01"/>
    <w:rsid w:val="002E12C4"/>
    <w:rsid w:val="00310C83"/>
    <w:rsid w:val="0033425A"/>
    <w:rsid w:val="00386E13"/>
    <w:rsid w:val="003B7538"/>
    <w:rsid w:val="003C3F83"/>
    <w:rsid w:val="00422762"/>
    <w:rsid w:val="00424F3D"/>
    <w:rsid w:val="00454198"/>
    <w:rsid w:val="004915EA"/>
    <w:rsid w:val="005033BF"/>
    <w:rsid w:val="00512C29"/>
    <w:rsid w:val="00520968"/>
    <w:rsid w:val="00542835"/>
    <w:rsid w:val="005C2660"/>
    <w:rsid w:val="005F4EC2"/>
    <w:rsid w:val="00624028"/>
    <w:rsid w:val="00682E17"/>
    <w:rsid w:val="00690AAB"/>
    <w:rsid w:val="006A4AAD"/>
    <w:rsid w:val="006B0DEB"/>
    <w:rsid w:val="00710145"/>
    <w:rsid w:val="00710846"/>
    <w:rsid w:val="00721729"/>
    <w:rsid w:val="00791D38"/>
    <w:rsid w:val="007A550D"/>
    <w:rsid w:val="007B0E55"/>
    <w:rsid w:val="008031D6"/>
    <w:rsid w:val="00840478"/>
    <w:rsid w:val="00843D59"/>
    <w:rsid w:val="00856587"/>
    <w:rsid w:val="008629FE"/>
    <w:rsid w:val="008A2166"/>
    <w:rsid w:val="008B4570"/>
    <w:rsid w:val="008E39A4"/>
    <w:rsid w:val="00907CDD"/>
    <w:rsid w:val="009255F6"/>
    <w:rsid w:val="00987E8C"/>
    <w:rsid w:val="009A7905"/>
    <w:rsid w:val="009C19D0"/>
    <w:rsid w:val="00A02C4F"/>
    <w:rsid w:val="00A1523D"/>
    <w:rsid w:val="00A478E3"/>
    <w:rsid w:val="00A6018D"/>
    <w:rsid w:val="00A944D1"/>
    <w:rsid w:val="00AB1BE9"/>
    <w:rsid w:val="00AF53D8"/>
    <w:rsid w:val="00B036F7"/>
    <w:rsid w:val="00B626DA"/>
    <w:rsid w:val="00B92A8D"/>
    <w:rsid w:val="00BE6B62"/>
    <w:rsid w:val="00BF5A6D"/>
    <w:rsid w:val="00C5683A"/>
    <w:rsid w:val="00C65D14"/>
    <w:rsid w:val="00CA30C8"/>
    <w:rsid w:val="00D7171A"/>
    <w:rsid w:val="00DA6C7F"/>
    <w:rsid w:val="00DC43F2"/>
    <w:rsid w:val="00DE088A"/>
    <w:rsid w:val="00DF1AD2"/>
    <w:rsid w:val="00E04077"/>
    <w:rsid w:val="00E237E4"/>
    <w:rsid w:val="00E674D1"/>
    <w:rsid w:val="00E77A92"/>
    <w:rsid w:val="00EC7B78"/>
    <w:rsid w:val="00F16AA4"/>
    <w:rsid w:val="00F73D32"/>
    <w:rsid w:val="00FA7425"/>
    <w:rsid w:val="00FB1B6D"/>
    <w:rsid w:val="00FD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0C8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61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A6C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17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 Char,Header Char Char"/>
    <w:basedOn w:val="Normal"/>
    <w:rsid w:val="00F16AA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16AA4"/>
    <w:pPr>
      <w:tabs>
        <w:tab w:val="center" w:pos="4536"/>
        <w:tab w:val="right" w:pos="9072"/>
      </w:tabs>
    </w:pPr>
  </w:style>
  <w:style w:type="paragraph" w:customStyle="1" w:styleId="CharChar1CharCharCharCharCharCharCharCharCharCharCharCharCharCharCharCharCharCharCharCharCharChar">
    <w:name w:val="Char Char1 Char Char Char Char Char Char Char Char Char Char Char Char Char Char Char Char Char Char Char Char Char Char"/>
    <w:basedOn w:val="Normal"/>
    <w:rsid w:val="00F16AA4"/>
    <w:pPr>
      <w:tabs>
        <w:tab w:val="left" w:pos="709"/>
      </w:tabs>
      <w:spacing w:line="360" w:lineRule="auto"/>
    </w:pPr>
    <w:rPr>
      <w:rFonts w:ascii="Tahoma" w:hAnsi="Tahoma"/>
      <w:lang w:val="pl-PL" w:eastAsia="pl-PL"/>
    </w:rPr>
  </w:style>
  <w:style w:type="paragraph" w:styleId="BodyText">
    <w:name w:val="Body Text"/>
    <w:basedOn w:val="Normal"/>
    <w:rsid w:val="00F16AA4"/>
    <w:pPr>
      <w:jc w:val="both"/>
    </w:pPr>
  </w:style>
  <w:style w:type="table" w:styleId="TableGrid">
    <w:name w:val="Table Grid"/>
    <w:basedOn w:val="TableNormal"/>
    <w:rsid w:val="003C3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91D38"/>
  </w:style>
  <w:style w:type="character" w:customStyle="1" w:styleId="Heading5Char">
    <w:name w:val="Heading 5 Char"/>
    <w:basedOn w:val="DefaultParagraphFont"/>
    <w:link w:val="Heading5"/>
    <w:rsid w:val="00843D59"/>
    <w:rPr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C61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6C7F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512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2C29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565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№ по ред</vt:lpstr>
    </vt:vector>
  </TitlesOfParts>
  <Company>IPM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по ред</dc:title>
  <dc:creator>Yordanov</dc:creator>
  <cp:lastModifiedBy>Alexander Petkov</cp:lastModifiedBy>
  <cp:revision>9</cp:revision>
  <cp:lastPrinted>2008-06-28T13:52:00Z</cp:lastPrinted>
  <dcterms:created xsi:type="dcterms:W3CDTF">2016-04-26T15:30:00Z</dcterms:created>
  <dcterms:modified xsi:type="dcterms:W3CDTF">2016-04-26T15:43:00Z</dcterms:modified>
</cp:coreProperties>
</file>