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BAA88D" w14:textId="282C95FE" w:rsidR="000939BA" w:rsidRDefault="007525F7">
      <w:r>
        <w:t>Projektarbeit Notizen:</w:t>
      </w:r>
    </w:p>
    <w:p w14:paraId="33C6A563" w14:textId="77777777" w:rsidR="007525F7" w:rsidRPr="007525F7" w:rsidRDefault="007525F7" w:rsidP="007525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wir gelernt haben</w:t>
      </w:r>
    </w:p>
    <w:p w14:paraId="66C38D78" w14:textId="77777777" w:rsidR="007525F7" w:rsidRPr="007525F7" w:rsidRDefault="007525F7" w:rsidP="0075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 der Spaltenübersicht (Bild 1):</w:t>
      </w:r>
    </w:p>
    <w:p w14:paraId="771731DF" w14:textId="77777777" w:rsidR="007525F7" w:rsidRPr="007525F7" w:rsidRDefault="007525F7" w:rsidP="00752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109.646 Zeilen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(= Ladeeinrichtungen), 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47 Spalten</w:t>
      </w:r>
    </w:p>
    <w:p w14:paraId="4FE12CD3" w14:textId="77777777" w:rsidR="007525F7" w:rsidRPr="007525F7" w:rsidRDefault="007525F7" w:rsidP="00752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Saubere Struktur: Identifikation (ID, Betreiber), Status, Technik (Art, Anzahl Ladepunkte, Nennleistung), Adresse (Straße bis Bundesland), </w:t>
      </w:r>
      <w:proofErr w:type="spellStart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Geo</w:t>
      </w:r>
      <w:proofErr w:type="spellEnd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(Breiten-/Längengrad), und dann 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Spalten 21–46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den Detail-Infos pro einzelnem Ladepunkt (Steckertypen 1–6, Nennleistung Stecker 1–6, EVSE-ID 1–6, Public Key 1–6).</w:t>
      </w:r>
    </w:p>
    <w:p w14:paraId="0C817B63" w14:textId="77777777" w:rsidR="007525F7" w:rsidRPr="007525F7" w:rsidRDefault="007525F7" w:rsidP="007525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die meisten Analysen reichen 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Spalten 0–20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. Die Detail-Spalten brauchen wir nur, wenn wir auf Stecker-Ebene gehen wollen.</w:t>
      </w:r>
    </w:p>
    <w:p w14:paraId="5E674B8C" w14:textId="77777777" w:rsidR="007525F7" w:rsidRPr="007525F7" w:rsidRDefault="007525F7" w:rsidP="0075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Aus </w:t>
      </w:r>
      <w:proofErr w:type="gramStart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df.info(</w:t>
      </w:r>
      <w:proofErr w:type="gramEnd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)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(Bild 2):</w:t>
      </w:r>
    </w:p>
    <w:p w14:paraId="3BCA17BF" w14:textId="77777777" w:rsidR="007525F7" w:rsidRPr="007525F7" w:rsidRDefault="007525F7" w:rsidP="0075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Spalten haben den 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passenden Typ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</w:t>
      </w:r>
      <w:r w:rsidRPr="007525F7">
        <w:rPr>
          <w:rFonts w:ascii="Courier New" w:eastAsia="Times New Roman" w:hAnsi="Courier New" w:cs="Courier New"/>
          <w:sz w:val="20"/>
          <w:szCs w:val="20"/>
          <w:lang w:eastAsia="de-DE"/>
        </w:rPr>
        <w:t>int64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IDs/Postleitzahl, </w:t>
      </w:r>
      <w:r w:rsidRPr="007525F7">
        <w:rPr>
          <w:rFonts w:ascii="Courier New" w:eastAsia="Times New Roman" w:hAnsi="Courier New" w:cs="Courier New"/>
          <w:sz w:val="20"/>
          <w:szCs w:val="20"/>
          <w:lang w:eastAsia="de-DE"/>
        </w:rPr>
        <w:t>float64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Leistung &amp; Koordinaten, </w:t>
      </w:r>
      <w:proofErr w:type="spellStart"/>
      <w:r w:rsidRPr="007525F7">
        <w:rPr>
          <w:rFonts w:ascii="Courier New" w:eastAsia="Times New Roman" w:hAnsi="Courier New" w:cs="Courier New"/>
          <w:sz w:val="20"/>
          <w:szCs w:val="20"/>
          <w:lang w:eastAsia="de-DE"/>
        </w:rPr>
        <w:t>str</w:t>
      </w:r>
      <w:proofErr w:type="spellEnd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Texte.</w:t>
      </w:r>
    </w:p>
    <w:p w14:paraId="52FDC4B7" w14:textId="77777777" w:rsidR="007525F7" w:rsidRPr="007525F7" w:rsidRDefault="007525F7" w:rsidP="0075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Wenig fehlende Werte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den wichtigen Spalten — Betreiber, Status, Art, Anzahl Ladepunkte, Nennleistung, PLZ, Ort, Bundesland sind 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 109.646 vollständig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. Sauber.</w:t>
      </w:r>
    </w:p>
    <w:p w14:paraId="6C708183" w14:textId="77777777" w:rsidR="007525F7" w:rsidRPr="007525F7" w:rsidRDefault="007525F7" w:rsidP="0075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"Anzeigename (Karte)" ist nur zu 44 % gefüllt, "Adresszusatz" zu 17 %, "Standortbezeichnung" zu 24 % — für die Analyse nicht wichtig, daher kein Problem.</w:t>
      </w:r>
    </w:p>
    <w:p w14:paraId="3325610C" w14:textId="77777777" w:rsidR="007525F7" w:rsidRPr="007525F7" w:rsidRDefault="007525F7" w:rsidP="007525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Inbetriebnahmedatum</w:t>
      </w:r>
      <w:proofErr w:type="spellEnd"/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ist als String (</w:t>
      </w:r>
      <w:proofErr w:type="spellStart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str</w:t>
      </w:r>
      <w:proofErr w:type="spellEnd"/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) gespeichert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, nicht als Datum! Das müssen wir gleich konvertieren, sonst können wir keine Zeitreihen-Analyse machen.</w:t>
      </w:r>
    </w:p>
    <w:p w14:paraId="3C08D6E9" w14:textId="77777777" w:rsidR="007525F7" w:rsidRPr="007525F7" w:rsidRDefault="007525F7" w:rsidP="0075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Aus </w:t>
      </w:r>
      <w:proofErr w:type="spellStart"/>
      <w:proofErr w:type="gramStart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describe</w:t>
      </w:r>
      <w:proofErr w:type="spellEnd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(</w:t>
      </w:r>
      <w:proofErr w:type="gramEnd"/>
      <w:r w:rsidRPr="007525F7">
        <w:rPr>
          <w:rFonts w:ascii="Courier New" w:eastAsia="Times New Roman" w:hAnsi="Courier New" w:cs="Courier New"/>
          <w:b/>
          <w:bCs/>
          <w:sz w:val="20"/>
          <w:szCs w:val="20"/>
          <w:lang w:eastAsia="de-DE"/>
        </w:rPr>
        <w:t>)</w:t>
      </w: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(Bild 3):</w:t>
      </w:r>
    </w:p>
    <w:p w14:paraId="3A298269" w14:textId="77777777" w:rsidR="007525F7" w:rsidRPr="007525F7" w:rsidRDefault="007525F7" w:rsidP="0075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Nennleistung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: Median 44 kW, Max 1200 kW. → Bestätigt: Mix aus Normal- (≤22 kW), Schnell- (≥22 kW) und HPC (≥150 kW).</w:t>
      </w:r>
    </w:p>
    <w:p w14:paraId="657CC0D9" w14:textId="77777777" w:rsidR="007525F7" w:rsidRPr="007525F7" w:rsidRDefault="007525F7" w:rsidP="0075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Anzahl Ladepunkte pro Einrichtung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: Median 2, Max 6. Passt zu den 6 Stecker-Spalten.</w:t>
      </w:r>
    </w:p>
    <w:p w14:paraId="7DFF2257" w14:textId="77777777" w:rsidR="007525F7" w:rsidRPr="007525F7" w:rsidRDefault="007525F7" w:rsidP="007525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Breiten-/Längengrad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sehen plausibel aus (47°–55° N, 5,8°–15° E = Deutschland </w:t>
      </w:r>
      <w:r w:rsidRPr="007525F7">
        <w:rPr>
          <w:rFonts w:ascii="Segoe UI Symbol" w:eastAsia="Times New Roman" w:hAnsi="Segoe UI Symbol" w:cs="Segoe UI Symbol"/>
          <w:sz w:val="24"/>
          <w:szCs w:val="24"/>
          <w:lang w:eastAsia="de-DE"/>
        </w:rPr>
        <w:t>✓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3FD557D2" w14:textId="77777777" w:rsidR="007525F7" w:rsidRPr="007525F7" w:rsidRDefault="007525F7" w:rsidP="007525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 der transponierten Stichprobe (Bild 4):</w:t>
      </w:r>
    </w:p>
    <w:p w14:paraId="7696E2A3" w14:textId="77777777" w:rsidR="007525F7" w:rsidRPr="007525F7" w:rsidRDefault="007525F7" w:rsidP="00752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ersten 3 Einträge sind aus Heroldstatt (Baden-Württemberg), Betreiber </w:t>
      </w:r>
      <w:proofErr w:type="spellStart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Albwerk</w:t>
      </w:r>
      <w:proofErr w:type="spellEnd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proofErr w:type="spellStart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smopi</w:t>
      </w:r>
      <w:proofErr w:type="spellEnd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15816EC5" w14:textId="77777777" w:rsidR="007525F7" w:rsidRPr="007525F7" w:rsidRDefault="007525F7" w:rsidP="007525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Inbetriebnahmedatum</w:t>
      </w:r>
      <w:proofErr w:type="spellEnd"/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</w:t>
      </w:r>
      <w:r w:rsidRPr="007525F7">
        <w:rPr>
          <w:rFonts w:ascii="Courier New" w:eastAsia="Times New Roman" w:hAnsi="Courier New" w:cs="Courier New"/>
          <w:sz w:val="20"/>
          <w:szCs w:val="20"/>
          <w:lang w:eastAsia="de-DE"/>
        </w:rPr>
        <w:t>11.01.2020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→ deutsches Format </w:t>
      </w:r>
      <w:r w:rsidRPr="007525F7">
        <w:rPr>
          <w:rFonts w:ascii="Courier New" w:eastAsia="Times New Roman" w:hAnsi="Courier New" w:cs="Courier New"/>
          <w:sz w:val="20"/>
          <w:szCs w:val="20"/>
          <w:lang w:eastAsia="de-DE"/>
        </w:rPr>
        <w:t>TT.MM.JJJJ</w:t>
      </w:r>
      <w:r w:rsidRPr="007525F7">
        <w:rPr>
          <w:rFonts w:ascii="Times New Roman" w:eastAsia="Times New Roman" w:hAnsi="Times New Roman" w:cs="Times New Roman"/>
          <w:sz w:val="24"/>
          <w:szCs w:val="24"/>
          <w:lang w:eastAsia="de-DE"/>
        </w:rPr>
        <w:t>, müssen wir beim Konvertieren beachten.</w:t>
      </w:r>
    </w:p>
    <w:p w14:paraId="29E7916C" w14:textId="0BBCF989" w:rsidR="007525F7" w:rsidRDefault="007525F7"/>
    <w:p w14:paraId="6BBDA29B" w14:textId="65140A18" w:rsidR="00951A85" w:rsidRDefault="00951A85"/>
    <w:p w14:paraId="4CD4293D" w14:textId="023EDFEE" w:rsidR="00951A85" w:rsidRDefault="00951A85"/>
    <w:p w14:paraId="41216DF9" w14:textId="3A84D25C" w:rsidR="00951A85" w:rsidRDefault="00951A85"/>
    <w:p w14:paraId="1486E94B" w14:textId="16B09BDE" w:rsidR="00951A85" w:rsidRDefault="00951A85"/>
    <w:p w14:paraId="10586147" w14:textId="29989B2A" w:rsidR="00951A85" w:rsidRDefault="00951A85"/>
    <w:p w14:paraId="407EEAA1" w14:textId="77777777" w:rsidR="00951A85" w:rsidRDefault="00951A85" w:rsidP="00951A85">
      <w:pPr>
        <w:pStyle w:val="berschrift3"/>
      </w:pPr>
      <w:r>
        <w:lastRenderedPageBreak/>
        <w:t>Was wir gerade gelernt haben</w:t>
      </w:r>
    </w:p>
    <w:p w14:paraId="5FFBFC07" w14:textId="77777777" w:rsidR="00951A85" w:rsidRDefault="00951A85" w:rsidP="00951A85">
      <w:pPr>
        <w:pStyle w:val="font-claude-response-body"/>
      </w:pPr>
      <w:r>
        <w:rPr>
          <w:rStyle w:val="Fett"/>
        </w:rPr>
        <w:t>Ladeeinrichtungen pro Bundesland (Bild 1):</w:t>
      </w:r>
    </w:p>
    <w:p w14:paraId="610074B4" w14:textId="77777777" w:rsidR="00951A85" w:rsidRDefault="00951A85" w:rsidP="00951A85">
      <w:pPr>
        <w:pStyle w:val="font-claude-response-body"/>
        <w:numPr>
          <w:ilvl w:val="0"/>
          <w:numId w:val="5"/>
        </w:numPr>
      </w:pPr>
      <w:r>
        <w:rPr>
          <w:rStyle w:val="Fett"/>
        </w:rPr>
        <w:t>Top 3:</w:t>
      </w:r>
      <w:r>
        <w:t xml:space="preserve"> Bayern (21.627), NRW (21.277), Baden-Württemberg (18.130) — die "großen Flächenländer" dominieren.</w:t>
      </w:r>
    </w:p>
    <w:p w14:paraId="698A0743" w14:textId="77777777" w:rsidR="00951A85" w:rsidRDefault="00951A85" w:rsidP="00951A85">
      <w:pPr>
        <w:pStyle w:val="font-claude-response-body"/>
        <w:numPr>
          <w:ilvl w:val="0"/>
          <w:numId w:val="5"/>
        </w:numPr>
      </w:pPr>
      <w:r>
        <w:rPr>
          <w:rStyle w:val="Fett"/>
        </w:rPr>
        <w:t>Schlusslicht:</w:t>
      </w:r>
      <w:r>
        <w:t xml:space="preserve"> Saarland (765), Bremen (849).</w:t>
      </w:r>
    </w:p>
    <w:p w14:paraId="6F45886D" w14:textId="77777777" w:rsidR="00951A85" w:rsidRDefault="00951A85" w:rsidP="00951A85">
      <w:pPr>
        <w:pStyle w:val="font-claude-response-body"/>
        <w:numPr>
          <w:ilvl w:val="0"/>
          <w:numId w:val="5"/>
        </w:numPr>
      </w:pPr>
      <w:r>
        <w:rPr>
          <w:rStyle w:val="Fett"/>
        </w:rPr>
        <w:t>Interessante Detailbeobachtung zur Leistung:</w:t>
      </w:r>
      <w:r>
        <w:t xml:space="preserve"> Sachsen-Anhalt hat mit 108,7 kW die höchste mittlere Leistung, aber wenige Säulen. Berlin hat mit 43,8 kW die niedrigste — viele kleine Säulen (urbaner Mix). Das passt zur Lebensrealität: Stadt = viele kleine Lader, ländliche Bundesländer = wenige große Schnellader an Autobahnen.</w:t>
      </w:r>
    </w:p>
    <w:p w14:paraId="598FBDCC" w14:textId="77777777" w:rsidR="00951A85" w:rsidRDefault="00951A85" w:rsidP="00951A85">
      <w:pPr>
        <w:pStyle w:val="font-claude-response-body"/>
      </w:pPr>
      <w:r>
        <w:rPr>
          <w:rStyle w:val="Fett"/>
        </w:rPr>
        <w:t>Top-Betreiber (Bild 2):</w:t>
      </w:r>
    </w:p>
    <w:p w14:paraId="7A713337" w14:textId="77777777" w:rsidR="00951A85" w:rsidRDefault="00951A85" w:rsidP="00951A85">
      <w:pPr>
        <w:pStyle w:val="font-claude-response-body"/>
        <w:numPr>
          <w:ilvl w:val="0"/>
          <w:numId w:val="6"/>
        </w:numPr>
      </w:pPr>
      <w:r>
        <w:rPr>
          <w:rStyle w:val="Fett"/>
        </w:rPr>
        <w:t xml:space="preserve">EnBW </w:t>
      </w:r>
      <w:proofErr w:type="spellStart"/>
      <w:r>
        <w:rPr>
          <w:rStyle w:val="Fett"/>
        </w:rPr>
        <w:t>mobility</w:t>
      </w:r>
      <w:proofErr w:type="spellEnd"/>
      <w:r>
        <w:rPr>
          <w:rStyle w:val="Fett"/>
        </w:rPr>
        <w:t>+</w:t>
      </w:r>
      <w:r>
        <w:t xml:space="preserve"> dominiert mit 10.897 Ladepunkten und ~992 GW Gesamtleistung deutlich.</w:t>
      </w:r>
    </w:p>
    <w:p w14:paraId="63C6CBB3" w14:textId="77777777" w:rsidR="00951A85" w:rsidRDefault="00951A85" w:rsidP="00951A85">
      <w:pPr>
        <w:pStyle w:val="font-claude-response-body"/>
        <w:numPr>
          <w:ilvl w:val="0"/>
          <w:numId w:val="6"/>
        </w:numPr>
      </w:pPr>
      <w:r>
        <w:rPr>
          <w:rStyle w:val="Fett"/>
        </w:rPr>
        <w:t>Tesla</w:t>
      </w:r>
      <w:r>
        <w:t xml:space="preserve"> ist auffällig: 3.657 Einrichtungen = 3.657 Ladepunkte (also genau 1 Ladepunkt pro Einrichtung gemeldet — eher untypisch, klingt nach Datenmodell-Eigenheit bei Superchargern).</w:t>
      </w:r>
    </w:p>
    <w:p w14:paraId="5C8182A5" w14:textId="77777777" w:rsidR="00951A85" w:rsidRDefault="00951A85" w:rsidP="00951A85">
      <w:pPr>
        <w:pStyle w:val="font-claude-response-body"/>
        <w:numPr>
          <w:ilvl w:val="0"/>
          <w:numId w:val="6"/>
        </w:numPr>
      </w:pPr>
      <w:r>
        <w:rPr>
          <w:rStyle w:val="Fett"/>
        </w:rPr>
        <w:t>E.ON</w:t>
      </w:r>
      <w:r>
        <w:t xml:space="preserve"> hat viele Einrichtungen, aber niedrige Gesamtleistung → vermutlich viele Normallader.</w:t>
      </w:r>
    </w:p>
    <w:p w14:paraId="6F7DCE01" w14:textId="77777777" w:rsidR="00951A85" w:rsidRDefault="00951A85" w:rsidP="00951A85">
      <w:pPr>
        <w:pStyle w:val="font-claude-response-body"/>
      </w:pPr>
      <w:r>
        <w:rPr>
          <w:rStyle w:val="Fett"/>
        </w:rPr>
        <w:t>Pivot Bundesland × Lader-Kategorie (Bild 3):</w:t>
      </w:r>
    </w:p>
    <w:p w14:paraId="4854E2F1" w14:textId="77777777" w:rsidR="00951A85" w:rsidRDefault="00951A85" w:rsidP="00951A85">
      <w:pPr>
        <w:pStyle w:val="font-claude-response-body"/>
        <w:numPr>
          <w:ilvl w:val="0"/>
          <w:numId w:val="7"/>
        </w:numPr>
      </w:pPr>
      <w:r>
        <w:t xml:space="preserve">In allen großen Flächenländern (BY, NRW, BW, NI) dominieren </w:t>
      </w:r>
      <w:r>
        <w:rPr>
          <w:rStyle w:val="Fett"/>
        </w:rPr>
        <w:t>Schnelllader (22–149 kW)</w:t>
      </w:r>
      <w:r>
        <w:t xml:space="preserve"> klar.</w:t>
      </w:r>
    </w:p>
    <w:p w14:paraId="7B9304A6" w14:textId="77777777" w:rsidR="00951A85" w:rsidRDefault="00951A85" w:rsidP="00951A85">
      <w:pPr>
        <w:pStyle w:val="font-claude-response-body"/>
        <w:numPr>
          <w:ilvl w:val="0"/>
          <w:numId w:val="7"/>
        </w:numPr>
      </w:pPr>
      <w:r>
        <w:rPr>
          <w:rStyle w:val="Fett"/>
        </w:rPr>
        <w:t>Berlin</w:t>
      </w:r>
      <w:r>
        <w:t xml:space="preserve"> ist ein Sonderfall: 1.826 Normallader vs. nur 511 HPC → urban, viele kleine Lader.</w:t>
      </w:r>
    </w:p>
    <w:p w14:paraId="522650FC" w14:textId="77777777" w:rsidR="00951A85" w:rsidRDefault="00951A85" w:rsidP="00951A85">
      <w:pPr>
        <w:pStyle w:val="font-claude-response-body"/>
        <w:numPr>
          <w:ilvl w:val="0"/>
          <w:numId w:val="7"/>
        </w:numPr>
      </w:pPr>
      <w:r>
        <w:rPr>
          <w:rStyle w:val="Fett"/>
        </w:rPr>
        <w:t>HPC ist mittlerweile überall stark präsent</w:t>
      </w:r>
      <w:r>
        <w:t xml:space="preserve"> — auch das ein interessanter Befund.</w:t>
      </w:r>
    </w:p>
    <w:p w14:paraId="5E8560D7" w14:textId="50DAAC9D" w:rsidR="00951A85" w:rsidRDefault="00951A85"/>
    <w:p w14:paraId="701CD9E0" w14:textId="1DDF5439" w:rsidR="00111943" w:rsidRDefault="00111943"/>
    <w:p w14:paraId="1BAECD46" w14:textId="1C05C39C" w:rsidR="00111943" w:rsidRDefault="00111943"/>
    <w:p w14:paraId="242DEE99" w14:textId="11271C88" w:rsidR="00111943" w:rsidRDefault="00111943"/>
    <w:p w14:paraId="247E42AF" w14:textId="1AD0ECAC" w:rsidR="00111943" w:rsidRDefault="00111943"/>
    <w:p w14:paraId="5C1445B2" w14:textId="10C294E2" w:rsidR="00111943" w:rsidRDefault="00111943"/>
    <w:p w14:paraId="13D66611" w14:textId="231643FD" w:rsidR="00111943" w:rsidRDefault="00111943"/>
    <w:p w14:paraId="283B0206" w14:textId="7AC97419" w:rsidR="00111943" w:rsidRDefault="00111943"/>
    <w:p w14:paraId="1D77CDB5" w14:textId="181B5E84" w:rsidR="00111943" w:rsidRDefault="00111943"/>
    <w:p w14:paraId="6D05A58C" w14:textId="0CACE386" w:rsidR="00111943" w:rsidRDefault="00111943"/>
    <w:p w14:paraId="5FA1424D" w14:textId="48796DC5" w:rsidR="00111943" w:rsidRDefault="00111943"/>
    <w:p w14:paraId="75750AAF" w14:textId="2627DFE6" w:rsidR="00111943" w:rsidRDefault="00111943"/>
    <w:p w14:paraId="62C54C00" w14:textId="460186D9" w:rsidR="00111943" w:rsidRDefault="00111943"/>
    <w:p w14:paraId="71801EB7" w14:textId="77777777" w:rsidR="00111943" w:rsidRDefault="00111943" w:rsidP="00111943">
      <w:pPr>
        <w:pStyle w:val="berschrift3"/>
      </w:pPr>
      <w:r>
        <w:lastRenderedPageBreak/>
        <w:t>Was wir sehen</w:t>
      </w:r>
    </w:p>
    <w:p w14:paraId="5B274E09" w14:textId="77777777" w:rsidR="00111943" w:rsidRDefault="00111943" w:rsidP="00111943">
      <w:pPr>
        <w:pStyle w:val="font-claude-response-body"/>
        <w:numPr>
          <w:ilvl w:val="0"/>
          <w:numId w:val="8"/>
        </w:numPr>
      </w:pPr>
      <w:r>
        <w:rPr>
          <w:rStyle w:val="Fett"/>
        </w:rPr>
        <w:t>Zeilen 0–6:</w:t>
      </w:r>
      <w:r>
        <w:t xml:space="preserve"> Vorspann (Behörden-Titel, Tabellentitel, leere Zeilen)</w:t>
      </w:r>
    </w:p>
    <w:p w14:paraId="0DE99D58" w14:textId="77777777" w:rsidR="00111943" w:rsidRDefault="00111943" w:rsidP="00111943">
      <w:pPr>
        <w:pStyle w:val="font-claude-response-body"/>
        <w:numPr>
          <w:ilvl w:val="0"/>
          <w:numId w:val="8"/>
        </w:numPr>
      </w:pPr>
      <w:r>
        <w:rPr>
          <w:rStyle w:val="Fett"/>
        </w:rPr>
        <w:t>Zeilen 7–11:</w:t>
      </w:r>
      <w:r>
        <w:t xml:space="preserve"> </w:t>
      </w:r>
      <w:r>
        <w:rPr>
          <w:rStyle w:val="Fett"/>
        </w:rPr>
        <w:t>Mehrzeilige Kopfzeile</w:t>
      </w:r>
      <w:r>
        <w:t xml:space="preserve"> mit Gruppierungen ("darunter mit alternativem Antrieb" → "Elektro-Antriebe" → "Elektro (BEV)" usw.)</w:t>
      </w:r>
    </w:p>
    <w:p w14:paraId="5645E5ED" w14:textId="77777777" w:rsidR="00111943" w:rsidRDefault="00111943" w:rsidP="00111943">
      <w:pPr>
        <w:pStyle w:val="font-claude-response-body"/>
        <w:numPr>
          <w:ilvl w:val="0"/>
          <w:numId w:val="8"/>
        </w:numPr>
      </w:pPr>
      <w:r>
        <w:rPr>
          <w:rStyle w:val="Fett"/>
        </w:rPr>
        <w:t>Zeile 12:</w:t>
      </w:r>
      <w:r>
        <w:t xml:space="preserve"> Erste Datenzeile = </w:t>
      </w:r>
      <w:r>
        <w:rPr>
          <w:rStyle w:val="Fett"/>
        </w:rPr>
        <w:t>"März 2026"</w:t>
      </w:r>
      <w:r>
        <w:t xml:space="preserve"> = Deutschland gesamt (Bundesgesamtsumme)</w:t>
      </w:r>
    </w:p>
    <w:p w14:paraId="52928E56" w14:textId="77777777" w:rsidR="00111943" w:rsidRDefault="00111943" w:rsidP="00111943">
      <w:pPr>
        <w:pStyle w:val="font-claude-response-body"/>
        <w:numPr>
          <w:ilvl w:val="0"/>
          <w:numId w:val="8"/>
        </w:numPr>
      </w:pPr>
      <w:r>
        <w:rPr>
          <w:rStyle w:val="Fett"/>
        </w:rPr>
        <w:t>Zeilen 13 ff.:</w:t>
      </w:r>
      <w:r>
        <w:t xml:space="preserve"> Die 16 Bundesländer</w:t>
      </w:r>
    </w:p>
    <w:p w14:paraId="5B6B5FE5" w14:textId="77777777" w:rsidR="00111943" w:rsidRDefault="00111943" w:rsidP="00111943">
      <w:pPr>
        <w:pStyle w:val="font-claude-response-body"/>
      </w:pPr>
      <w:r>
        <w:t>Die mehrzeilige Kopfstruktur ist typisch für KBA-Excels. Wir haben zwei Wege:</w:t>
      </w:r>
    </w:p>
    <w:p w14:paraId="414AA830" w14:textId="77777777" w:rsidR="00111943" w:rsidRDefault="00111943" w:rsidP="00111943">
      <w:pPr>
        <w:pStyle w:val="font-claude-response-body"/>
      </w:pPr>
      <w:r>
        <w:rPr>
          <w:rStyle w:val="Fett"/>
        </w:rPr>
        <w:t>Weg 1 — Eigene Spaltennamen vergeben</w:t>
      </w:r>
      <w:r>
        <w:t xml:space="preserve"> (einfacher, robuster) </w:t>
      </w:r>
      <w:r>
        <w:rPr>
          <w:rStyle w:val="Fett"/>
        </w:rPr>
        <w:t xml:space="preserve">Weg 2 — Mehrzeiligen Header mit </w:t>
      </w:r>
      <w:proofErr w:type="spellStart"/>
      <w:r>
        <w:rPr>
          <w:rStyle w:val="HTMLCode"/>
          <w:rFonts w:eastAsiaTheme="majorEastAsia"/>
          <w:b/>
          <w:bCs/>
        </w:rPr>
        <w:t>header</w:t>
      </w:r>
      <w:proofErr w:type="spellEnd"/>
      <w:proofErr w:type="gramStart"/>
      <w:r>
        <w:rPr>
          <w:rStyle w:val="HTMLCode"/>
          <w:rFonts w:eastAsiaTheme="majorEastAsia"/>
          <w:b/>
          <w:bCs/>
        </w:rPr>
        <w:t>=[</w:t>
      </w:r>
      <w:proofErr w:type="gramEnd"/>
      <w:r>
        <w:rPr>
          <w:rStyle w:val="HTMLCode"/>
          <w:rFonts w:eastAsiaTheme="majorEastAsia"/>
          <w:b/>
          <w:bCs/>
        </w:rPr>
        <w:t>7,8,9,10,11]</w:t>
      </w:r>
      <w:r>
        <w:rPr>
          <w:rStyle w:val="Fett"/>
        </w:rPr>
        <w:t xml:space="preserve"> und </w:t>
      </w:r>
      <w:proofErr w:type="spellStart"/>
      <w:r>
        <w:rPr>
          <w:rStyle w:val="HTMLCode"/>
          <w:rFonts w:eastAsiaTheme="majorEastAsia"/>
          <w:b/>
          <w:bCs/>
        </w:rPr>
        <w:t>MultiIndex</w:t>
      </w:r>
      <w:proofErr w:type="spellEnd"/>
      <w:r>
        <w:t xml:space="preserve"> (komplex, schwer zu manipulieren)</w:t>
      </w:r>
    </w:p>
    <w:p w14:paraId="682304AA" w14:textId="77777777" w:rsidR="00111943" w:rsidRDefault="00111943" w:rsidP="00111943">
      <w:pPr>
        <w:pStyle w:val="font-claude-response-body"/>
      </w:pPr>
      <w:r>
        <w:t xml:space="preserve">Ich gehe für </w:t>
      </w:r>
      <w:r>
        <w:rPr>
          <w:rStyle w:val="Fett"/>
        </w:rPr>
        <w:t>Weg 1</w:t>
      </w:r>
      <w:r>
        <w:t xml:space="preserve"> — viel kursnäher (deine PY4E-Patterns + Tag 7), keine </w:t>
      </w:r>
      <w:proofErr w:type="spellStart"/>
      <w:r>
        <w:t>MultiIndex</w:t>
      </w:r>
      <w:proofErr w:type="spellEnd"/>
      <w:r>
        <w:t>-Komplexität.</w:t>
      </w:r>
    </w:p>
    <w:p w14:paraId="2276D5AF" w14:textId="77777777" w:rsidR="00111943" w:rsidRDefault="00111943" w:rsidP="00111943">
      <w:pPr>
        <w:pStyle w:val="berschrift3"/>
      </w:pPr>
      <w:r>
        <w:t>Wichtige Erkenntnis zur Datenstruktur</w:t>
      </w:r>
    </w:p>
    <w:p w14:paraId="43F071F1" w14:textId="77777777" w:rsidR="00111943" w:rsidRDefault="00111943" w:rsidP="00111943">
      <w:pPr>
        <w:pStyle w:val="font-claude-response-body"/>
      </w:pPr>
      <w:r>
        <w:t xml:space="preserve">Mit </w:t>
      </w:r>
      <w:proofErr w:type="spellStart"/>
      <w:r>
        <w:rPr>
          <w:rStyle w:val="HTMLCode"/>
          <w:rFonts w:eastAsiaTheme="majorEastAsia"/>
        </w:rPr>
        <w:t>usecols</w:t>
      </w:r>
      <w:proofErr w:type="spellEnd"/>
      <w:r>
        <w:t xml:space="preserve"> und manuell gesetzten Spaltennamen können wir </w:t>
      </w:r>
      <w:r>
        <w:rPr>
          <w:rStyle w:val="Fett"/>
        </w:rPr>
        <w:t>gezielt nur die wichtigen Spalten</w:t>
      </w:r>
      <w:r>
        <w:t xml:space="preserve"> rausziehen:</w:t>
      </w:r>
    </w:p>
    <w:p w14:paraId="7A4FFC72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1:</w:t>
      </w:r>
      <w:r>
        <w:t xml:space="preserve"> Bundesland (Text)</w:t>
      </w:r>
    </w:p>
    <w:p w14:paraId="69948FB5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2:</w:t>
      </w:r>
      <w:r>
        <w:t xml:space="preserve"> Anzahl insgesamt (alle Neuzulassungen)</w:t>
      </w:r>
    </w:p>
    <w:p w14:paraId="0359FAFC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3:</w:t>
      </w:r>
      <w:r>
        <w:t xml:space="preserve"> darunter alt. Antrieb (Anzahl)</w:t>
      </w:r>
    </w:p>
    <w:p w14:paraId="2DFE3C10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4:</w:t>
      </w:r>
      <w:r>
        <w:t xml:space="preserve"> alt. Antrieb (% Anteil)</w:t>
      </w:r>
    </w:p>
    <w:p w14:paraId="0D52F33A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5:</w:t>
      </w:r>
      <w:r>
        <w:t xml:space="preserve"> Elektro-Antriebe (Anzahl)</w:t>
      </w:r>
    </w:p>
    <w:p w14:paraId="4249C180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7:</w:t>
      </w:r>
      <w:r>
        <w:t xml:space="preserve"> </w:t>
      </w:r>
      <w:r>
        <w:rPr>
          <w:rStyle w:val="Fett"/>
        </w:rPr>
        <w:t>Elektro/BEV (Anzahl)</w:t>
      </w:r>
      <w:r>
        <w:t xml:space="preserve"> ← unsere Hauptkennzahl</w:t>
      </w:r>
    </w:p>
    <w:p w14:paraId="229125A4" w14:textId="77777777" w:rsidR="00111943" w:rsidRDefault="00111943" w:rsidP="00111943">
      <w:pPr>
        <w:pStyle w:val="font-claude-response-body"/>
        <w:numPr>
          <w:ilvl w:val="0"/>
          <w:numId w:val="9"/>
        </w:numPr>
      </w:pPr>
      <w:r>
        <w:rPr>
          <w:rStyle w:val="Fett"/>
        </w:rPr>
        <w:t>Spalte 9:</w:t>
      </w:r>
      <w:r>
        <w:t xml:space="preserve"> Plug-in-Hybrid (Anzahl)</w:t>
      </w:r>
    </w:p>
    <w:p w14:paraId="355DCBC3" w14:textId="77777777" w:rsidR="00111943" w:rsidRDefault="00111943" w:rsidP="00111943">
      <w:pPr>
        <w:pStyle w:val="font-claude-response-body"/>
      </w:pPr>
      <w:r>
        <w:t xml:space="preserve">Vor allem </w:t>
      </w:r>
      <w:r>
        <w:rPr>
          <w:rStyle w:val="Fett"/>
        </w:rPr>
        <w:t>Spalten 1, 2 und 7 (BEV)</w:t>
      </w:r>
      <w:r>
        <w:t xml:space="preserve"> brauchen wir für die Hauptauswertung.</w:t>
      </w:r>
    </w:p>
    <w:p w14:paraId="6A5EC0BE" w14:textId="77777777" w:rsidR="00111943" w:rsidRDefault="00111943" w:rsidP="00111943">
      <w:pPr>
        <w:pStyle w:val="berschrift3"/>
      </w:pPr>
      <w:r>
        <w:t>Schritt 1: Eine Datei sauber einlesen</w:t>
      </w:r>
    </w:p>
    <w:p w14:paraId="50152F1C" w14:textId="77777777" w:rsidR="00111943" w:rsidRDefault="00111943" w:rsidP="00111943">
      <w:pPr>
        <w:pStyle w:val="font-claude-response-body"/>
      </w:pPr>
      <w:r>
        <w:t>Neue Code-Zelle — damit testen wir den Einlese-Code erstmal mit März 2026:</w:t>
      </w:r>
    </w:p>
    <w:p w14:paraId="79249ED3" w14:textId="0840F0CB" w:rsidR="00111943" w:rsidRDefault="00111943"/>
    <w:p w14:paraId="3E6256B7" w14:textId="5DA58272" w:rsidR="0044247A" w:rsidRDefault="0044247A"/>
    <w:p w14:paraId="3F31FDE8" w14:textId="77777777" w:rsidR="0044247A" w:rsidRDefault="0044247A" w:rsidP="0044247A">
      <w:pPr>
        <w:pStyle w:val="berschrift3"/>
      </w:pPr>
      <w:r>
        <w:t>Was die Daten zeigen</w:t>
      </w:r>
    </w:p>
    <w:p w14:paraId="7BE68159" w14:textId="77777777" w:rsidR="0044247A" w:rsidRDefault="0044247A" w:rsidP="0044247A">
      <w:pPr>
        <w:pStyle w:val="font-claude-response-body"/>
      </w:pPr>
      <w:r>
        <w:rPr>
          <w:rStyle w:val="Fett"/>
        </w:rPr>
        <w:t>Bild 1 — Monatlicher Trend Deutschland:</w:t>
      </w:r>
    </w:p>
    <w:p w14:paraId="54FD2BE4" w14:textId="77777777" w:rsidR="0044247A" w:rsidRDefault="0044247A" w:rsidP="0044247A">
      <w:pPr>
        <w:pStyle w:val="font-claude-response-body"/>
        <w:numPr>
          <w:ilvl w:val="0"/>
          <w:numId w:val="10"/>
        </w:numPr>
      </w:pPr>
      <w:r>
        <w:rPr>
          <w:rStyle w:val="Fett"/>
        </w:rPr>
        <w:t>BEV-Anteil steigt von 16,6 % (Jan 2025) auf 24,0 % (März 2026)</w:t>
      </w:r>
      <w:r>
        <w:t xml:space="preserve"> — ein klarer Aufwärtstrend</w:t>
      </w:r>
    </w:p>
    <w:p w14:paraId="0F89ADB6" w14:textId="77777777" w:rsidR="0044247A" w:rsidRDefault="0044247A" w:rsidP="0044247A">
      <w:pPr>
        <w:pStyle w:val="font-claude-response-body"/>
        <w:numPr>
          <w:ilvl w:val="0"/>
          <w:numId w:val="10"/>
        </w:numPr>
      </w:pPr>
      <w:r>
        <w:rPr>
          <w:rStyle w:val="Fett"/>
        </w:rPr>
        <w:t>Knick im Dezember:</w:t>
      </w:r>
      <w:r>
        <w:t xml:space="preserve"> Trotz vermutlich höherer Gesamtzulassungen ist Dezember 2025 nicht der absolute BEV-Spitzenmonat (Anteil sinkt sogar leicht zum November) — interessante Beobachtung</w:t>
      </w:r>
    </w:p>
    <w:p w14:paraId="2FD9D777" w14:textId="77777777" w:rsidR="0044247A" w:rsidRDefault="0044247A" w:rsidP="0044247A">
      <w:pPr>
        <w:pStyle w:val="font-claude-response-body"/>
        <w:numPr>
          <w:ilvl w:val="0"/>
          <w:numId w:val="10"/>
        </w:numPr>
      </w:pPr>
      <w:r>
        <w:rPr>
          <w:rStyle w:val="Fett"/>
        </w:rPr>
        <w:t>März 2026 ist der bisher stärkste Monat</w:t>
      </w:r>
      <w:r>
        <w:t>: 70.618 BEV-Zulassungen, 24 % Anteil — Rekord</w:t>
      </w:r>
    </w:p>
    <w:p w14:paraId="532BBA7C" w14:textId="77777777" w:rsidR="0044247A" w:rsidRDefault="0044247A" w:rsidP="0044247A">
      <w:pPr>
        <w:pStyle w:val="font-claude-response-body"/>
        <w:numPr>
          <w:ilvl w:val="0"/>
          <w:numId w:val="10"/>
        </w:numPr>
      </w:pPr>
      <w:r>
        <w:rPr>
          <w:rStyle w:val="Fett"/>
        </w:rPr>
        <w:lastRenderedPageBreak/>
        <w:t>Sommerflaute sichtbar:</w:t>
      </w:r>
      <w:r>
        <w:t xml:space="preserve"> Aug 2025 (207k) deutlich weniger Gesamtzulassungen als Jul 2025 (264k), aber BEV-Anteil stabil bei ~19%</w:t>
      </w:r>
    </w:p>
    <w:p w14:paraId="4F9E011C" w14:textId="77777777" w:rsidR="0044247A" w:rsidRDefault="0044247A" w:rsidP="0044247A">
      <w:pPr>
        <w:pStyle w:val="font-claude-response-body"/>
      </w:pPr>
      <w:r>
        <w:rPr>
          <w:rStyle w:val="Fett"/>
        </w:rPr>
        <w:t>Bild 2 — Bundesländer-Vergleich:</w:t>
      </w:r>
    </w:p>
    <w:p w14:paraId="7B9D75BF" w14:textId="77777777" w:rsidR="0044247A" w:rsidRDefault="0044247A" w:rsidP="0044247A">
      <w:pPr>
        <w:pStyle w:val="font-claude-response-body"/>
        <w:numPr>
          <w:ilvl w:val="0"/>
          <w:numId w:val="11"/>
        </w:numPr>
      </w:pPr>
      <w:r>
        <w:rPr>
          <w:rStyle w:val="Fett"/>
        </w:rPr>
        <w:t>NRW (149.745) knapp vor Bayern (148.867)</w:t>
      </w:r>
      <w:r>
        <w:t xml:space="preserve"> bei absoluten BEV-Zulassungen</w:t>
      </w:r>
    </w:p>
    <w:p w14:paraId="62BB13C6" w14:textId="77777777" w:rsidR="0044247A" w:rsidRDefault="0044247A" w:rsidP="0044247A">
      <w:pPr>
        <w:pStyle w:val="font-claude-response-body"/>
        <w:numPr>
          <w:ilvl w:val="0"/>
          <w:numId w:val="11"/>
        </w:numPr>
      </w:pPr>
      <w:r>
        <w:rPr>
          <w:rStyle w:val="Fett"/>
        </w:rPr>
        <w:t>Aber Vorsicht — der BEV-Anteil zeigt ein anderes Bild:</w:t>
      </w:r>
      <w:r>
        <w:t xml:space="preserve"> </w:t>
      </w:r>
    </w:p>
    <w:p w14:paraId="3DF288A4" w14:textId="77777777" w:rsidR="0044247A" w:rsidRDefault="0044247A" w:rsidP="0044247A">
      <w:pPr>
        <w:pStyle w:val="font-claude-response-body"/>
        <w:numPr>
          <w:ilvl w:val="1"/>
          <w:numId w:val="11"/>
        </w:numPr>
      </w:pPr>
      <w:r>
        <w:rPr>
          <w:rStyle w:val="Fett"/>
        </w:rPr>
        <w:t>Spitzenreiter im Anteil:</w:t>
      </w:r>
      <w:r>
        <w:t xml:space="preserve"> Niedersachsen + Schleswig-Holstein (23%), BW + Rheinland-Pfalz (22%), NRW (21%), Bremen (21%), Berlin (20%)</w:t>
      </w:r>
    </w:p>
    <w:p w14:paraId="1C70E322" w14:textId="77777777" w:rsidR="0044247A" w:rsidRDefault="0044247A" w:rsidP="0044247A">
      <w:pPr>
        <w:pStyle w:val="font-claude-response-body"/>
        <w:numPr>
          <w:ilvl w:val="1"/>
          <w:numId w:val="11"/>
        </w:numPr>
      </w:pPr>
      <w:r>
        <w:rPr>
          <w:rStyle w:val="Fett"/>
        </w:rPr>
        <w:t>Schlusslichter:</w:t>
      </w:r>
      <w:r>
        <w:t xml:space="preserve"> Sachsen + Thüringen (14%), Hamburg + Sachsen-Anhalt + Mecklenburg-Vorpommern + Bremen (15-17%)</w:t>
      </w:r>
    </w:p>
    <w:p w14:paraId="31C643E1" w14:textId="77777777" w:rsidR="0044247A" w:rsidRDefault="0044247A" w:rsidP="0044247A">
      <w:pPr>
        <w:pStyle w:val="font-claude-response-body"/>
        <w:numPr>
          <w:ilvl w:val="1"/>
          <w:numId w:val="11"/>
        </w:numPr>
      </w:pPr>
      <w:r>
        <w:rPr>
          <w:rStyle w:val="Fett"/>
        </w:rPr>
        <w:t>Überraschung:</w:t>
      </w:r>
      <w:r>
        <w:t xml:space="preserve"> Hamburg trotz Großstadt nur 15 % BEV-Anteil!</w:t>
      </w:r>
    </w:p>
    <w:p w14:paraId="1E26CEE1" w14:textId="77777777" w:rsidR="0044247A" w:rsidRDefault="0044247A" w:rsidP="0044247A">
      <w:pPr>
        <w:pStyle w:val="font-claude-response-body"/>
        <w:numPr>
          <w:ilvl w:val="1"/>
          <w:numId w:val="11"/>
        </w:numPr>
      </w:pPr>
      <w:r>
        <w:rPr>
          <w:rStyle w:val="Fett"/>
        </w:rPr>
        <w:t>Ost-West-Gefälle:</w:t>
      </w:r>
      <w:r>
        <w:t xml:space="preserve"> Ostdeutsche Flächenländer (Sachsen, Thüringen, MV, S-A) durchweg deutlich unter 18 %</w:t>
      </w:r>
    </w:p>
    <w:p w14:paraId="51DB53CC" w14:textId="77777777" w:rsidR="0044247A" w:rsidRDefault="0044247A" w:rsidP="0044247A">
      <w:pPr>
        <w:pStyle w:val="font-claude-response-body"/>
      </w:pPr>
      <w:r>
        <w:t xml:space="preserve">Das sind </w:t>
      </w:r>
      <w:r>
        <w:rPr>
          <w:rStyle w:val="Fett"/>
        </w:rPr>
        <w:t>drei klare Erzählungen</w:t>
      </w:r>
      <w:r>
        <w:t xml:space="preserve"> für deine Präsentation: (1) starker Trend, (2) Stadt-Land/Ost-West-Muster, (3) absolute vs. anteilige Sicht ergeben unterschiedliche Sieger</w:t>
      </w:r>
    </w:p>
    <w:p w14:paraId="318A32B2" w14:textId="23FD3B3C" w:rsidR="0044247A" w:rsidRDefault="0044247A"/>
    <w:p w14:paraId="44D63D7F" w14:textId="6A01FCAA" w:rsidR="00C07E9A" w:rsidRDefault="00C07E9A"/>
    <w:p w14:paraId="02EFE704" w14:textId="77777777" w:rsidR="00C07E9A" w:rsidRPr="00C07E9A" w:rsidRDefault="00C07E9A" w:rsidP="00C0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Was wir wissen (aus Excel-Screenshot + Python-Output)</w:t>
      </w:r>
    </w:p>
    <w:p w14:paraId="487E47AA" w14:textId="77777777" w:rsidR="00C07E9A" w:rsidRPr="00C07E9A" w:rsidRDefault="00C07E9A" w:rsidP="00C0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Spaltenstruktur in FZ 1.2: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5"/>
        <w:gridCol w:w="1474"/>
        <w:gridCol w:w="4203"/>
      </w:tblGrid>
      <w:tr w:rsidR="00C07E9A" w:rsidRPr="00C07E9A" w14:paraId="0B0261EE" w14:textId="77777777" w:rsidTr="00C07E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01BFA" w14:textId="77777777" w:rsidR="00C07E9A" w:rsidRPr="00C07E9A" w:rsidRDefault="00C07E9A" w:rsidP="00C07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Excel-Spalte</w:t>
            </w:r>
          </w:p>
        </w:tc>
        <w:tc>
          <w:tcPr>
            <w:tcW w:w="0" w:type="auto"/>
            <w:vAlign w:val="center"/>
            <w:hideMark/>
          </w:tcPr>
          <w:p w14:paraId="468E20C8" w14:textId="77777777" w:rsidR="00C07E9A" w:rsidRPr="00C07E9A" w:rsidRDefault="00C07E9A" w:rsidP="00C07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Pandas-Index</w:t>
            </w:r>
          </w:p>
        </w:tc>
        <w:tc>
          <w:tcPr>
            <w:tcW w:w="0" w:type="auto"/>
            <w:vAlign w:val="center"/>
            <w:hideMark/>
          </w:tcPr>
          <w:p w14:paraId="558C8620" w14:textId="77777777" w:rsidR="00C07E9A" w:rsidRPr="00C07E9A" w:rsidRDefault="00C07E9A" w:rsidP="00C07E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C07E9A" w:rsidRPr="00C07E9A" w14:paraId="5E7771E2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394F1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E25C534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0B4C35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Land</w:t>
            </w: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(Bundesland)</w:t>
            </w:r>
          </w:p>
        </w:tc>
      </w:tr>
      <w:tr w:rsidR="00C07E9A" w:rsidRPr="00C07E9A" w14:paraId="33C3466E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8C2C5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B/C</w:t>
            </w:r>
          </w:p>
        </w:tc>
        <w:tc>
          <w:tcPr>
            <w:tcW w:w="0" w:type="auto"/>
            <w:vAlign w:val="center"/>
            <w:hideMark/>
          </w:tcPr>
          <w:p w14:paraId="1334C6FA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21C44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Regierungsbezirk</w:t>
            </w:r>
          </w:p>
        </w:tc>
      </w:tr>
      <w:tr w:rsidR="00C07E9A" w:rsidRPr="00C07E9A" w14:paraId="09B81D69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A8C0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463AFD5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5D4F4E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Statistische Kennziffer + Zulassungsbezirk</w:t>
            </w:r>
          </w:p>
        </w:tc>
      </w:tr>
      <w:tr w:rsidR="00C07E9A" w:rsidRPr="00C07E9A" w14:paraId="2A1986DB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EFDA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D9A6C90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43BF96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Pkw insgesamt</w:t>
            </w:r>
          </w:p>
        </w:tc>
      </w:tr>
      <w:tr w:rsidR="00C07E9A" w:rsidRPr="00C07E9A" w14:paraId="24B5DE5B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3D3A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1DD4A05B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1188513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Benzin</w:t>
            </w:r>
          </w:p>
        </w:tc>
      </w:tr>
      <w:tr w:rsidR="00C07E9A" w:rsidRPr="00C07E9A" w14:paraId="2EE4EFD7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0023A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1702671E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3AA551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Diesel</w:t>
            </w:r>
          </w:p>
        </w:tc>
      </w:tr>
      <w:tr w:rsidR="00C07E9A" w:rsidRPr="00C07E9A" w14:paraId="5AC9DAF6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D5A9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FFE83F8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19972F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Gas</w:t>
            </w:r>
          </w:p>
        </w:tc>
      </w:tr>
      <w:tr w:rsidR="00C07E9A" w:rsidRPr="00C07E9A" w14:paraId="2650D6F2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1F6FF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CD5021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687E45F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Hybrid insgesamt</w:t>
            </w:r>
          </w:p>
        </w:tc>
      </w:tr>
      <w:tr w:rsidR="00C07E9A" w:rsidRPr="00C07E9A" w14:paraId="2A33F39B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D1DE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J</w:t>
            </w:r>
          </w:p>
        </w:tc>
        <w:tc>
          <w:tcPr>
            <w:tcW w:w="0" w:type="auto"/>
            <w:vAlign w:val="center"/>
            <w:hideMark/>
          </w:tcPr>
          <w:p w14:paraId="3249DDDB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6D0FAD7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darunter Plug-in-Hybrid</w:t>
            </w:r>
          </w:p>
        </w:tc>
      </w:tr>
      <w:tr w:rsidR="00C07E9A" w:rsidRPr="00C07E9A" w14:paraId="05F79964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518F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1AE6A308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D0939B5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Elektro (BEV)</w:t>
            </w: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 xml:space="preserve"> </w:t>
            </w:r>
            <w:r w:rsidRPr="00C07E9A">
              <w:rPr>
                <w:rFonts w:ascii="Segoe UI Emoji" w:eastAsia="Times New Roman" w:hAnsi="Segoe UI Emoji" w:cs="Segoe UI Emoji"/>
                <w:sz w:val="24"/>
                <w:szCs w:val="24"/>
                <w:lang w:eastAsia="de-DE"/>
              </w:rPr>
              <w:t>⭐</w:t>
            </w:r>
          </w:p>
        </w:tc>
      </w:tr>
      <w:tr w:rsidR="00C07E9A" w:rsidRPr="00C07E9A" w14:paraId="31FAEB5E" w14:textId="77777777" w:rsidTr="00C07E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537E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34C3CB29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655BB2F" w14:textId="77777777" w:rsidR="00C07E9A" w:rsidRPr="00C07E9A" w:rsidRDefault="00C07E9A" w:rsidP="00C07E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C07E9A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sonstige</w:t>
            </w:r>
          </w:p>
        </w:tc>
      </w:tr>
    </w:tbl>
    <w:p w14:paraId="02244134" w14:textId="77777777" w:rsidR="00C07E9A" w:rsidRPr="00C07E9A" w:rsidRDefault="00C07E9A" w:rsidP="00C0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Wichtige Erkenntnis aus Excel-Bild:</w:t>
      </w:r>
    </w:p>
    <w:p w14:paraId="43E62961" w14:textId="77777777" w:rsidR="00C07E9A" w:rsidRPr="00C07E9A" w:rsidRDefault="00C07E9A" w:rsidP="00C0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Zeile 58: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"BADEN-WUERTTEMBERG INSGESAMT"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mit den Summenwerten</w:t>
      </w:r>
    </w:p>
    <w:p w14:paraId="6FCE3EA3" w14:textId="77777777" w:rsidR="00C07E9A" w:rsidRPr="00C07E9A" w:rsidRDefault="00C07E9A" w:rsidP="00C0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Zeile 59: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"BAYERN"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und ab da geht es weiter</w:t>
      </w:r>
    </w:p>
    <w:p w14:paraId="5645E03C" w14:textId="77777777" w:rsidR="00C07E9A" w:rsidRPr="00C07E9A" w:rsidRDefault="00C07E9A" w:rsidP="00C07E9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INSGESAMT-Zeilen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 unsere Bundesland-Subtotals</w:t>
      </w:r>
    </w:p>
    <w:p w14:paraId="51B842B9" w14:textId="77777777" w:rsidR="00C07E9A" w:rsidRPr="00C07E9A" w:rsidRDefault="00C07E9A" w:rsidP="00C0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Aus Python-Output:</w:t>
      </w:r>
    </w:p>
    <w:p w14:paraId="24E4A6C0" w14:textId="77777777" w:rsidR="00C07E9A" w:rsidRPr="00C07E9A" w:rsidRDefault="00C07E9A" w:rsidP="00C07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 xml:space="preserve">Shape: </w:t>
      </w:r>
      <w:r w:rsidRPr="00C07E9A">
        <w:rPr>
          <w:rFonts w:ascii="Courier New" w:eastAsia="Times New Roman" w:hAnsi="Courier New" w:cs="Courier New"/>
          <w:sz w:val="20"/>
          <w:szCs w:val="20"/>
          <w:lang w:eastAsia="de-DE"/>
        </w:rPr>
        <w:t>(458, 34)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also 458 Zeilen mit 34 Spalten (mit Emissionsgruppen-Detailspalten am Ende, die brauchen wir nicht)</w:t>
      </w:r>
    </w:p>
    <w:p w14:paraId="72DDCAAB" w14:textId="77777777" w:rsidR="00C07E9A" w:rsidRPr="00C07E9A" w:rsidRDefault="00C07E9A" w:rsidP="00C07E9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Tabellenkopf endet bei Zeile 8, ab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Zeile 9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beginnen die Daten</w:t>
      </w:r>
    </w:p>
    <w:p w14:paraId="41B507CB" w14:textId="77777777" w:rsidR="00C07E9A" w:rsidRPr="00C07E9A" w:rsidRDefault="00C07E9A" w:rsidP="00C0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Strategie</w:t>
      </w:r>
    </w:p>
    <w:p w14:paraId="58F8D262" w14:textId="77777777" w:rsidR="00C07E9A" w:rsidRPr="00C07E9A" w:rsidRDefault="00C07E9A" w:rsidP="00C07E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Wir nehmen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NICHT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C07E9A">
        <w:rPr>
          <w:rFonts w:ascii="Courier New" w:eastAsia="Times New Roman" w:hAnsi="Courier New" w:cs="Courier New"/>
          <w:sz w:val="20"/>
          <w:szCs w:val="20"/>
          <w:lang w:eastAsia="de-DE"/>
        </w:rPr>
        <w:t>skiprows</w:t>
      </w:r>
      <w:proofErr w:type="spellEnd"/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lesen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 Daten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r w:rsidRPr="00C07E9A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filtern dann die INSGESAMT-Zeilen</w:t>
      </w:r>
      <w:r w:rsidRPr="00C07E9A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raus. Das ist viel robuster, weil die Anzahl Zulassungsbezirke je Bundesland variabel ist.</w:t>
      </w:r>
    </w:p>
    <w:p w14:paraId="5CABD90F" w14:textId="77777777" w:rsidR="00C07E9A" w:rsidRPr="00C07E9A" w:rsidRDefault="00C07E9A" w:rsidP="00C07E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C07E9A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Code-Zelle: FZ 1.2 sauber einlesen</w:t>
      </w:r>
    </w:p>
    <w:p w14:paraId="6946E331" w14:textId="15CE4592" w:rsidR="00C07E9A" w:rsidRDefault="00C07E9A"/>
    <w:p w14:paraId="254FB254" w14:textId="7D791482" w:rsidR="000A6774" w:rsidRDefault="000A6774"/>
    <w:p w14:paraId="2914B0D2" w14:textId="19D029DB" w:rsidR="000A6774" w:rsidRDefault="000A6774"/>
    <w:p w14:paraId="61E2678F" w14:textId="45ABD136" w:rsidR="000A6774" w:rsidRDefault="000A6774"/>
    <w:p w14:paraId="5B739049" w14:textId="77777777" w:rsidR="000A6774" w:rsidRDefault="000A6774" w:rsidP="000A6774">
      <w:r>
        <w:rPr>
          <w:rStyle w:val="text-text-500"/>
        </w:rPr>
        <w:t>13:51</w:t>
      </w:r>
    </w:p>
    <w:p w14:paraId="7B733421" w14:textId="77777777" w:rsidR="000A6774" w:rsidRDefault="000A6774" w:rsidP="000A6774">
      <w:pPr>
        <w:pStyle w:val="berschrift2"/>
      </w:pPr>
      <w:r>
        <w:t>Claude hat geantwortet: GROSSARTIG!</w:t>
      </w:r>
    </w:p>
    <w:p w14:paraId="0DA3E09C" w14:textId="77777777" w:rsidR="000A6774" w:rsidRDefault="000A6774" w:rsidP="000A6774">
      <w:pPr>
        <w:pStyle w:val="font-claude-response-body"/>
      </w:pPr>
      <w:r>
        <w:rPr>
          <w:rStyle w:val="Fett"/>
          <w:rFonts w:eastAsiaTheme="majorEastAsia"/>
        </w:rPr>
        <w:t>GROSSARTIG!</w:t>
      </w:r>
      <w:r>
        <w:t xml:space="preserve"> </w:t>
      </w:r>
      <w:r>
        <w:rPr>
          <w:rFonts w:ascii="Segoe UI Emoji" w:hAnsi="Segoe UI Emoji" w:cs="Segoe UI Emoji"/>
        </w:rPr>
        <w:t>🎯</w:t>
      </w:r>
      <w:r>
        <w:t xml:space="preserve"> Das ist deine </w:t>
      </w:r>
      <w:r>
        <w:rPr>
          <w:rStyle w:val="Fett"/>
          <w:rFonts w:eastAsiaTheme="majorEastAsia"/>
        </w:rPr>
        <w:t>Kern-Tabelle für die ganze Präsentation</w:t>
      </w:r>
      <w:r>
        <w:t xml:space="preserve">. Wir haben jetzt 16 Bundesländer mit 11 Spalten — drei davon eigene abgeleitete Kennzahlen. Lass mich die Erkenntnisse einordnen, denn da stecken </w:t>
      </w:r>
      <w:r>
        <w:rPr>
          <w:rStyle w:val="Fett"/>
          <w:rFonts w:eastAsiaTheme="majorEastAsia"/>
        </w:rPr>
        <w:t>richtig spannende Stories</w:t>
      </w:r>
      <w:r>
        <w:t xml:space="preserve"> drin:</w:t>
      </w:r>
    </w:p>
    <w:p w14:paraId="62EC75A5" w14:textId="77777777" w:rsidR="000A6774" w:rsidRDefault="000A6774" w:rsidP="000A6774">
      <w:pPr>
        <w:pStyle w:val="berschrift3"/>
      </w:pPr>
      <w:r>
        <w:t>Die wichtigsten Erkenntnisse aus der Tabelle</w:t>
      </w:r>
    </w:p>
    <w:p w14:paraId="246A24E4" w14:textId="77777777" w:rsidR="000A6774" w:rsidRDefault="000A6774" w:rsidP="000A6774">
      <w:pPr>
        <w:pStyle w:val="berschrift4"/>
      </w:pPr>
      <w:r>
        <w:t>Versorgungsgrad (BEV je Ladepunkt) — schlechteste zuerst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"/>
        <w:gridCol w:w="2558"/>
        <w:gridCol w:w="3001"/>
      </w:tblGrid>
      <w:tr w:rsidR="000A6774" w14:paraId="57609E50" w14:textId="77777777" w:rsidTr="000A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61287" w14:textId="77777777" w:rsidR="000A6774" w:rsidRDefault="000A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Rang</w:t>
            </w:r>
          </w:p>
        </w:tc>
        <w:tc>
          <w:tcPr>
            <w:tcW w:w="0" w:type="auto"/>
            <w:vAlign w:val="center"/>
            <w:hideMark/>
          </w:tcPr>
          <w:p w14:paraId="44D17466" w14:textId="77777777" w:rsidR="000A6774" w:rsidRDefault="000A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Bundesland</w:t>
            </w:r>
          </w:p>
        </w:tc>
        <w:tc>
          <w:tcPr>
            <w:tcW w:w="0" w:type="auto"/>
            <w:vAlign w:val="center"/>
            <w:hideMark/>
          </w:tcPr>
          <w:p w14:paraId="326B3F1A" w14:textId="77777777" w:rsidR="000A6774" w:rsidRDefault="000A67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BEV pro Ladepunkt</w:t>
            </w:r>
          </w:p>
        </w:tc>
      </w:tr>
      <w:tr w:rsidR="000A6774" w14:paraId="3DD794D0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6430C" w14:textId="77777777" w:rsidR="000A6774" w:rsidRDefault="000A6774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7566F0FB" w14:textId="77777777" w:rsidR="000A6774" w:rsidRDefault="000A6774">
            <w:r>
              <w:rPr>
                <w:rStyle w:val="Fett"/>
              </w:rPr>
              <w:t>Saarland</w:t>
            </w:r>
          </w:p>
        </w:tc>
        <w:tc>
          <w:tcPr>
            <w:tcW w:w="0" w:type="auto"/>
            <w:vAlign w:val="center"/>
            <w:hideMark/>
          </w:tcPr>
          <w:p w14:paraId="0937D448" w14:textId="77777777" w:rsidR="000A6774" w:rsidRDefault="000A6774">
            <w:r>
              <w:t>14,3 (am schlechtesten versorgt)</w:t>
            </w:r>
          </w:p>
        </w:tc>
      </w:tr>
      <w:tr w:rsidR="000A6774" w14:paraId="2884B06C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4D46B" w14:textId="77777777" w:rsidR="000A6774" w:rsidRDefault="000A6774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705D315" w14:textId="77777777" w:rsidR="000A6774" w:rsidRDefault="000A6774">
            <w:r>
              <w:t>Rheinland-Pfalz</w:t>
            </w:r>
          </w:p>
        </w:tc>
        <w:tc>
          <w:tcPr>
            <w:tcW w:w="0" w:type="auto"/>
            <w:vAlign w:val="center"/>
            <w:hideMark/>
          </w:tcPr>
          <w:p w14:paraId="257F87AD" w14:textId="77777777" w:rsidR="000A6774" w:rsidRDefault="000A6774">
            <w:r>
              <w:t>13,5</w:t>
            </w:r>
          </w:p>
        </w:tc>
      </w:tr>
      <w:tr w:rsidR="000A6774" w14:paraId="342BC78D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D809" w14:textId="77777777" w:rsidR="000A6774" w:rsidRDefault="000A6774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51C789B" w14:textId="77777777" w:rsidR="000A6774" w:rsidRDefault="000A6774">
            <w:r>
              <w:t>NRW</w:t>
            </w:r>
          </w:p>
        </w:tc>
        <w:tc>
          <w:tcPr>
            <w:tcW w:w="0" w:type="auto"/>
            <w:vAlign w:val="center"/>
            <w:hideMark/>
          </w:tcPr>
          <w:p w14:paraId="404BBA02" w14:textId="77777777" w:rsidR="000A6774" w:rsidRDefault="000A6774">
            <w:r>
              <w:t>11,7</w:t>
            </w:r>
          </w:p>
        </w:tc>
      </w:tr>
      <w:tr w:rsidR="000A6774" w14:paraId="6F9095E0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4A7C" w14:textId="77777777" w:rsidR="000A6774" w:rsidRDefault="000A6774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439D3DDB" w14:textId="77777777" w:rsidR="000A6774" w:rsidRDefault="000A6774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025AC6FD" w14:textId="77777777" w:rsidR="000A6774" w:rsidRDefault="000A6774">
            <w:r>
              <w:t>...</w:t>
            </w:r>
          </w:p>
        </w:tc>
      </w:tr>
      <w:tr w:rsidR="000A6774" w14:paraId="0FF81D82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29489" w14:textId="77777777" w:rsidR="000A6774" w:rsidRDefault="000A6774">
            <w:r>
              <w:t>14</w:t>
            </w:r>
          </w:p>
        </w:tc>
        <w:tc>
          <w:tcPr>
            <w:tcW w:w="0" w:type="auto"/>
            <w:vAlign w:val="center"/>
            <w:hideMark/>
          </w:tcPr>
          <w:p w14:paraId="61991460" w14:textId="77777777" w:rsidR="000A6774" w:rsidRDefault="000A6774">
            <w:r>
              <w:t>Sachsen-Anhalt</w:t>
            </w:r>
          </w:p>
        </w:tc>
        <w:tc>
          <w:tcPr>
            <w:tcW w:w="0" w:type="auto"/>
            <w:vAlign w:val="center"/>
            <w:hideMark/>
          </w:tcPr>
          <w:p w14:paraId="48AF8117" w14:textId="77777777" w:rsidR="000A6774" w:rsidRDefault="000A6774">
            <w:r>
              <w:t>6,8</w:t>
            </w:r>
          </w:p>
        </w:tc>
      </w:tr>
      <w:tr w:rsidR="000A6774" w14:paraId="67BDD0F4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0C903" w14:textId="77777777" w:rsidR="000A6774" w:rsidRDefault="000A6774">
            <w:r>
              <w:t>15</w:t>
            </w:r>
          </w:p>
        </w:tc>
        <w:tc>
          <w:tcPr>
            <w:tcW w:w="0" w:type="auto"/>
            <w:vAlign w:val="center"/>
            <w:hideMark/>
          </w:tcPr>
          <w:p w14:paraId="197C4831" w14:textId="77777777" w:rsidR="000A6774" w:rsidRDefault="000A6774">
            <w:r>
              <w:t>Thüringen</w:t>
            </w:r>
          </w:p>
        </w:tc>
        <w:tc>
          <w:tcPr>
            <w:tcW w:w="0" w:type="auto"/>
            <w:vAlign w:val="center"/>
            <w:hideMark/>
          </w:tcPr>
          <w:p w14:paraId="4FEA39F2" w14:textId="77777777" w:rsidR="000A6774" w:rsidRDefault="000A6774">
            <w:r>
              <w:t>6,8</w:t>
            </w:r>
          </w:p>
        </w:tc>
      </w:tr>
      <w:tr w:rsidR="000A6774" w14:paraId="63A7B447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60AE3" w14:textId="77777777" w:rsidR="000A6774" w:rsidRDefault="000A6774">
            <w:r>
              <w:t>16</w:t>
            </w:r>
          </w:p>
        </w:tc>
        <w:tc>
          <w:tcPr>
            <w:tcW w:w="0" w:type="auto"/>
            <w:vAlign w:val="center"/>
            <w:hideMark/>
          </w:tcPr>
          <w:p w14:paraId="1ADC9609" w14:textId="77777777" w:rsidR="000A6774" w:rsidRDefault="000A6774">
            <w:r>
              <w:rPr>
                <w:rStyle w:val="Fett"/>
              </w:rPr>
              <w:t>Mecklenburg-Vorpommern</w:t>
            </w:r>
          </w:p>
        </w:tc>
        <w:tc>
          <w:tcPr>
            <w:tcW w:w="0" w:type="auto"/>
            <w:vAlign w:val="center"/>
            <w:hideMark/>
          </w:tcPr>
          <w:p w14:paraId="1B749C95" w14:textId="77777777" w:rsidR="000A6774" w:rsidRDefault="000A6774">
            <w:r>
              <w:t>6,4 (am besten versorgt)</w:t>
            </w:r>
          </w:p>
        </w:tc>
      </w:tr>
    </w:tbl>
    <w:p w14:paraId="33BBF1D1" w14:textId="77777777" w:rsidR="000A6774" w:rsidRDefault="000A6774" w:rsidP="000A6774">
      <w:pPr>
        <w:pStyle w:val="font-claude-response-body"/>
      </w:pPr>
      <w:r>
        <w:rPr>
          <w:rStyle w:val="Fett"/>
          <w:rFonts w:eastAsiaTheme="majorEastAsia"/>
        </w:rPr>
        <w:t>Story 1:</w:t>
      </w:r>
      <w:r>
        <w:t xml:space="preserve"> Die Ost-Bundesländer haben das </w:t>
      </w:r>
      <w:r>
        <w:rPr>
          <w:rStyle w:val="Fett"/>
          <w:rFonts w:eastAsiaTheme="majorEastAsia"/>
        </w:rPr>
        <w:t>beste Verhältnis Ladepunkte zu E-Autos</w:t>
      </w:r>
      <w:r>
        <w:t xml:space="preserve"> — was paradox klingt. Aber: Sie haben gleichzeitig </w:t>
      </w:r>
      <w:r>
        <w:rPr>
          <w:rStyle w:val="Fett"/>
          <w:rFonts w:eastAsiaTheme="majorEastAsia"/>
        </w:rPr>
        <w:t>die wenigsten E-Autos</w:t>
      </w:r>
      <w:r>
        <w:t xml:space="preserve">. Es ist also keine "bessere Politik", sondern </w:t>
      </w:r>
      <w:r>
        <w:rPr>
          <w:rStyle w:val="Fett"/>
          <w:rFonts w:eastAsiaTheme="majorEastAsia"/>
        </w:rPr>
        <w:t>wenige E-Autos auf vorhandene Ladepunkte</w:t>
      </w:r>
      <w:r>
        <w:t>.</w:t>
      </w:r>
    </w:p>
    <w:p w14:paraId="4C38B997" w14:textId="77777777" w:rsidR="000A6774" w:rsidRDefault="000A6774" w:rsidP="000A6774">
      <w:pPr>
        <w:pStyle w:val="berschrift4"/>
      </w:pPr>
      <w:r>
        <w:lastRenderedPageBreak/>
        <w:t>BEV-Anteil am Bestand (Wie elektrisch ist der Fuhrpark wirklich?)</w:t>
      </w:r>
    </w:p>
    <w:p w14:paraId="3734A774" w14:textId="77777777" w:rsidR="000A6774" w:rsidRDefault="000A6774" w:rsidP="000A6774">
      <w:pPr>
        <w:pStyle w:val="font-claude-response-body"/>
        <w:numPr>
          <w:ilvl w:val="0"/>
          <w:numId w:val="14"/>
        </w:numPr>
      </w:pPr>
      <w:r>
        <w:rPr>
          <w:rStyle w:val="Fett"/>
          <w:rFonts w:eastAsiaTheme="majorEastAsia"/>
        </w:rPr>
        <w:t>Spitzenreiter:</w:t>
      </w:r>
      <w:r>
        <w:t xml:space="preserve"> Hamburg 5,3% (nicht in deinem Bildausschnitt sichtbar, müssten wir prüfen), Schleswig-Holstein 4,24%, Bayern 4,67%</w:t>
      </w:r>
    </w:p>
    <w:p w14:paraId="7A08DF8F" w14:textId="77777777" w:rsidR="000A6774" w:rsidRDefault="000A6774" w:rsidP="000A6774">
      <w:pPr>
        <w:pStyle w:val="font-claude-response-body"/>
        <w:numPr>
          <w:ilvl w:val="0"/>
          <w:numId w:val="14"/>
        </w:numPr>
      </w:pPr>
      <w:r>
        <w:rPr>
          <w:rStyle w:val="Fett"/>
          <w:rFonts w:eastAsiaTheme="majorEastAsia"/>
        </w:rPr>
        <w:t>Schlusslichter:</w:t>
      </w:r>
      <w:r>
        <w:t xml:space="preserve"> Mecklenburg-Vorpommern 2,06%, Sachsen-Anhalt 1,98%, Sachsen 2,18%, Thüringen 2,26%</w:t>
      </w:r>
    </w:p>
    <w:p w14:paraId="417569A9" w14:textId="77777777" w:rsidR="000A6774" w:rsidRDefault="000A6774" w:rsidP="000A6774">
      <w:pPr>
        <w:pStyle w:val="font-claude-response-body"/>
        <w:numPr>
          <w:ilvl w:val="0"/>
          <w:numId w:val="14"/>
        </w:numPr>
      </w:pPr>
      <w:r>
        <w:rPr>
          <w:rStyle w:val="Fett"/>
          <w:rFonts w:eastAsiaTheme="majorEastAsia"/>
        </w:rPr>
        <w:t>Ratio:</w:t>
      </w:r>
      <w:r>
        <w:t xml:space="preserve"> Größte zur kleinsten Quote ~ </w:t>
      </w:r>
      <w:r>
        <w:rPr>
          <w:rStyle w:val="Fett"/>
          <w:rFonts w:eastAsiaTheme="majorEastAsia"/>
        </w:rPr>
        <w:t>2,3x Unterschied</w:t>
      </w:r>
      <w:r>
        <w:t xml:space="preserve"> zwischen Spitze und Boden</w:t>
      </w:r>
    </w:p>
    <w:p w14:paraId="506343D9" w14:textId="77777777" w:rsidR="000A6774" w:rsidRDefault="000A6774" w:rsidP="000A6774">
      <w:pPr>
        <w:pStyle w:val="berschrift4"/>
      </w:pPr>
      <w:r>
        <w:t>BEV-Anteil bei Neuzulassungen 2025 (Wo geht die Reise hin?)</w:t>
      </w:r>
    </w:p>
    <w:p w14:paraId="0B2EB24E" w14:textId="77777777" w:rsidR="000A6774" w:rsidRDefault="000A6774" w:rsidP="000A6774">
      <w:pPr>
        <w:pStyle w:val="font-claude-response-body"/>
        <w:numPr>
          <w:ilvl w:val="0"/>
          <w:numId w:val="15"/>
        </w:numPr>
      </w:pPr>
      <w:r>
        <w:rPr>
          <w:rStyle w:val="Fett"/>
          <w:rFonts w:eastAsiaTheme="majorEastAsia"/>
        </w:rPr>
        <w:t>Höchste Neuzulassungs-Quoten:</w:t>
      </w:r>
      <w:r>
        <w:t xml:space="preserve"> Bayern 22,3%, NRW 20,3%, Rheinland-Pfalz 20,3%, Hessen ähnlich</w:t>
      </w:r>
    </w:p>
    <w:p w14:paraId="197AFEFB" w14:textId="77777777" w:rsidR="000A6774" w:rsidRDefault="000A6774" w:rsidP="000A6774">
      <w:pPr>
        <w:pStyle w:val="font-claude-response-body"/>
        <w:numPr>
          <w:ilvl w:val="0"/>
          <w:numId w:val="15"/>
        </w:numPr>
      </w:pPr>
      <w:r>
        <w:rPr>
          <w:rStyle w:val="Fett"/>
          <w:rFonts w:eastAsiaTheme="majorEastAsia"/>
        </w:rPr>
        <w:t>Niedrigste:</w:t>
      </w:r>
      <w:r>
        <w:t xml:space="preserve"> Sachsen 13,6%, Thüringen 13,1%, Bremen ~14%, Mecklenburg ~14%</w:t>
      </w:r>
    </w:p>
    <w:p w14:paraId="1E948FD8" w14:textId="77777777" w:rsidR="000A6774" w:rsidRDefault="000A6774" w:rsidP="000A6774">
      <w:pPr>
        <w:pStyle w:val="berschrift4"/>
      </w:pPr>
      <w:r>
        <w:t xml:space="preserve">Der spannendste Befund: </w:t>
      </w:r>
      <w:r>
        <w:rPr>
          <w:rStyle w:val="Fett"/>
          <w:b w:val="0"/>
          <w:bCs w:val="0"/>
        </w:rPr>
        <w:t>Bestand vs. Neuzulassung</w:t>
      </w:r>
    </w:p>
    <w:p w14:paraId="445F0ED6" w14:textId="77777777" w:rsidR="000A6774" w:rsidRDefault="000A6774" w:rsidP="000A6774">
      <w:pPr>
        <w:pStyle w:val="font-claude-response-body"/>
      </w:pPr>
      <w:r>
        <w:t>Vergleichen wir Bestand-Anteil mit Neuzulassungs-Anteil:</w:t>
      </w:r>
    </w:p>
    <w:p w14:paraId="0DC8F885" w14:textId="77777777" w:rsidR="000A6774" w:rsidRDefault="000A6774" w:rsidP="000A6774">
      <w:pPr>
        <w:pStyle w:val="font-claude-response-body"/>
        <w:numPr>
          <w:ilvl w:val="0"/>
          <w:numId w:val="16"/>
        </w:numPr>
      </w:pPr>
      <w:r>
        <w:t xml:space="preserve">Bei Saarland: Bestand 3,22%, Neuzulassung </w:t>
      </w:r>
      <w:r>
        <w:rPr>
          <w:rStyle w:val="Fett"/>
          <w:rFonts w:eastAsiaTheme="majorEastAsia"/>
        </w:rPr>
        <w:t>15,7%</w:t>
      </w:r>
      <w:r>
        <w:t xml:space="preserve"> → </w:t>
      </w:r>
      <w:r>
        <w:rPr>
          <w:rStyle w:val="Fett"/>
          <w:rFonts w:eastAsiaTheme="majorEastAsia"/>
        </w:rPr>
        <w:t>Beschleunigt 5x!</w:t>
      </w:r>
    </w:p>
    <w:p w14:paraId="71F2B272" w14:textId="77777777" w:rsidR="000A6774" w:rsidRDefault="000A6774" w:rsidP="000A6774">
      <w:pPr>
        <w:pStyle w:val="font-claude-response-body"/>
        <w:numPr>
          <w:ilvl w:val="0"/>
          <w:numId w:val="16"/>
        </w:numPr>
      </w:pPr>
      <w:r>
        <w:t xml:space="preserve">Bei NRW: Bestand 4,26%, Neuzulassung 20,3% → </w:t>
      </w:r>
      <w:r>
        <w:rPr>
          <w:rStyle w:val="Fett"/>
          <w:rFonts w:eastAsiaTheme="majorEastAsia"/>
        </w:rPr>
        <w:t>Beschleunigt 4,8x</w:t>
      </w:r>
    </w:p>
    <w:p w14:paraId="06B4BF18" w14:textId="77777777" w:rsidR="000A6774" w:rsidRDefault="000A6774" w:rsidP="000A6774">
      <w:pPr>
        <w:pStyle w:val="font-claude-response-body"/>
        <w:numPr>
          <w:ilvl w:val="0"/>
          <w:numId w:val="16"/>
        </w:numPr>
      </w:pPr>
      <w:r>
        <w:t xml:space="preserve">Bei Sachsen: Bestand 2,18%, Neuzulassung 13,6% → </w:t>
      </w:r>
      <w:r>
        <w:rPr>
          <w:rStyle w:val="Fett"/>
          <w:rFonts w:eastAsiaTheme="majorEastAsia"/>
        </w:rPr>
        <w:t>Beschleunigt 6,2x</w:t>
      </w:r>
    </w:p>
    <w:p w14:paraId="5F13C2F9" w14:textId="77777777" w:rsidR="000A6774" w:rsidRDefault="000A6774" w:rsidP="000A6774">
      <w:pPr>
        <w:pStyle w:val="font-claude-response-body"/>
      </w:pPr>
      <w:r>
        <w:t xml:space="preserve">→ </w:t>
      </w:r>
      <w:r>
        <w:rPr>
          <w:rStyle w:val="Fett"/>
          <w:rFonts w:eastAsiaTheme="majorEastAsia"/>
        </w:rPr>
        <w:t>Story 2:</w:t>
      </w:r>
      <w:r>
        <w:t xml:space="preserve"> Überall in Deutschland beschleunigt der E-Auto-Anteil bei Neuzulassungen — der Bestand wird "elektrifiziert".</w:t>
      </w:r>
    </w:p>
    <w:p w14:paraId="142BC0B2" w14:textId="77777777" w:rsidR="000A6774" w:rsidRDefault="000A6774" w:rsidP="000A6774">
      <w:r>
        <w:pict w14:anchorId="57365BFB">
          <v:rect id="_x0000_i1025" style="width:0;height:1.5pt" o:hralign="center" o:hrstd="t" o:hr="t" fillcolor="#a0a0a0" stroked="f"/>
        </w:pict>
      </w:r>
    </w:p>
    <w:p w14:paraId="6D8C3844" w14:textId="77777777" w:rsidR="000A6774" w:rsidRDefault="000A6774" w:rsidP="000A6774">
      <w:pPr>
        <w:pStyle w:val="berschrift3"/>
      </w:pPr>
      <w:r>
        <w:t>Wir sind durch mit Dienstag</w:t>
      </w:r>
    </w:p>
    <w:p w14:paraId="37576D1C" w14:textId="77777777" w:rsidR="000A6774" w:rsidRDefault="000A6774" w:rsidP="000A6774">
      <w:pPr>
        <w:pStyle w:val="font-claude-response-body"/>
      </w:pPr>
      <w:r>
        <w:t xml:space="preserve">Du hast jetzt </w:t>
      </w:r>
      <w:r>
        <w:rPr>
          <w:rStyle w:val="Fett"/>
          <w:rFonts w:eastAsiaTheme="majorEastAsia"/>
        </w:rPr>
        <w:t>alle Datengrundlagen</w:t>
      </w:r>
      <w:r>
        <w:t>:</w:t>
      </w:r>
    </w:p>
    <w:p w14:paraId="30018DEF" w14:textId="77777777" w:rsidR="000A6774" w:rsidRDefault="000A6774" w:rsidP="000A6774">
      <w:pPr>
        <w:pStyle w:val="font-claude-response-body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</w:rPr>
        <w:t>df_ladesaeulen</w:t>
      </w:r>
      <w:proofErr w:type="spellEnd"/>
      <w:r>
        <w:t xml:space="preserve"> — 109.646 Ladeeinrichtungen</w:t>
      </w:r>
    </w:p>
    <w:p w14:paraId="46AEDD98" w14:textId="77777777" w:rsidR="000A6774" w:rsidRDefault="000A6774" w:rsidP="000A6774">
      <w:pPr>
        <w:pStyle w:val="font-claude-response-body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</w:rPr>
        <w:t>df_kba</w:t>
      </w:r>
      <w:proofErr w:type="spellEnd"/>
      <w:r>
        <w:t xml:space="preserve"> — 240 Monats-Bundesland-Werte (Trend, 15 Monate)</w:t>
      </w:r>
    </w:p>
    <w:p w14:paraId="3D77ECE8" w14:textId="77777777" w:rsidR="000A6774" w:rsidRDefault="000A6774" w:rsidP="000A6774">
      <w:pPr>
        <w:pStyle w:val="font-claude-response-body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HTMLCode"/>
        </w:rPr>
        <w:t>df_kba_2025</w:t>
      </w:r>
      <w:r>
        <w:t xml:space="preserve"> — 192 KJ-2025-Werte (12 Monate, sauber)</w:t>
      </w:r>
    </w:p>
    <w:p w14:paraId="3CC84E35" w14:textId="77777777" w:rsidR="000A6774" w:rsidRDefault="000A6774" w:rsidP="000A6774">
      <w:pPr>
        <w:pStyle w:val="font-claude-response-body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</w:rPr>
        <w:t>df_bestand</w:t>
      </w:r>
      <w:proofErr w:type="spellEnd"/>
      <w:r>
        <w:t xml:space="preserve"> — 16 Bundesländer mit BEV-Bestand Jan 2026</w:t>
      </w:r>
    </w:p>
    <w:p w14:paraId="6B6D1D7E" w14:textId="77777777" w:rsidR="000A6774" w:rsidRDefault="000A6774" w:rsidP="000A6774">
      <w:pPr>
        <w:pStyle w:val="font-claude-response-body"/>
        <w:numPr>
          <w:ilvl w:val="0"/>
          <w:numId w:val="17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HTMLCode"/>
        </w:rPr>
        <w:t>versorgung</w:t>
      </w:r>
      <w:proofErr w:type="spellEnd"/>
      <w:r>
        <w:t xml:space="preserve"> — die </w:t>
      </w:r>
      <w:r>
        <w:rPr>
          <w:rStyle w:val="Fett"/>
          <w:rFonts w:eastAsiaTheme="majorEastAsia"/>
        </w:rPr>
        <w:t>finale Analyse-Tabelle</w:t>
      </w:r>
      <w:r>
        <w:t xml:space="preserve"> mit 16 Bundesländern und allen Kennzahlen</w:t>
      </w:r>
    </w:p>
    <w:p w14:paraId="54116D99" w14:textId="77777777" w:rsidR="000A6774" w:rsidRDefault="000A6774" w:rsidP="000A6774">
      <w:pPr>
        <w:pStyle w:val="font-claude-response-body"/>
      </w:pPr>
      <w:r>
        <w:t xml:space="preserve">Das ist ein </w:t>
      </w:r>
      <w:r>
        <w:rPr>
          <w:rStyle w:val="Fett"/>
          <w:rFonts w:eastAsiaTheme="majorEastAsia"/>
        </w:rPr>
        <w:t>substantieller Dienstag</w:t>
      </w:r>
      <w:r>
        <w:t xml:space="preserve"> — du hast drei verschiedene KBA-Datensätze + BNetzA verknüpft und drei eigene Kennzahlen abgeleitet. Genau das, was in einer professionellen Datenanalyse gefragt ist.</w:t>
      </w:r>
    </w:p>
    <w:p w14:paraId="6B85CC8C" w14:textId="0005634B" w:rsidR="000A6774" w:rsidRDefault="000A6774"/>
    <w:p w14:paraId="69BEE3AC" w14:textId="5B313CDD" w:rsidR="000A6774" w:rsidRDefault="000A6774"/>
    <w:p w14:paraId="0AF8C9E6" w14:textId="05662758" w:rsidR="000A6774" w:rsidRDefault="000A6774"/>
    <w:p w14:paraId="53F0AC11" w14:textId="77777777" w:rsidR="000A6774" w:rsidRPr="000A6774" w:rsidRDefault="000A6774" w:rsidP="000A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BEV je Ladepunkt</w:t>
      </w:r>
    </w:p>
    <w:p w14:paraId="5305F8CB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Formel: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BEV-Bestand ÷ Anzahl Ladepunkte</w:t>
      </w:r>
    </w:p>
    <w:p w14:paraId="27265DD0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Was es bedeutet: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viele E-Autos teilen sich rechnerisch einen öffentlichen Ladepunkt?</w:t>
      </w:r>
    </w:p>
    <w:p w14:paraId="05E9B4C8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Saarland: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21.056 BEVs ÷ 1.471 Ladepunkte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14,3 BEVs pro Ladepunkt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Mecklenburg-Vorpommern: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18.347 BEVs ÷ 2.884 Ladepunkte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6,4 BEVs pro Ladepunkt</w:t>
      </w:r>
    </w:p>
    <w:p w14:paraId="71C90351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14:paraId="47913023" w14:textId="77777777" w:rsidR="000A6774" w:rsidRPr="000A6774" w:rsidRDefault="000A6774" w:rsidP="000A6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Hoher Wert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viele E-Autos auf wenige Ladepunkte → Versorgung knapp</w:t>
      </w:r>
    </w:p>
    <w:p w14:paraId="27F09658" w14:textId="77777777" w:rsidR="000A6774" w:rsidRPr="000A6774" w:rsidRDefault="000A6774" w:rsidP="000A67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Niedriger Wert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= relativ viele Ladepunkte pro E-Auto → komfortable Versorgung</w:t>
      </w:r>
    </w:p>
    <w:p w14:paraId="53C46976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Vorsicht beim Interpretieren: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Mecklenburg ist nicht "besser ausgebaut" — die haben einfach kaum E-Autos. Das ist eine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Verhältniszahl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>, kein Bewertungs-Score.</w:t>
      </w:r>
    </w:p>
    <w:p w14:paraId="310EB640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Beantwortet die Frage: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"Wie angespannt ist die Ladeinfrastruktur im Verhältnis zur Anzahl E-Autos?"</w:t>
      </w:r>
    </w:p>
    <w:p w14:paraId="1C727BAF" w14:textId="77777777" w:rsidR="000A6774" w:rsidRPr="000A6774" w:rsidRDefault="000A6774" w:rsidP="000A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20A480A">
          <v:rect id="_x0000_i1027" style="width:0;height:1.5pt" o:hralign="center" o:hrstd="t" o:hr="t" fillcolor="#a0a0a0" stroked="f"/>
        </w:pict>
      </w:r>
    </w:p>
    <w:p w14:paraId="6EFFB885" w14:textId="77777777" w:rsidR="000A6774" w:rsidRPr="000A6774" w:rsidRDefault="000A6774" w:rsidP="000A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BEV-Anteil am Bestand (%)</w:t>
      </w:r>
    </w:p>
    <w:p w14:paraId="6356BF40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Formel: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BEV-Bestand ÷ gesamter Pkw-Bestand × 100</w:t>
      </w:r>
    </w:p>
    <w:p w14:paraId="11F3DAB0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es bedeutet: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viel Prozent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aller zugelassenen Autos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Bundesland sind reine E-Autos?</w:t>
      </w:r>
    </w:p>
    <w:p w14:paraId="53193CA5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Bayern: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395.271 BEVs ÷ 8.468.258 Pkw × 100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4,67 %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Sachsen-Anhalt: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24.247 BEVs ÷ 1.222.830 Pkw × 100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1,98 %</w:t>
      </w:r>
    </w:p>
    <w:p w14:paraId="0A387450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14:paraId="32D2E9E5" w14:textId="77777777" w:rsidR="000A6774" w:rsidRPr="000A6774" w:rsidRDefault="000A6774" w:rsidP="000A6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Zeigt den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Ist-Stand der E-Mobilität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wie elektrifiziert ist der bestehende Fuhrpark?</w:t>
      </w:r>
    </w:p>
    <w:p w14:paraId="6063BEF2" w14:textId="77777777" w:rsidR="000A6774" w:rsidRPr="000A6774" w:rsidRDefault="000A6774" w:rsidP="000A6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Ändert sich nur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langsam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(Autos halten 10-15 Jahre, neue E-Autos sind ein kleiner Tropfen im Bestands-Ozean)</w:t>
      </w:r>
    </w:p>
    <w:p w14:paraId="6DA13210" w14:textId="77777777" w:rsidR="000A6774" w:rsidRPr="000A6774" w:rsidRDefault="000A6774" w:rsidP="000A67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Aussagekräftig für die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historische Entwicklung der letzten Jahre</w:t>
      </w:r>
    </w:p>
    <w:p w14:paraId="5C0A7C15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Beantwortet die Frage: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"Wie elektrisch ist das Bundesland heute schon?"</w:t>
      </w:r>
    </w:p>
    <w:p w14:paraId="19471D9A" w14:textId="77777777" w:rsidR="000A6774" w:rsidRPr="000A6774" w:rsidRDefault="000A6774" w:rsidP="000A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7A5E68">
          <v:rect id="_x0000_i1028" style="width:0;height:1.5pt" o:hralign="center" o:hrstd="t" o:hr="t" fillcolor="#a0a0a0" stroked="f"/>
        </w:pict>
      </w:r>
    </w:p>
    <w:p w14:paraId="58476CF8" w14:textId="77777777" w:rsidR="000A6774" w:rsidRPr="000A6774" w:rsidRDefault="000A6774" w:rsidP="000A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BEV-Anteil Neuzulassungen 2025 (%)</w:t>
      </w:r>
    </w:p>
    <w:p w14:paraId="472C3FA2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Formel: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BEV-Neuzulassungen 2025 ÷ alle Neuzulassungen 2025 × 100</w:t>
      </w:r>
    </w:p>
    <w:p w14:paraId="07920604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Was es bedeutet: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Wie viel Prozent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der 2025 neu gekauften Autos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 reine E-Autos?</w:t>
      </w:r>
    </w:p>
    <w:p w14:paraId="07FD8AF8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Bayern: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115.631 BEV-</w:t>
      </w:r>
      <w:proofErr w:type="spellStart"/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>Neuzul</w:t>
      </w:r>
      <w:proofErr w:type="spellEnd"/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÷ 620.224 gesamt × 100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18,6 %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 xml:space="preserve">(Hinweis: Tabelle zeigt 22,3 % — vermutlich basiert auf anderem </w:t>
      </w:r>
      <w:proofErr w:type="spellStart"/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Subset</w:t>
      </w:r>
      <w:proofErr w:type="spellEnd"/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)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Sachsen: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11.925 BEV ÷ 87.817 gesamt × 100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13,6 %</w:t>
      </w:r>
    </w:p>
    <w:p w14:paraId="24C8F276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Interpretation:</w:t>
      </w:r>
    </w:p>
    <w:p w14:paraId="4C0A4C58" w14:textId="77777777" w:rsidR="000A6774" w:rsidRPr="000A6774" w:rsidRDefault="000A6774" w:rsidP="000A6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Zeigt die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aktuelle Kaufdynamik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wo bewegt sich der Markt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gerade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>?</w:t>
      </w:r>
    </w:p>
    <w:p w14:paraId="421F9DA4" w14:textId="77777777" w:rsidR="000A6774" w:rsidRPr="000A6774" w:rsidRDefault="000A6774" w:rsidP="000A6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>Reagiert schnell auf Förderungen, neue Modelle, Strompreise</w:t>
      </w:r>
    </w:p>
    <w:p w14:paraId="51EF75F8" w14:textId="77777777" w:rsidR="000A6774" w:rsidRPr="000A6774" w:rsidRDefault="000A6774" w:rsidP="000A67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Zukunftsindikator: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Wo wird in 10 Jahren der Bestand hoch sein?</w:t>
      </w:r>
    </w:p>
    <w:p w14:paraId="6A8D7951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Beantwortet die Frage: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r w:rsidRPr="000A6774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"Wohin entwickelt sich das Bundesland? Wie wird der Fuhrpark in 5–10 Jahren aussehen?"</w:t>
      </w:r>
    </w:p>
    <w:p w14:paraId="50740A8A" w14:textId="77777777" w:rsidR="000A6774" w:rsidRPr="000A6774" w:rsidRDefault="000A6774" w:rsidP="000A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4848D28">
          <v:rect id="_x0000_i1029" style="width:0;height:1.5pt" o:hralign="center" o:hrstd="t" o:hr="t" fillcolor="#a0a0a0" stroked="f"/>
        </w:pict>
      </w:r>
    </w:p>
    <w:p w14:paraId="0EC5427A" w14:textId="77777777" w:rsidR="000A6774" w:rsidRPr="000A6774" w:rsidRDefault="000A6774" w:rsidP="000A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Der Clou: Warum alle drei zusammen?</w:t>
      </w:r>
    </w:p>
    <w:p w14:paraId="4093FCD7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Jede Kennzahl alleine ist nur ein Puzzleteil.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Erst zusammen ergeben sie eine Geschichte:</w:t>
      </w:r>
    </w:p>
    <w:p w14:paraId="085798A1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Saarland:</w:t>
      </w:r>
    </w:p>
    <w:p w14:paraId="238707C5" w14:textId="77777777" w:rsidR="000A6774" w:rsidRPr="000A6774" w:rsidRDefault="000A6774" w:rsidP="000A6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Bestand-Anteil: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3,22 %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(eher niedrig, "wenig elektrifiziert")</w:t>
      </w:r>
    </w:p>
    <w:p w14:paraId="0E41DBA6" w14:textId="77777777" w:rsidR="000A6774" w:rsidRPr="000A6774" w:rsidRDefault="000A6774" w:rsidP="000A6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Neuzulassungs-Anteil: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15,7 %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(schon deutlich höher)</w:t>
      </w:r>
    </w:p>
    <w:p w14:paraId="0F9422EF" w14:textId="77777777" w:rsidR="000A6774" w:rsidRPr="000A6774" w:rsidRDefault="000A6774" w:rsidP="000A6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Beschleunigung: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~5x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die nächsten Jahre wird es schnell elektrisch</w:t>
      </w:r>
    </w:p>
    <w:p w14:paraId="410CE412" w14:textId="77777777" w:rsidR="000A6774" w:rsidRPr="000A6774" w:rsidRDefault="000A6774" w:rsidP="000A6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Aber: BEV je Ladepunkt =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14,3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(schon jetzt knapp)</w:t>
      </w:r>
    </w:p>
    <w:p w14:paraId="269657B0" w14:textId="77777777" w:rsidR="000A6774" w:rsidRPr="000A6774" w:rsidRDefault="000A6774" w:rsidP="000A67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Problem voraus: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Wenn das Neuzulassungs-Tempo bleibt, werden bald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doppelt so viele E-Autos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auf gleich viele Ladepunkte zugreifen wollen.</w:t>
      </w:r>
    </w:p>
    <w:p w14:paraId="70AEC9E9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Mecklenburg-Vorpommern:</w:t>
      </w:r>
    </w:p>
    <w:p w14:paraId="7C84DAB7" w14:textId="77777777" w:rsidR="000A6774" w:rsidRPr="000A6774" w:rsidRDefault="000A6774" w:rsidP="000A6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Bestand-Anteil: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2,06 %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(Schlusslicht)</w:t>
      </w:r>
    </w:p>
    <w:p w14:paraId="0FC78E0D" w14:textId="77777777" w:rsidR="000A6774" w:rsidRPr="000A6774" w:rsidRDefault="000A6774" w:rsidP="000A6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Neuzulassungs-Anteil: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14 %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(auch hinten)</w:t>
      </w:r>
    </w:p>
    <w:p w14:paraId="75A14E07" w14:textId="77777777" w:rsidR="000A6774" w:rsidRPr="000A6774" w:rsidRDefault="000A6774" w:rsidP="000A6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BEV je Ladepunkt: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6,4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(komfortabel)</w:t>
      </w:r>
    </w:p>
    <w:p w14:paraId="483B636B" w14:textId="77777777" w:rsidR="000A6774" w:rsidRPr="000A6774" w:rsidRDefault="000A6774" w:rsidP="000A67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Andere Story: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Wenig E-Mobilität insgesamt, aber Infrastruktur kann mit dem langsamen Wachstum mithalten.</w:t>
      </w:r>
    </w:p>
    <w:p w14:paraId="2961E9E5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Beispiel Bayern:</w:t>
      </w:r>
    </w:p>
    <w:p w14:paraId="2C56D0DB" w14:textId="77777777" w:rsidR="000A6774" w:rsidRPr="000A6774" w:rsidRDefault="000A6774" w:rsidP="000A6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Bestand-Anteil: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4,67 %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(vorne dabei)</w:t>
      </w:r>
    </w:p>
    <w:p w14:paraId="19973328" w14:textId="77777777" w:rsidR="000A6774" w:rsidRPr="000A6774" w:rsidRDefault="000A6774" w:rsidP="000A6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Neuzulassungs-Anteil: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22,3 %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(Spitzenreiter)</w:t>
      </w:r>
    </w:p>
    <w:p w14:paraId="589257F4" w14:textId="77777777" w:rsidR="000A6774" w:rsidRPr="000A6774" w:rsidRDefault="000A6774" w:rsidP="000A6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BEV je Ladepunkt: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10,5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(mittel)</w:t>
      </w:r>
    </w:p>
    <w:p w14:paraId="0144FDFE" w14:textId="77777777" w:rsidR="000A6774" w:rsidRPr="000A6774" w:rsidRDefault="000A6774" w:rsidP="000A67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→ </w:t>
      </w: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Dynamische E-Mobilität auf solider Infrastruktur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aber Ausbau muss Schritt halten.</w:t>
      </w:r>
    </w:p>
    <w:p w14:paraId="4ED09E4A" w14:textId="77777777" w:rsidR="000A6774" w:rsidRPr="000A6774" w:rsidRDefault="000A6774" w:rsidP="000A6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C27F50C">
          <v:rect id="_x0000_i1030" style="width:0;height:1.5pt" o:hralign="center" o:hrstd="t" o:hr="t" fillcolor="#a0a0a0" stroked="f"/>
        </w:pict>
      </w:r>
    </w:p>
    <w:p w14:paraId="34554C62" w14:textId="77777777" w:rsidR="000A6774" w:rsidRPr="000A6774" w:rsidRDefault="000A6774" w:rsidP="000A677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Vergleich in einem Bild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9"/>
        <w:gridCol w:w="2047"/>
        <w:gridCol w:w="2115"/>
        <w:gridCol w:w="3221"/>
      </w:tblGrid>
      <w:tr w:rsidR="000A6774" w:rsidRPr="000A6774" w14:paraId="55CBC0A4" w14:textId="77777777" w:rsidTr="000A67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602631" w14:textId="77777777" w:rsidR="000A6774" w:rsidRPr="000A6774" w:rsidRDefault="000A6774" w:rsidP="000A6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Kennzahl</w:t>
            </w:r>
          </w:p>
        </w:tc>
        <w:tc>
          <w:tcPr>
            <w:tcW w:w="0" w:type="auto"/>
            <w:vAlign w:val="center"/>
            <w:hideMark/>
          </w:tcPr>
          <w:p w14:paraId="4EA5F06E" w14:textId="77777777" w:rsidR="000A6774" w:rsidRPr="000A6774" w:rsidRDefault="000A6774" w:rsidP="000A6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Misst</w:t>
            </w:r>
          </w:p>
        </w:tc>
        <w:tc>
          <w:tcPr>
            <w:tcW w:w="0" w:type="auto"/>
            <w:vAlign w:val="center"/>
            <w:hideMark/>
          </w:tcPr>
          <w:p w14:paraId="4F058281" w14:textId="77777777" w:rsidR="000A6774" w:rsidRPr="000A6774" w:rsidRDefault="000A6774" w:rsidP="000A6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Zeitlicher Charakter</w:t>
            </w:r>
          </w:p>
        </w:tc>
        <w:tc>
          <w:tcPr>
            <w:tcW w:w="0" w:type="auto"/>
            <w:vAlign w:val="center"/>
            <w:hideMark/>
          </w:tcPr>
          <w:p w14:paraId="216C60D6" w14:textId="77777777" w:rsidR="000A6774" w:rsidRPr="000A6774" w:rsidRDefault="000A6774" w:rsidP="000A67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Worauf reagiert sie?</w:t>
            </w:r>
          </w:p>
        </w:tc>
      </w:tr>
      <w:tr w:rsidR="000A6774" w:rsidRPr="000A6774" w14:paraId="5E7CB19B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A37B0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BEV je Ladepunkt</w:t>
            </w:r>
          </w:p>
        </w:tc>
        <w:tc>
          <w:tcPr>
            <w:tcW w:w="0" w:type="auto"/>
            <w:vAlign w:val="center"/>
            <w:hideMark/>
          </w:tcPr>
          <w:p w14:paraId="112701D4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Versorgungsdruck</w:t>
            </w:r>
          </w:p>
        </w:tc>
        <w:tc>
          <w:tcPr>
            <w:tcW w:w="0" w:type="auto"/>
            <w:vAlign w:val="center"/>
            <w:hideMark/>
          </w:tcPr>
          <w:p w14:paraId="207DDFE9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Heute, Stichtag</w:t>
            </w:r>
          </w:p>
        </w:tc>
        <w:tc>
          <w:tcPr>
            <w:tcW w:w="0" w:type="auto"/>
            <w:vAlign w:val="center"/>
            <w:hideMark/>
          </w:tcPr>
          <w:p w14:paraId="1803A279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Infrastrukturausbau + Bestand</w:t>
            </w:r>
          </w:p>
        </w:tc>
      </w:tr>
      <w:tr w:rsidR="000A6774" w:rsidRPr="000A6774" w14:paraId="64344AD5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633E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BEV-Anteil Bestand</w:t>
            </w:r>
          </w:p>
        </w:tc>
        <w:tc>
          <w:tcPr>
            <w:tcW w:w="0" w:type="auto"/>
            <w:vAlign w:val="center"/>
            <w:hideMark/>
          </w:tcPr>
          <w:p w14:paraId="200A3CDC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Was schon erreicht ist</w:t>
            </w:r>
          </w:p>
        </w:tc>
        <w:tc>
          <w:tcPr>
            <w:tcW w:w="0" w:type="auto"/>
            <w:vAlign w:val="center"/>
            <w:hideMark/>
          </w:tcPr>
          <w:p w14:paraId="43CD76CC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Über viele Jahre gewachsen</w:t>
            </w:r>
          </w:p>
        </w:tc>
        <w:tc>
          <w:tcPr>
            <w:tcW w:w="0" w:type="auto"/>
            <w:vAlign w:val="center"/>
            <w:hideMark/>
          </w:tcPr>
          <w:p w14:paraId="3C5356C3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Kaufentscheidungen der letzten 10 Jahre</w:t>
            </w:r>
          </w:p>
        </w:tc>
      </w:tr>
      <w:tr w:rsidR="000A6774" w:rsidRPr="000A6774" w14:paraId="02260B64" w14:textId="77777777" w:rsidTr="000A67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7BEF8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lastRenderedPageBreak/>
              <w:t xml:space="preserve">BEV-Anteil </w:t>
            </w:r>
            <w:proofErr w:type="spellStart"/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Neuzul</w:t>
            </w:r>
            <w:proofErr w:type="spellEnd"/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0D61806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Was gerade passiert</w:t>
            </w:r>
          </w:p>
        </w:tc>
        <w:tc>
          <w:tcPr>
            <w:tcW w:w="0" w:type="auto"/>
            <w:vAlign w:val="center"/>
            <w:hideMark/>
          </w:tcPr>
          <w:p w14:paraId="50644F2F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Aktuelle 12 Monate</w:t>
            </w:r>
          </w:p>
        </w:tc>
        <w:tc>
          <w:tcPr>
            <w:tcW w:w="0" w:type="auto"/>
            <w:vAlign w:val="center"/>
            <w:hideMark/>
          </w:tcPr>
          <w:p w14:paraId="333E8FF9" w14:textId="77777777" w:rsidR="000A6774" w:rsidRPr="000A6774" w:rsidRDefault="000A6774" w:rsidP="000A67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0A6774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Förderungen, Preise, Verfügbarkeit</w:t>
            </w:r>
          </w:p>
        </w:tc>
      </w:tr>
    </w:tbl>
    <w:p w14:paraId="088FBD32" w14:textId="77777777" w:rsidR="000A6774" w:rsidRPr="000A6774" w:rsidRDefault="000A6774" w:rsidP="000A67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0A6774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Das ist genau die Art Analyse, die in der Praxis gefragt ist</w:t>
      </w:r>
      <w:r w:rsidRPr="000A6774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— du zeigst nicht nur "Wer hat viel E-Auto?", sondern legst die Dynamik dahinter offen.</w:t>
      </w:r>
    </w:p>
    <w:p w14:paraId="3B000395" w14:textId="77777777" w:rsidR="000A6774" w:rsidRDefault="000A6774"/>
    <w:sectPr w:rsidR="000A67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75D0E"/>
    <w:multiLevelType w:val="multilevel"/>
    <w:tmpl w:val="7998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85E63"/>
    <w:multiLevelType w:val="multilevel"/>
    <w:tmpl w:val="6D3C3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A549A"/>
    <w:multiLevelType w:val="multilevel"/>
    <w:tmpl w:val="C8A6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15F64"/>
    <w:multiLevelType w:val="multilevel"/>
    <w:tmpl w:val="8B3A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9314A7"/>
    <w:multiLevelType w:val="multilevel"/>
    <w:tmpl w:val="EF820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F36B15"/>
    <w:multiLevelType w:val="multilevel"/>
    <w:tmpl w:val="89E8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851C47"/>
    <w:multiLevelType w:val="multilevel"/>
    <w:tmpl w:val="1940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E0350"/>
    <w:multiLevelType w:val="multilevel"/>
    <w:tmpl w:val="80325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20AA0"/>
    <w:multiLevelType w:val="multilevel"/>
    <w:tmpl w:val="A78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F01FCF"/>
    <w:multiLevelType w:val="multilevel"/>
    <w:tmpl w:val="EDC8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965AE"/>
    <w:multiLevelType w:val="multilevel"/>
    <w:tmpl w:val="29A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774EA1"/>
    <w:multiLevelType w:val="multilevel"/>
    <w:tmpl w:val="8538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66880"/>
    <w:multiLevelType w:val="multilevel"/>
    <w:tmpl w:val="77CC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D4515E"/>
    <w:multiLevelType w:val="multilevel"/>
    <w:tmpl w:val="A434C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C425F"/>
    <w:multiLevelType w:val="multilevel"/>
    <w:tmpl w:val="D302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835F7B"/>
    <w:multiLevelType w:val="multilevel"/>
    <w:tmpl w:val="83D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8337E1"/>
    <w:multiLevelType w:val="multilevel"/>
    <w:tmpl w:val="C750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24755"/>
    <w:multiLevelType w:val="multilevel"/>
    <w:tmpl w:val="912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3C4C82"/>
    <w:multiLevelType w:val="multilevel"/>
    <w:tmpl w:val="BC242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0B724E"/>
    <w:multiLevelType w:val="multilevel"/>
    <w:tmpl w:val="BDEE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130A31"/>
    <w:multiLevelType w:val="multilevel"/>
    <w:tmpl w:val="61F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E3D40"/>
    <w:multiLevelType w:val="multilevel"/>
    <w:tmpl w:val="FF4E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93D25"/>
    <w:multiLevelType w:val="multilevel"/>
    <w:tmpl w:val="E702E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10"/>
  </w:num>
  <w:num w:numId="4">
    <w:abstractNumId w:val="7"/>
  </w:num>
  <w:num w:numId="5">
    <w:abstractNumId w:val="22"/>
  </w:num>
  <w:num w:numId="6">
    <w:abstractNumId w:val="19"/>
  </w:num>
  <w:num w:numId="7">
    <w:abstractNumId w:val="21"/>
  </w:num>
  <w:num w:numId="8">
    <w:abstractNumId w:val="13"/>
  </w:num>
  <w:num w:numId="9">
    <w:abstractNumId w:val="20"/>
  </w:num>
  <w:num w:numId="10">
    <w:abstractNumId w:val="18"/>
  </w:num>
  <w:num w:numId="11">
    <w:abstractNumId w:val="0"/>
  </w:num>
  <w:num w:numId="12">
    <w:abstractNumId w:val="3"/>
  </w:num>
  <w:num w:numId="13">
    <w:abstractNumId w:val="11"/>
  </w:num>
  <w:num w:numId="14">
    <w:abstractNumId w:val="1"/>
  </w:num>
  <w:num w:numId="15">
    <w:abstractNumId w:val="9"/>
  </w:num>
  <w:num w:numId="16">
    <w:abstractNumId w:val="15"/>
  </w:num>
  <w:num w:numId="17">
    <w:abstractNumId w:val="4"/>
  </w:num>
  <w:num w:numId="18">
    <w:abstractNumId w:val="17"/>
  </w:num>
  <w:num w:numId="19">
    <w:abstractNumId w:val="6"/>
  </w:num>
  <w:num w:numId="20">
    <w:abstractNumId w:val="14"/>
  </w:num>
  <w:num w:numId="21">
    <w:abstractNumId w:val="5"/>
  </w:num>
  <w:num w:numId="22">
    <w:abstractNumId w:val="8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5F7"/>
    <w:rsid w:val="000939BA"/>
    <w:rsid w:val="000A6774"/>
    <w:rsid w:val="00111943"/>
    <w:rsid w:val="0044247A"/>
    <w:rsid w:val="007525F7"/>
    <w:rsid w:val="00951A85"/>
    <w:rsid w:val="00C0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4C8B6"/>
  <w15:chartTrackingRefBased/>
  <w15:docId w15:val="{DCFF351B-E299-459D-BB41-E9E9D30AB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A677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3">
    <w:name w:val="heading 3"/>
    <w:basedOn w:val="Standard"/>
    <w:link w:val="berschrift3Zchn"/>
    <w:uiPriority w:val="9"/>
    <w:qFormat/>
    <w:rsid w:val="007525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A67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7525F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font-claude-response-body">
    <w:name w:val="font-claude-response-body"/>
    <w:basedOn w:val="Standard"/>
    <w:rsid w:val="007525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7525F7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7525F7"/>
    <w:rPr>
      <w:rFonts w:ascii="Courier New" w:eastAsia="Times New Roman" w:hAnsi="Courier New" w:cs="Courier New"/>
      <w:sz w:val="20"/>
      <w:szCs w:val="2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A677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A677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ext-text-500">
    <w:name w:val="text-text-500"/>
    <w:basedOn w:val="Absatz-Standardschriftart"/>
    <w:rsid w:val="000A6774"/>
  </w:style>
  <w:style w:type="character" w:styleId="Hervorhebung">
    <w:name w:val="Emphasis"/>
    <w:basedOn w:val="Absatz-Standardschriftart"/>
    <w:uiPriority w:val="20"/>
    <w:qFormat/>
    <w:rsid w:val="000A67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5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54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93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79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629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286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4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29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7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2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178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72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2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02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886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81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2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04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5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67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8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89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8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87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70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1720</Words>
  <Characters>10842</Characters>
  <Application>Microsoft Office Word</Application>
  <DocSecurity>0</DocSecurity>
  <Lines>90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</dc:creator>
  <cp:keywords/>
  <dc:description/>
  <cp:lastModifiedBy>Alexander</cp:lastModifiedBy>
  <cp:revision>1</cp:revision>
  <dcterms:created xsi:type="dcterms:W3CDTF">2026-05-18T08:22:00Z</dcterms:created>
  <dcterms:modified xsi:type="dcterms:W3CDTF">2026-05-18T12:01:00Z</dcterms:modified>
</cp:coreProperties>
</file>