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40" w:lineRule="exact"/>
      </w:pPr>
      <w:r>
        <w:rPr>
          <w:rFonts w:ascii="Arial" w:cs="Arial" w:eastAsia="Arial" w:hAnsi="Arial"/>
          <w:b/>
          <w:bCs/>
          <w:color w:val="0f1f3d"/>
          <w:sz w:val="56"/>
          <w:szCs w:val="56"/>
        </w:rPr>
        <w:t xml:space="preserve">ENDURANCE AI LABS</w:t>
      </w:r>
    </w:p>
    <w:p>
      <w:pPr>
        <w:spacing w:after="20" w:before="0" w:line="240" w:lineRule="exact"/>
      </w:pPr>
      <w:r>
        <w:rPr>
          <w:rFonts w:ascii="Arial" w:cs="Arial" w:eastAsia="Arial" w:hAnsi="Arial"/>
          <w:i w:val="false"/>
          <w:iCs w:val="false"/>
          <w:color w:val="444444"/>
          <w:sz w:val="24"/>
          <w:szCs w:val="24"/>
        </w:rPr>
        <w:t xml:space="preserve">AI execution for the mid-market.</w:t>
      </w:r>
    </w:p>
    <w:p>
      <w:pPr>
        <w:spacing w:after="60" w:before="0" w:line="220" w:lineRule="exact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endurancelabs.ai · hello@endurancelabs.ai</w:t>
      </w:r>
    </w:p>
    <w:p>
      <w:pPr>
        <w:pBdr>
          <w:bottom w:val="single" w:color="0f1f3d" w:sz="4" w:space="1"/>
        </w:pBdr>
        <w:spacing w:after="0" w:before="0"/>
      </w:pPr>
    </w:p>
    <w:p>
      <w:pPr>
        <w:spacing w:after="40" w:before="100" w:line="240" w:lineRule="exact"/>
      </w:pPr>
      <w:r>
        <w:rPr>
          <w:rFonts w:ascii="Arial" w:cs="Arial" w:eastAsia="Arial" w:hAnsi="Arial"/>
          <w:b/>
          <w:bCs/>
          <w:color w:val="0f1f3d"/>
          <w:spacing w:val="40"/>
          <w:sz w:val="16"/>
          <w:szCs w:val="16"/>
        </w:rPr>
        <w:t xml:space="preserve">WHAT WE DO</w:t>
      </w:r>
    </w:p>
    <w:p>
      <w:pPr>
        <w:spacing w:after="40" w:before="0" w:line="220" w:lineRule="exact"/>
      </w:pPr>
      <w:r>
        <w:rPr>
          <w:rFonts w:ascii="Arial" w:cs="Arial" w:eastAsia="Arial" w:hAnsi="Arial"/>
          <w:sz w:val="18"/>
          <w:szCs w:val="18"/>
        </w:rPr>
        <w:t xml:space="preserve">We embed directly into your business and build AI systems that work. Strategy through deployment. One small, senior team. No recommendations deck. No discovery theater. Working systems in production.</w:t>
      </w:r>
    </w:p>
    <w:p>
      <w:pPr>
        <w:pBdr>
          <w:bottom w:val="single" w:color="CCCCCC" w:sz="2" w:space="1"/>
        </w:pBdr>
        <w:spacing w:after="60" w:before="60"/>
      </w:pPr>
    </w:p>
    <w:p>
      <w:pPr>
        <w:spacing w:after="40" w:before="100" w:line="240" w:lineRule="exact"/>
      </w:pPr>
      <w:r>
        <w:rPr>
          <w:rFonts w:ascii="Arial" w:cs="Arial" w:eastAsia="Arial" w:hAnsi="Arial"/>
          <w:b/>
          <w:bCs/>
          <w:color w:val="0f1f3d"/>
          <w:spacing w:val="40"/>
          <w:sz w:val="16"/>
          <w:szCs w:val="16"/>
        </w:rPr>
        <w:t xml:space="preserve">WHO WE WORK WITH</w:t>
      </w:r>
    </w:p>
    <w:p>
      <w:pPr>
        <w:spacing w:after="40" w:before="0" w:line="220" w:lineRule="exact"/>
      </w:pPr>
      <w:r>
        <w:rPr>
          <w:rFonts w:ascii="Arial" w:cs="Arial" w:eastAsia="Arial" w:hAnsi="Arial"/>
          <w:sz w:val="18"/>
          <w:szCs w:val="18"/>
        </w:rPr>
        <w:t xml:space="preserve">Companies doing $10M to $500M in revenue — and Fortune 500 enterprises — with a specific AI initiative that cannot afford to fail. Financial services, wealth management, pharmaceuticals, healthcare, insurance, and e-commerce. Regulated environments are not a problem for us. They are our specialty.</w:t>
      </w:r>
    </w:p>
    <w:p>
      <w:pPr>
        <w:pBdr>
          <w:bottom w:val="single" w:color="CCCCCC" w:sz="2" w:space="1"/>
        </w:pBdr>
        <w:spacing w:after="60" w:before="60"/>
      </w:pPr>
    </w:p>
    <w:p>
      <w:pPr>
        <w:spacing w:after="40" w:before="100" w:line="240" w:lineRule="exact"/>
      </w:pPr>
      <w:r>
        <w:rPr>
          <w:rFonts w:ascii="Arial" w:cs="Arial" w:eastAsia="Arial" w:hAnsi="Arial"/>
          <w:b/>
          <w:bCs/>
          <w:color w:val="0f1f3d"/>
          <w:spacing w:val="40"/>
          <w:sz w:val="16"/>
          <w:szCs w:val="16"/>
        </w:rPr>
        <w:t xml:space="preserve">WHY ENDURANCE</w:t>
      </w:r>
    </w:p>
    <w:p>
      <w:pPr>
        <w:spacing w:after="40" w:before="0" w:line="220" w:lineRule="exact"/>
      </w:pPr>
      <w:r>
        <w:rPr>
          <w:rFonts w:ascii="Arial" w:cs="Arial" w:eastAsia="Arial" w:hAnsi="Arial"/>
          <w:sz w:val="18"/>
          <w:szCs w:val="18"/>
        </w:rPr>
        <w:t xml:space="preserve">The Big 4 produce recommendations. We produce systems. Their model is analysis and advisory, delivered by large teams, with implementation handled separately. Ours is a small senior team that does both — strategy and build — in the same engagement. We are faster by an order of magnitude and do not require a six-month discovery phase.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20 engineers. 1 year. We solved the problem in 2 weeks. (Fortune 500 travel company)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A CEO waited 6 months for his team to deliver. We built it in 4 days.</w:t>
      </w:r>
    </w:p>
    <w:p>
      <w:pPr>
        <w:pStyle w:val="ListParagraph"/>
        <w:numPr>
          <w:ilvl w:val="0"/>
          <w:numId w:val="2"/>
        </w:numPr>
        <w:spacing w:after="40" w:before="0" w:line="210" w:lineRule="exact"/>
      </w:pPr>
      <w:r>
        <w:rPr>
          <w:rFonts w:ascii="Arial" w:cs="Arial" w:eastAsia="Arial" w:hAnsi="Arial"/>
          <w:sz w:val="18"/>
          <w:szCs w:val="18"/>
        </w:rPr>
        <w:t xml:space="preserve">Active engagements with Fortune 500 enterprises. Details shared under NDA.</w:t>
      </w:r>
    </w:p>
    <w:p>
      <w:pPr>
        <w:pBdr>
          <w:bottom w:val="single" w:color="CCCCCC" w:sz="2" w:space="1"/>
        </w:pBdr>
        <w:spacing w:after="60" w:before="60"/>
      </w:pPr>
    </w:p>
    <w:p>
      <w:pPr>
        <w:spacing w:after="40" w:before="100" w:line="240" w:lineRule="exact"/>
      </w:pPr>
      <w:r>
        <w:rPr>
          <w:rFonts w:ascii="Arial" w:cs="Arial" w:eastAsia="Arial" w:hAnsi="Arial"/>
          <w:b/>
          <w:bCs/>
          <w:color w:val="0f1f3d"/>
          <w:spacing w:val="40"/>
          <w:sz w:val="16"/>
          <w:szCs w:val="16"/>
        </w:rPr>
        <w:t xml:space="preserve">THE TEAM</w:t>
      </w:r>
    </w:p>
    <w:p>
      <w:pPr>
        <w:spacing w:after="40" w:before="0" w:line="220" w:lineRule="exact"/>
      </w:pPr>
      <w:r>
        <w:rPr>
          <w:rFonts w:ascii="Arial" w:cs="Arial" w:eastAsia="Arial" w:hAnsi="Arial"/>
          <w:sz w:val="18"/>
          <w:szCs w:val="18"/>
        </w:rPr>
        <w:t xml:space="preserve">Led by Alex Sok, Sid Bhambhani, and Nick Maxwell. Our backgrounds span AI engineering, enterprise architecture, product design, and operational execution across regulated, high-growth, and complex environments.</w:t>
      </w:r>
    </w:p>
    <w:p>
      <w:pPr>
        <w:spacing w:after="40" w:before="30" w:line="220" w:lineRule="exact"/>
      </w:pPr>
      <w:r>
        <w:rPr>
          <w:rFonts w:ascii="Arial" w:cs="Arial" w:eastAsia="Arial" w:hAnsi="Arial"/>
          <w:sz w:val="18"/>
          <w:szCs w:val="18"/>
        </w:rPr>
        <w:t xml:space="preserve">Sid co-founded Summatti, an AI company acquired by PartnerHero, and brings over 20 years of technology leadership. Nick was a founding engineer at TALA, acquired by Intuit, and holds a Computer Science degree from Cornell.</w:t>
      </w:r>
    </w:p>
    <w:p>
      <w:pPr>
        <w:pBdr>
          <w:bottom w:val="single" w:color="CCCCCC" w:sz="2" w:space="1"/>
        </w:pBdr>
        <w:spacing w:after="60" w:before="60"/>
      </w:pPr>
    </w:p>
    <w:p>
      <w:pPr>
        <w:spacing w:after="40" w:before="100" w:line="240" w:lineRule="exact"/>
      </w:pPr>
      <w:r>
        <w:rPr>
          <w:rFonts w:ascii="Arial" w:cs="Arial" w:eastAsia="Arial" w:hAnsi="Arial"/>
          <w:b/>
          <w:bCs/>
          <w:color w:val="0f1f3d"/>
          <w:spacing w:val="40"/>
          <w:sz w:val="16"/>
          <w:szCs w:val="16"/>
        </w:rPr>
        <w:t xml:space="preserve">SERVICES &amp; PRICING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000"/>
        <w:gridCol w:w="2224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00" w:lineRule="exac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Service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00" w:lineRule="exac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2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00" w:lineRule="exac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Price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00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AI Audit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00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Know exactly where AI moves the needle before you spend anything. One flat fee. No retainer. Prioritized roadmap.</w:t>
            </w:r>
          </w:p>
        </w:tc>
        <w:tc>
          <w:tcPr>
            <w:tcW w:type="dxa" w:w="2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00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$999 flat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00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Embedded AI Engineer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00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We embed and build. Strategy through deployment in 2 weeks, 2 months, or 6 months.</w:t>
            </w:r>
          </w:p>
        </w:tc>
        <w:tc>
          <w:tcPr>
            <w:tcW w:type="dxa" w:w="2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00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$19K – $179K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00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AI OS / Brain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00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The operating system for your entire organization — connecting tools, knowledge, workflows, and people.</w:t>
            </w:r>
          </w:p>
        </w:tc>
        <w:tc>
          <w:tcPr>
            <w:tcW w:type="dxa" w:w="2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00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$29K – $499K+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00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Voice Agent Harness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00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AI voice agents that get smarter over time, without you touching anything.</w:t>
            </w:r>
          </w:p>
        </w:tc>
        <w:tc>
          <w:tcPr>
            <w:tcW w:type="dxa" w:w="2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00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From $1,999 setup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00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MicroSaaS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00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Focused software products, built lean, designed to generate revenue.</w:t>
            </w:r>
          </w:p>
        </w:tc>
        <w:tc>
          <w:tcPr>
            <w:tcW w:type="dxa" w:w="2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00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$29K – $99K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00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Education Workshops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00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No-fluff AI sessions for executives, engineers, and leadership teams.</w:t>
            </w:r>
          </w:p>
        </w:tc>
        <w:tc>
          <w:tcPr>
            <w:tcW w:type="dxa" w:w="22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00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$4,999 – $9,999</w:t>
            </w:r>
          </w:p>
        </w:tc>
      </w:tr>
    </w:tbl>
    <w:p>
      <w:pPr>
        <w:pBdr>
          <w:bottom w:val="single" w:color="CCCCCC" w:sz="2" w:space="1"/>
        </w:pBdr>
        <w:spacing w:after="60" w:before="60"/>
      </w:pPr>
    </w:p>
    <w:p>
      <w:pPr>
        <w:spacing w:after="40" w:before="100" w:line="240" w:lineRule="exact"/>
      </w:pPr>
      <w:r>
        <w:rPr>
          <w:rFonts w:ascii="Arial" w:cs="Arial" w:eastAsia="Arial" w:hAnsi="Arial"/>
          <w:b/>
          <w:bCs/>
          <w:color w:val="0f1f3d"/>
          <w:spacing w:val="40"/>
          <w:sz w:val="16"/>
          <w:szCs w:val="16"/>
        </w:rPr>
        <w:t xml:space="preserve">START HERE</w:t>
      </w:r>
    </w:p>
    <w:p>
      <w:pPr>
        <w:spacing w:after="40" w:before="0" w:line="220" w:lineRule="exact"/>
      </w:pPr>
      <w:r>
        <w:rPr>
          <w:rFonts w:ascii="Arial" w:cs="Arial" w:eastAsia="Arial" w:hAnsi="Arial"/>
          <w:sz w:val="18"/>
          <w:szCs w:val="18"/>
        </w:rPr>
        <w:t xml:space="preserve">Most of our engagements begin with the AI Audit. $999 flat fee. We look at your operations, your data, and your goals, and give you a prioritized roadmap. You walk away with clarity — whether you work with us afterward or not.</w:t>
      </w:r>
    </w:p>
    <w:p>
      <w:pPr>
        <w:spacing w:after="20" w:before="40" w:line="220" w:lineRule="exact"/>
      </w:pPr>
      <w:r>
        <w:rPr>
          <w:rFonts w:ascii="Arial" w:cs="Arial" w:eastAsia="Arial" w:hAnsi="Arial"/>
          <w:b/>
          <w:bCs/>
          <w:color w:val="0f1f3d"/>
          <w:sz w:val="18"/>
          <w:szCs w:val="18"/>
        </w:rPr>
        <w:t xml:space="preserve">Book an AI Audit →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calendar.notion.so/meet/alexsok/endurance-intro</w:t>
      </w:r>
    </w:p>
    <w:p>
      <w:pPr>
        <w:spacing w:after="0" w:before="0" w:line="220" w:lineRule="exact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hello@endurancelabs.ai · endurancelabs.ai</w:t>
      </w:r>
    </w:p>
    <w:sectPr>
      <w:footerReference w:type="default" r:id="rId7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Arial" w:hAnsi="Arial"/>
        <w:color w:val="888888"/>
        <w:sz w:val="14"/>
        <w:szCs w:val="14"/>
      </w:rPr>
      <w:t xml:space="preserve">Confidential · endurancelabs.ai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30" w:before="0" w:line="210" w:lineRule="exact"/>
        <w:ind w:left="540" w:hanging="270"/>
      </w:pPr>
      <w:rPr>
        <w:rFonts w:ascii="Arial" w:cs="Arial" w:eastAsia="Arial" w:hAnsi="Arial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2026-05-22T17:09:38.989Z</dcterms:created>
  <dcterms:modified xsi:type="dcterms:W3CDTF">2026-05-22T17:09:38.993Z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