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6B8CF" w14:textId="2A0754E8" w:rsidR="00C10840" w:rsidRDefault="001A6C90">
      <w:pPr>
        <w:pBdr>
          <w:top w:val="none" w:sz="0" w:space="0" w:color="000000"/>
          <w:left w:val="none" w:sz="0" w:space="0" w:color="000000"/>
          <w:bottom w:val="none" w:sz="0" w:space="0" w:color="000000"/>
          <w:right w:val="none" w:sz="0" w:space="0" w:color="000000"/>
        </w:pBdr>
        <w:spacing w:before="120" w:after="60"/>
        <w:jc w:val="center"/>
      </w:pPr>
      <w:r>
        <w:rPr>
          <w:rFonts w:ascii="Palatino Linotype" w:eastAsia="Palatino Linotype" w:hAnsi="Palatino Linotype" w:cs="Palatino Linotype"/>
          <w:color w:val="000000"/>
          <w:sz w:val="34"/>
          <w:szCs w:val="34"/>
        </w:rPr>
        <w:t>Predicting NBA Shot Outcomes</w:t>
      </w:r>
    </w:p>
    <w:p w14:paraId="6F4CBF47" w14:textId="77777777" w:rsidR="00C10840" w:rsidRDefault="001B551A">
      <w:pPr>
        <w:pBdr>
          <w:top w:val="none" w:sz="0" w:space="0" w:color="000000"/>
          <w:left w:val="none" w:sz="0" w:space="0" w:color="000000"/>
          <w:bottom w:val="none" w:sz="0" w:space="0" w:color="000000"/>
          <w:right w:val="none" w:sz="0" w:space="0" w:color="000000"/>
        </w:pBdr>
        <w:spacing w:after="160"/>
        <w:jc w:val="center"/>
      </w:pPr>
      <w:r>
        <w:rPr>
          <w:rFonts w:ascii="Palatino Linotype" w:eastAsia="Palatino Linotype" w:hAnsi="Palatino Linotype" w:cs="Palatino Linotype"/>
          <w:i/>
          <w:color w:val="404040"/>
          <w:sz w:val="22"/>
          <w:szCs w:val="22"/>
        </w:rPr>
        <w:t>A layered spatial (GAM), contextual (</w:t>
      </w:r>
      <w:proofErr w:type="spellStart"/>
      <w:r>
        <w:rPr>
          <w:rFonts w:ascii="Palatino Linotype" w:eastAsia="Palatino Linotype" w:hAnsi="Palatino Linotype" w:cs="Palatino Linotype"/>
          <w:i/>
          <w:color w:val="404040"/>
          <w:sz w:val="22"/>
          <w:szCs w:val="22"/>
        </w:rPr>
        <w:t>XGBoost</w:t>
      </w:r>
      <w:proofErr w:type="spellEnd"/>
      <w:r>
        <w:rPr>
          <w:rFonts w:ascii="Palatino Linotype" w:eastAsia="Palatino Linotype" w:hAnsi="Palatino Linotype" w:cs="Palatino Linotype"/>
          <w:i/>
          <w:color w:val="404040"/>
          <w:sz w:val="22"/>
          <w:szCs w:val="22"/>
        </w:rPr>
        <w:t>), and player-effects (mixed-model) approach</w:t>
      </w:r>
    </w:p>
    <w:p w14:paraId="20ADFB69" w14:textId="77777777" w:rsidR="001A6C90" w:rsidRDefault="001A6C90">
      <w:pPr>
        <w:pBdr>
          <w:top w:val="none" w:sz="0" w:space="0" w:color="000000"/>
          <w:left w:val="none" w:sz="0" w:space="0" w:color="000000"/>
          <w:bottom w:val="none" w:sz="0" w:space="0" w:color="000000"/>
          <w:right w:val="none" w:sz="0" w:space="0" w:color="000000"/>
        </w:pBdr>
        <w:spacing w:after="20"/>
        <w:jc w:val="center"/>
        <w:rPr>
          <w:rFonts w:ascii="Palatino Linotype" w:eastAsia="Palatino Linotype" w:hAnsi="Palatino Linotype" w:cs="Palatino Linotype"/>
          <w:color w:val="000000"/>
          <w:sz w:val="22"/>
          <w:szCs w:val="22"/>
        </w:rPr>
      </w:pPr>
    </w:p>
    <w:p w14:paraId="6E52FE14" w14:textId="76511C0C" w:rsidR="00C10840" w:rsidRDefault="001B551A">
      <w:pPr>
        <w:pBdr>
          <w:top w:val="none" w:sz="0" w:space="0" w:color="000000"/>
          <w:left w:val="none" w:sz="0" w:space="0" w:color="000000"/>
          <w:bottom w:val="none" w:sz="0" w:space="0" w:color="000000"/>
          <w:right w:val="none" w:sz="0" w:space="0" w:color="000000"/>
        </w:pBdr>
        <w:spacing w:after="20"/>
        <w:jc w:val="center"/>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t>Alexander M. Susi</w:t>
      </w:r>
    </w:p>
    <w:p w14:paraId="10D59DA8" w14:textId="77777777" w:rsidR="001A6C90" w:rsidRDefault="001A6C90">
      <w:pPr>
        <w:pBdr>
          <w:top w:val="none" w:sz="0" w:space="0" w:color="000000"/>
          <w:left w:val="none" w:sz="0" w:space="0" w:color="000000"/>
          <w:bottom w:val="none" w:sz="0" w:space="0" w:color="000000"/>
          <w:right w:val="none" w:sz="0" w:space="0" w:color="000000"/>
        </w:pBdr>
        <w:spacing w:after="20"/>
        <w:jc w:val="center"/>
      </w:pPr>
    </w:p>
    <w:p w14:paraId="0EB000A3" w14:textId="77777777" w:rsidR="001A6C90" w:rsidRDefault="001A6C90" w:rsidP="001A6C90">
      <w:pPr>
        <w:pBdr>
          <w:top w:val="none" w:sz="0" w:space="0" w:color="000000"/>
          <w:left w:val="none" w:sz="0" w:space="0" w:color="000000"/>
          <w:bottom w:val="none" w:sz="0" w:space="0" w:color="000000"/>
          <w:right w:val="none" w:sz="0" w:space="0" w:color="000000"/>
        </w:pBdr>
        <w:spacing w:after="200"/>
        <w:jc w:val="center"/>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t>O</w:t>
      </w:r>
      <w:r w:rsidRPr="001A6C90">
        <w:rPr>
          <w:rFonts w:ascii="Palatino Linotype" w:eastAsia="Palatino Linotype" w:hAnsi="Palatino Linotype" w:cs="Palatino Linotype"/>
          <w:color w:val="000000"/>
          <w:sz w:val="22"/>
          <w:szCs w:val="22"/>
        </w:rPr>
        <w:t xml:space="preserve">klahoma </w:t>
      </w:r>
      <w:r>
        <w:rPr>
          <w:rFonts w:ascii="Palatino Linotype" w:eastAsia="Palatino Linotype" w:hAnsi="Palatino Linotype" w:cs="Palatino Linotype"/>
          <w:color w:val="000000"/>
          <w:sz w:val="22"/>
          <w:szCs w:val="22"/>
        </w:rPr>
        <w:t>C</w:t>
      </w:r>
      <w:r w:rsidRPr="001A6C90">
        <w:rPr>
          <w:rFonts w:ascii="Palatino Linotype" w:eastAsia="Palatino Linotype" w:hAnsi="Palatino Linotype" w:cs="Palatino Linotype"/>
          <w:color w:val="000000"/>
          <w:sz w:val="22"/>
          <w:szCs w:val="22"/>
        </w:rPr>
        <w:t xml:space="preserve">ity </w:t>
      </w:r>
      <w:r>
        <w:rPr>
          <w:rFonts w:ascii="Palatino Linotype" w:eastAsia="Palatino Linotype" w:hAnsi="Palatino Linotype" w:cs="Palatino Linotype"/>
          <w:color w:val="000000"/>
          <w:sz w:val="22"/>
          <w:szCs w:val="22"/>
        </w:rPr>
        <w:t>T</w:t>
      </w:r>
      <w:r w:rsidRPr="001A6C90">
        <w:rPr>
          <w:rFonts w:ascii="Palatino Linotype" w:eastAsia="Palatino Linotype" w:hAnsi="Palatino Linotype" w:cs="Palatino Linotype"/>
          <w:color w:val="000000"/>
          <w:sz w:val="22"/>
          <w:szCs w:val="22"/>
        </w:rPr>
        <w:t>hunder</w:t>
      </w:r>
      <w:r>
        <w:rPr>
          <w:rFonts w:ascii="Palatino Linotype" w:eastAsia="Palatino Linotype" w:hAnsi="Palatino Linotype" w:cs="Palatino Linotype"/>
          <w:color w:val="000000"/>
          <w:sz w:val="22"/>
          <w:szCs w:val="22"/>
        </w:rPr>
        <w:t xml:space="preserve">  ·  Analyst Intern Technical Project </w:t>
      </w:r>
    </w:p>
    <w:p w14:paraId="07D2F5A2" w14:textId="7DE5A66E" w:rsidR="001A6C90" w:rsidRDefault="001A6C90" w:rsidP="001A6C90">
      <w:pPr>
        <w:pBdr>
          <w:top w:val="none" w:sz="0" w:space="0" w:color="000000"/>
          <w:left w:val="none" w:sz="0" w:space="0" w:color="000000"/>
          <w:bottom w:val="none" w:sz="0" w:space="0" w:color="000000"/>
          <w:right w:val="none" w:sz="0" w:space="0" w:color="000000"/>
        </w:pBdr>
        <w:spacing w:after="200"/>
        <w:jc w:val="center"/>
      </w:pPr>
      <w:r>
        <w:rPr>
          <w:rFonts w:ascii="Palatino Linotype" w:eastAsia="Palatino Linotype" w:hAnsi="Palatino Linotype" w:cs="Palatino Linotype"/>
          <w:color w:val="000000"/>
          <w:sz w:val="22"/>
          <w:szCs w:val="22"/>
        </w:rPr>
        <w:t>2026-09-23</w:t>
      </w:r>
    </w:p>
    <w:p w14:paraId="31B5152D" w14:textId="149B5898" w:rsidR="00C10840" w:rsidRDefault="001B551A">
      <w:pPr>
        <w:pBdr>
          <w:top w:val="none" w:sz="0" w:space="0" w:color="000000"/>
          <w:left w:val="none" w:sz="0" w:space="0" w:color="000000"/>
          <w:bottom w:val="none" w:sz="0" w:space="0" w:color="000000"/>
          <w:right w:val="none" w:sz="0" w:space="0" w:color="000000"/>
        </w:pBdr>
        <w:spacing w:before="120" w:after="80"/>
      </w:pPr>
      <w:r>
        <w:rPr>
          <w:rFonts w:ascii="Palatino Linotype" w:eastAsia="Palatino Linotype" w:hAnsi="Palatino Linotype" w:cs="Palatino Linotype"/>
          <w:b/>
          <w:color w:val="000000"/>
          <w:sz w:val="26"/>
          <w:szCs w:val="26"/>
        </w:rPr>
        <w:t xml:space="preserve">Table of </w:t>
      </w:r>
      <w:r w:rsidR="001A6C90">
        <w:rPr>
          <w:rFonts w:ascii="Palatino Linotype" w:eastAsia="Palatino Linotype" w:hAnsi="Palatino Linotype" w:cs="Palatino Linotype"/>
          <w:b/>
          <w:color w:val="000000"/>
          <w:sz w:val="26"/>
          <w:szCs w:val="26"/>
        </w:rPr>
        <w:t>C</w:t>
      </w:r>
      <w:r>
        <w:rPr>
          <w:rFonts w:ascii="Palatino Linotype" w:eastAsia="Palatino Linotype" w:hAnsi="Palatino Linotype" w:cs="Palatino Linotype"/>
          <w:b/>
          <w:color w:val="000000"/>
          <w:sz w:val="26"/>
          <w:szCs w:val="26"/>
        </w:rPr>
        <w:t>ontents</w:t>
      </w:r>
    </w:p>
    <w:p w14:paraId="770117FF" w14:textId="006D924D" w:rsidR="00E96672" w:rsidRDefault="001B551A">
      <w:pPr>
        <w:pStyle w:val="TOC1"/>
        <w:tabs>
          <w:tab w:val="left" w:pos="480"/>
          <w:tab w:val="right" w:leader="dot" w:pos="9350"/>
        </w:tabs>
        <w:rPr>
          <w:rFonts w:asciiTheme="minorHAnsi" w:hAnsiTheme="minorHAnsi"/>
          <w:noProof/>
          <w:kern w:val="2"/>
          <w:sz w:val="24"/>
          <w14:ligatures w14:val="standardContextual"/>
        </w:rPr>
      </w:pPr>
      <w:r>
        <w:fldChar w:fldCharType="begin"/>
      </w:r>
      <w:r>
        <w:instrText>TOC \o "1-2" \h \z \u</w:instrText>
      </w:r>
      <w:r>
        <w:fldChar w:fldCharType="separate"/>
      </w:r>
      <w:hyperlink w:anchor="_Toc240927774" w:history="1">
        <w:r w:rsidR="00E96672" w:rsidRPr="00AF63E5">
          <w:rPr>
            <w:rStyle w:val="Hyperlink"/>
            <w:noProof/>
          </w:rPr>
          <w:t>1.</w:t>
        </w:r>
        <w:r w:rsidR="00E96672">
          <w:rPr>
            <w:rFonts w:asciiTheme="minorHAnsi" w:hAnsiTheme="minorHAnsi"/>
            <w:noProof/>
            <w:kern w:val="2"/>
            <w:sz w:val="24"/>
            <w14:ligatures w14:val="standardContextual"/>
          </w:rPr>
          <w:tab/>
        </w:r>
        <w:r w:rsidR="00E96672" w:rsidRPr="00AF63E5">
          <w:rPr>
            <w:rStyle w:val="Hyperlink"/>
            <w:noProof/>
          </w:rPr>
          <w:t>Introduction</w:t>
        </w:r>
        <w:r w:rsidR="00E96672">
          <w:rPr>
            <w:noProof/>
            <w:webHidden/>
          </w:rPr>
          <w:tab/>
        </w:r>
        <w:r w:rsidR="00E96672">
          <w:rPr>
            <w:noProof/>
            <w:webHidden/>
          </w:rPr>
          <w:fldChar w:fldCharType="begin"/>
        </w:r>
        <w:r w:rsidR="00E96672">
          <w:rPr>
            <w:noProof/>
            <w:webHidden/>
          </w:rPr>
          <w:instrText xml:space="preserve"> PAGEREF _Toc240927774 \h </w:instrText>
        </w:r>
        <w:r w:rsidR="00E96672">
          <w:rPr>
            <w:noProof/>
            <w:webHidden/>
          </w:rPr>
        </w:r>
        <w:r w:rsidR="00E96672">
          <w:rPr>
            <w:noProof/>
            <w:webHidden/>
          </w:rPr>
          <w:fldChar w:fldCharType="separate"/>
        </w:r>
        <w:r w:rsidR="00E96672">
          <w:rPr>
            <w:noProof/>
            <w:webHidden/>
          </w:rPr>
          <w:t>2</w:t>
        </w:r>
        <w:r w:rsidR="00E96672">
          <w:rPr>
            <w:noProof/>
            <w:webHidden/>
          </w:rPr>
          <w:fldChar w:fldCharType="end"/>
        </w:r>
      </w:hyperlink>
    </w:p>
    <w:p w14:paraId="00027A04" w14:textId="2C8F1482" w:rsidR="00E96672" w:rsidRDefault="00E96672">
      <w:pPr>
        <w:pStyle w:val="TOC1"/>
        <w:tabs>
          <w:tab w:val="left" w:pos="480"/>
          <w:tab w:val="right" w:leader="dot" w:pos="9350"/>
        </w:tabs>
        <w:rPr>
          <w:rFonts w:asciiTheme="minorHAnsi" w:hAnsiTheme="minorHAnsi"/>
          <w:noProof/>
          <w:kern w:val="2"/>
          <w:sz w:val="24"/>
          <w14:ligatures w14:val="standardContextual"/>
        </w:rPr>
      </w:pPr>
      <w:hyperlink w:anchor="_Toc240927775" w:history="1">
        <w:r w:rsidRPr="00AF63E5">
          <w:rPr>
            <w:rStyle w:val="Hyperlink"/>
            <w:noProof/>
          </w:rPr>
          <w:t>2.</w:t>
        </w:r>
        <w:r>
          <w:rPr>
            <w:rFonts w:asciiTheme="minorHAnsi" w:hAnsiTheme="minorHAnsi"/>
            <w:noProof/>
            <w:kern w:val="2"/>
            <w:sz w:val="24"/>
            <w14:ligatures w14:val="standardContextual"/>
          </w:rPr>
          <w:tab/>
        </w:r>
        <w:r w:rsidRPr="00AF63E5">
          <w:rPr>
            <w:rStyle w:val="Hyperlink"/>
            <w:noProof/>
          </w:rPr>
          <w:t xml:space="preserve">Exploratory </w:t>
        </w:r>
        <w:r w:rsidR="001A6C90">
          <w:rPr>
            <w:rStyle w:val="Hyperlink"/>
            <w:noProof/>
          </w:rPr>
          <w:t>D</w:t>
        </w:r>
        <w:r w:rsidRPr="00AF63E5">
          <w:rPr>
            <w:rStyle w:val="Hyperlink"/>
            <w:noProof/>
          </w:rPr>
          <w:t xml:space="preserve">ata </w:t>
        </w:r>
        <w:r w:rsidR="001A6C90">
          <w:rPr>
            <w:rStyle w:val="Hyperlink"/>
            <w:noProof/>
          </w:rPr>
          <w:t>A</w:t>
        </w:r>
        <w:r w:rsidRPr="00AF63E5">
          <w:rPr>
            <w:rStyle w:val="Hyperlink"/>
            <w:noProof/>
          </w:rPr>
          <w:t>nalysis</w:t>
        </w:r>
        <w:r>
          <w:rPr>
            <w:noProof/>
            <w:webHidden/>
          </w:rPr>
          <w:tab/>
        </w:r>
        <w:r>
          <w:rPr>
            <w:noProof/>
            <w:webHidden/>
          </w:rPr>
          <w:fldChar w:fldCharType="begin"/>
        </w:r>
        <w:r>
          <w:rPr>
            <w:noProof/>
            <w:webHidden/>
          </w:rPr>
          <w:instrText xml:space="preserve"> PAGEREF _Toc240927775 \h </w:instrText>
        </w:r>
        <w:r>
          <w:rPr>
            <w:noProof/>
            <w:webHidden/>
          </w:rPr>
        </w:r>
        <w:r>
          <w:rPr>
            <w:noProof/>
            <w:webHidden/>
          </w:rPr>
          <w:fldChar w:fldCharType="separate"/>
        </w:r>
        <w:r>
          <w:rPr>
            <w:noProof/>
            <w:webHidden/>
          </w:rPr>
          <w:t>2</w:t>
        </w:r>
        <w:r>
          <w:rPr>
            <w:noProof/>
            <w:webHidden/>
          </w:rPr>
          <w:fldChar w:fldCharType="end"/>
        </w:r>
      </w:hyperlink>
    </w:p>
    <w:p w14:paraId="7A0F9FFA" w14:textId="41394B02" w:rsidR="00E96672" w:rsidRDefault="00E96672">
      <w:pPr>
        <w:pStyle w:val="TOC1"/>
        <w:tabs>
          <w:tab w:val="left" w:pos="480"/>
          <w:tab w:val="right" w:leader="dot" w:pos="9350"/>
        </w:tabs>
        <w:rPr>
          <w:rFonts w:asciiTheme="minorHAnsi" w:hAnsiTheme="minorHAnsi"/>
          <w:noProof/>
          <w:kern w:val="2"/>
          <w:sz w:val="24"/>
          <w14:ligatures w14:val="standardContextual"/>
        </w:rPr>
      </w:pPr>
      <w:hyperlink w:anchor="_Toc240927776" w:history="1">
        <w:r w:rsidRPr="00AF63E5">
          <w:rPr>
            <w:rStyle w:val="Hyperlink"/>
            <w:noProof/>
          </w:rPr>
          <w:t>3.</w:t>
        </w:r>
        <w:r>
          <w:rPr>
            <w:rFonts w:asciiTheme="minorHAnsi" w:hAnsiTheme="minorHAnsi"/>
            <w:noProof/>
            <w:kern w:val="2"/>
            <w:sz w:val="24"/>
            <w14:ligatures w14:val="standardContextual"/>
          </w:rPr>
          <w:tab/>
        </w:r>
        <w:r w:rsidRPr="00AF63E5">
          <w:rPr>
            <w:rStyle w:val="Hyperlink"/>
            <w:noProof/>
          </w:rPr>
          <w:t>Location layer: a binomial GAM</w:t>
        </w:r>
        <w:r>
          <w:rPr>
            <w:noProof/>
            <w:webHidden/>
          </w:rPr>
          <w:tab/>
        </w:r>
        <w:r>
          <w:rPr>
            <w:noProof/>
            <w:webHidden/>
          </w:rPr>
          <w:fldChar w:fldCharType="begin"/>
        </w:r>
        <w:r>
          <w:rPr>
            <w:noProof/>
            <w:webHidden/>
          </w:rPr>
          <w:instrText xml:space="preserve"> PAGEREF _Toc240927776 \h </w:instrText>
        </w:r>
        <w:r>
          <w:rPr>
            <w:noProof/>
            <w:webHidden/>
          </w:rPr>
        </w:r>
        <w:r>
          <w:rPr>
            <w:noProof/>
            <w:webHidden/>
          </w:rPr>
          <w:fldChar w:fldCharType="separate"/>
        </w:r>
        <w:r>
          <w:rPr>
            <w:noProof/>
            <w:webHidden/>
          </w:rPr>
          <w:t>6</w:t>
        </w:r>
        <w:r>
          <w:rPr>
            <w:noProof/>
            <w:webHidden/>
          </w:rPr>
          <w:fldChar w:fldCharType="end"/>
        </w:r>
      </w:hyperlink>
    </w:p>
    <w:p w14:paraId="44792053" w14:textId="58AA9BAD" w:rsidR="00E96672" w:rsidRDefault="00E96672">
      <w:pPr>
        <w:pStyle w:val="TOC1"/>
        <w:tabs>
          <w:tab w:val="left" w:pos="480"/>
          <w:tab w:val="right" w:leader="dot" w:pos="9350"/>
        </w:tabs>
        <w:rPr>
          <w:rFonts w:asciiTheme="minorHAnsi" w:hAnsiTheme="minorHAnsi"/>
          <w:noProof/>
          <w:kern w:val="2"/>
          <w:sz w:val="24"/>
          <w14:ligatures w14:val="standardContextual"/>
        </w:rPr>
      </w:pPr>
      <w:hyperlink w:anchor="_Toc240927777" w:history="1">
        <w:r w:rsidRPr="00AF63E5">
          <w:rPr>
            <w:rStyle w:val="Hyperlink"/>
            <w:noProof/>
          </w:rPr>
          <w:t>4.</w:t>
        </w:r>
        <w:r>
          <w:rPr>
            <w:rFonts w:asciiTheme="minorHAnsi" w:hAnsiTheme="minorHAnsi"/>
            <w:noProof/>
            <w:kern w:val="2"/>
            <w:sz w:val="24"/>
            <w14:ligatures w14:val="standardContextual"/>
          </w:rPr>
          <w:tab/>
        </w:r>
        <w:r w:rsidRPr="00AF63E5">
          <w:rPr>
            <w:rStyle w:val="Hyperlink"/>
            <w:noProof/>
          </w:rPr>
          <w:t>Context layer: class-specific XGBoost</w:t>
        </w:r>
        <w:r>
          <w:rPr>
            <w:noProof/>
            <w:webHidden/>
          </w:rPr>
          <w:tab/>
        </w:r>
        <w:r>
          <w:rPr>
            <w:noProof/>
            <w:webHidden/>
          </w:rPr>
          <w:fldChar w:fldCharType="begin"/>
        </w:r>
        <w:r>
          <w:rPr>
            <w:noProof/>
            <w:webHidden/>
          </w:rPr>
          <w:instrText xml:space="preserve"> PAGEREF _Toc240927777 \h </w:instrText>
        </w:r>
        <w:r>
          <w:rPr>
            <w:noProof/>
            <w:webHidden/>
          </w:rPr>
        </w:r>
        <w:r>
          <w:rPr>
            <w:noProof/>
            <w:webHidden/>
          </w:rPr>
          <w:fldChar w:fldCharType="separate"/>
        </w:r>
        <w:r>
          <w:rPr>
            <w:noProof/>
            <w:webHidden/>
          </w:rPr>
          <w:t>8</w:t>
        </w:r>
        <w:r>
          <w:rPr>
            <w:noProof/>
            <w:webHidden/>
          </w:rPr>
          <w:fldChar w:fldCharType="end"/>
        </w:r>
      </w:hyperlink>
    </w:p>
    <w:p w14:paraId="75D9E425" w14:textId="70B915F8" w:rsidR="00E96672" w:rsidRDefault="00E96672">
      <w:pPr>
        <w:pStyle w:val="TOC2"/>
        <w:tabs>
          <w:tab w:val="left" w:pos="960"/>
          <w:tab w:val="right" w:leader="dot" w:pos="9350"/>
        </w:tabs>
        <w:rPr>
          <w:rFonts w:asciiTheme="minorHAnsi" w:hAnsiTheme="minorHAnsi"/>
          <w:noProof/>
          <w:kern w:val="2"/>
          <w:sz w:val="24"/>
          <w14:ligatures w14:val="standardContextual"/>
        </w:rPr>
      </w:pPr>
      <w:hyperlink w:anchor="_Toc240927778" w:history="1">
        <w:r w:rsidRPr="00AF63E5">
          <w:rPr>
            <w:rStyle w:val="Hyperlink"/>
            <w:noProof/>
          </w:rPr>
          <w:t>4.1.</w:t>
        </w:r>
        <w:r>
          <w:rPr>
            <w:rFonts w:asciiTheme="minorHAnsi" w:hAnsiTheme="minorHAnsi"/>
            <w:noProof/>
            <w:kern w:val="2"/>
            <w:sz w:val="24"/>
            <w14:ligatures w14:val="standardContextual"/>
          </w:rPr>
          <w:tab/>
        </w:r>
        <w:r w:rsidRPr="00AF63E5">
          <w:rPr>
            <w:rStyle w:val="Hyperlink"/>
            <w:noProof/>
          </w:rPr>
          <w:t>Feature set and exclusions</w:t>
        </w:r>
        <w:r>
          <w:rPr>
            <w:noProof/>
            <w:webHidden/>
          </w:rPr>
          <w:tab/>
        </w:r>
        <w:r>
          <w:rPr>
            <w:noProof/>
            <w:webHidden/>
          </w:rPr>
          <w:fldChar w:fldCharType="begin"/>
        </w:r>
        <w:r>
          <w:rPr>
            <w:noProof/>
            <w:webHidden/>
          </w:rPr>
          <w:instrText xml:space="preserve"> PAGEREF _Toc240927778 \h </w:instrText>
        </w:r>
        <w:r>
          <w:rPr>
            <w:noProof/>
            <w:webHidden/>
          </w:rPr>
        </w:r>
        <w:r>
          <w:rPr>
            <w:noProof/>
            <w:webHidden/>
          </w:rPr>
          <w:fldChar w:fldCharType="separate"/>
        </w:r>
        <w:r>
          <w:rPr>
            <w:noProof/>
            <w:webHidden/>
          </w:rPr>
          <w:t>9</w:t>
        </w:r>
        <w:r>
          <w:rPr>
            <w:noProof/>
            <w:webHidden/>
          </w:rPr>
          <w:fldChar w:fldCharType="end"/>
        </w:r>
      </w:hyperlink>
    </w:p>
    <w:p w14:paraId="43125108" w14:textId="3E1E02D7" w:rsidR="00E96672" w:rsidRDefault="00E96672">
      <w:pPr>
        <w:pStyle w:val="TOC2"/>
        <w:tabs>
          <w:tab w:val="left" w:pos="960"/>
          <w:tab w:val="right" w:leader="dot" w:pos="9350"/>
        </w:tabs>
        <w:rPr>
          <w:rFonts w:asciiTheme="minorHAnsi" w:hAnsiTheme="minorHAnsi"/>
          <w:noProof/>
          <w:kern w:val="2"/>
          <w:sz w:val="24"/>
          <w14:ligatures w14:val="standardContextual"/>
        </w:rPr>
      </w:pPr>
      <w:hyperlink w:anchor="_Toc240927779" w:history="1">
        <w:r w:rsidRPr="00AF63E5">
          <w:rPr>
            <w:rStyle w:val="Hyperlink"/>
            <w:noProof/>
          </w:rPr>
          <w:t>4.2.</w:t>
        </w:r>
        <w:r>
          <w:rPr>
            <w:rFonts w:asciiTheme="minorHAnsi" w:hAnsiTheme="minorHAnsi"/>
            <w:noProof/>
            <w:kern w:val="2"/>
            <w:sz w:val="24"/>
            <w14:ligatures w14:val="standardContextual"/>
          </w:rPr>
          <w:tab/>
        </w:r>
        <w:r w:rsidRPr="00AF63E5">
          <w:rPr>
            <w:rStyle w:val="Hyperlink"/>
            <w:noProof/>
          </w:rPr>
          <w:t>What the models learned</w:t>
        </w:r>
        <w:r>
          <w:rPr>
            <w:noProof/>
            <w:webHidden/>
          </w:rPr>
          <w:tab/>
        </w:r>
        <w:r>
          <w:rPr>
            <w:noProof/>
            <w:webHidden/>
          </w:rPr>
          <w:fldChar w:fldCharType="begin"/>
        </w:r>
        <w:r>
          <w:rPr>
            <w:noProof/>
            <w:webHidden/>
          </w:rPr>
          <w:instrText xml:space="preserve"> PAGEREF _Toc240927779 \h </w:instrText>
        </w:r>
        <w:r>
          <w:rPr>
            <w:noProof/>
            <w:webHidden/>
          </w:rPr>
        </w:r>
        <w:r>
          <w:rPr>
            <w:noProof/>
            <w:webHidden/>
          </w:rPr>
          <w:fldChar w:fldCharType="separate"/>
        </w:r>
        <w:r>
          <w:rPr>
            <w:noProof/>
            <w:webHidden/>
          </w:rPr>
          <w:t>10</w:t>
        </w:r>
        <w:r>
          <w:rPr>
            <w:noProof/>
            <w:webHidden/>
          </w:rPr>
          <w:fldChar w:fldCharType="end"/>
        </w:r>
      </w:hyperlink>
    </w:p>
    <w:p w14:paraId="30BB87D5" w14:textId="1747E745" w:rsidR="00E96672" w:rsidRDefault="00E96672">
      <w:pPr>
        <w:pStyle w:val="TOC1"/>
        <w:tabs>
          <w:tab w:val="left" w:pos="480"/>
          <w:tab w:val="right" w:leader="dot" w:pos="9350"/>
        </w:tabs>
        <w:rPr>
          <w:rFonts w:asciiTheme="minorHAnsi" w:hAnsiTheme="minorHAnsi"/>
          <w:noProof/>
          <w:kern w:val="2"/>
          <w:sz w:val="24"/>
          <w14:ligatures w14:val="standardContextual"/>
        </w:rPr>
      </w:pPr>
      <w:hyperlink w:anchor="_Toc240927780" w:history="1">
        <w:r w:rsidRPr="00AF63E5">
          <w:rPr>
            <w:rStyle w:val="Hyperlink"/>
            <w:noProof/>
          </w:rPr>
          <w:t>5.</w:t>
        </w:r>
        <w:r>
          <w:rPr>
            <w:rFonts w:asciiTheme="minorHAnsi" w:hAnsiTheme="minorHAnsi"/>
            <w:noProof/>
            <w:kern w:val="2"/>
            <w:sz w:val="24"/>
            <w14:ligatures w14:val="standardContextual"/>
          </w:rPr>
          <w:tab/>
        </w:r>
        <w:r w:rsidRPr="00AF63E5">
          <w:rPr>
            <w:rStyle w:val="Hyperlink"/>
            <w:noProof/>
          </w:rPr>
          <w:t>Alternatives tested: random forest, neural network, and ensembles</w:t>
        </w:r>
        <w:r>
          <w:rPr>
            <w:noProof/>
            <w:webHidden/>
          </w:rPr>
          <w:tab/>
        </w:r>
        <w:r>
          <w:rPr>
            <w:noProof/>
            <w:webHidden/>
          </w:rPr>
          <w:fldChar w:fldCharType="begin"/>
        </w:r>
        <w:r>
          <w:rPr>
            <w:noProof/>
            <w:webHidden/>
          </w:rPr>
          <w:instrText xml:space="preserve"> PAGEREF _Toc240927780 \h </w:instrText>
        </w:r>
        <w:r>
          <w:rPr>
            <w:noProof/>
            <w:webHidden/>
          </w:rPr>
        </w:r>
        <w:r>
          <w:rPr>
            <w:noProof/>
            <w:webHidden/>
          </w:rPr>
          <w:fldChar w:fldCharType="separate"/>
        </w:r>
        <w:r>
          <w:rPr>
            <w:noProof/>
            <w:webHidden/>
          </w:rPr>
          <w:t>13</w:t>
        </w:r>
        <w:r>
          <w:rPr>
            <w:noProof/>
            <w:webHidden/>
          </w:rPr>
          <w:fldChar w:fldCharType="end"/>
        </w:r>
      </w:hyperlink>
    </w:p>
    <w:p w14:paraId="2556CDBF" w14:textId="138B8C37" w:rsidR="00E96672" w:rsidRDefault="00E96672">
      <w:pPr>
        <w:pStyle w:val="TOC1"/>
        <w:tabs>
          <w:tab w:val="left" w:pos="480"/>
          <w:tab w:val="right" w:leader="dot" w:pos="9350"/>
        </w:tabs>
        <w:rPr>
          <w:rFonts w:asciiTheme="minorHAnsi" w:hAnsiTheme="minorHAnsi"/>
          <w:noProof/>
          <w:kern w:val="2"/>
          <w:sz w:val="24"/>
          <w14:ligatures w14:val="standardContextual"/>
        </w:rPr>
      </w:pPr>
      <w:hyperlink w:anchor="_Toc240927781" w:history="1">
        <w:r w:rsidRPr="00AF63E5">
          <w:rPr>
            <w:rStyle w:val="Hyperlink"/>
            <w:noProof/>
          </w:rPr>
          <w:t>6.</w:t>
        </w:r>
        <w:r>
          <w:rPr>
            <w:rFonts w:asciiTheme="minorHAnsi" w:hAnsiTheme="minorHAnsi"/>
            <w:noProof/>
            <w:kern w:val="2"/>
            <w:sz w:val="24"/>
            <w14:ligatures w14:val="standardContextual"/>
          </w:rPr>
          <w:tab/>
        </w:r>
        <w:r w:rsidRPr="00AF63E5">
          <w:rPr>
            <w:rStyle w:val="Hyperlink"/>
            <w:noProof/>
          </w:rPr>
          <w:t>Player layer: logistic mixed-effects models</w:t>
        </w:r>
        <w:r>
          <w:rPr>
            <w:noProof/>
            <w:webHidden/>
          </w:rPr>
          <w:tab/>
        </w:r>
        <w:r>
          <w:rPr>
            <w:noProof/>
            <w:webHidden/>
          </w:rPr>
          <w:fldChar w:fldCharType="begin"/>
        </w:r>
        <w:r>
          <w:rPr>
            <w:noProof/>
            <w:webHidden/>
          </w:rPr>
          <w:instrText xml:space="preserve"> PAGEREF _Toc240927781 \h </w:instrText>
        </w:r>
        <w:r>
          <w:rPr>
            <w:noProof/>
            <w:webHidden/>
          </w:rPr>
        </w:r>
        <w:r>
          <w:rPr>
            <w:noProof/>
            <w:webHidden/>
          </w:rPr>
          <w:fldChar w:fldCharType="separate"/>
        </w:r>
        <w:r>
          <w:rPr>
            <w:noProof/>
            <w:webHidden/>
          </w:rPr>
          <w:t>14</w:t>
        </w:r>
        <w:r>
          <w:rPr>
            <w:noProof/>
            <w:webHidden/>
          </w:rPr>
          <w:fldChar w:fldCharType="end"/>
        </w:r>
      </w:hyperlink>
    </w:p>
    <w:p w14:paraId="0E1FEA49" w14:textId="61726768" w:rsidR="00E96672" w:rsidRDefault="00E96672">
      <w:pPr>
        <w:pStyle w:val="TOC2"/>
        <w:tabs>
          <w:tab w:val="left" w:pos="960"/>
          <w:tab w:val="right" w:leader="dot" w:pos="9350"/>
        </w:tabs>
        <w:rPr>
          <w:rFonts w:asciiTheme="minorHAnsi" w:hAnsiTheme="minorHAnsi"/>
          <w:noProof/>
          <w:kern w:val="2"/>
          <w:sz w:val="24"/>
          <w14:ligatures w14:val="standardContextual"/>
        </w:rPr>
      </w:pPr>
      <w:hyperlink w:anchor="_Toc240927782" w:history="1">
        <w:r w:rsidRPr="00AF63E5">
          <w:rPr>
            <w:rStyle w:val="Hyperlink"/>
            <w:noProof/>
          </w:rPr>
          <w:t>6.1.</w:t>
        </w:r>
        <w:r>
          <w:rPr>
            <w:rFonts w:asciiTheme="minorHAnsi" w:hAnsiTheme="minorHAnsi"/>
            <w:noProof/>
            <w:kern w:val="2"/>
            <w:sz w:val="24"/>
            <w14:ligatures w14:val="standardContextual"/>
          </w:rPr>
          <w:tab/>
        </w:r>
        <w:r w:rsidRPr="00AF63E5">
          <w:rPr>
            <w:rStyle w:val="Hyperlink"/>
            <w:noProof/>
          </w:rPr>
          <w:t>A negative result: partial-credit defenders</w:t>
        </w:r>
        <w:r>
          <w:rPr>
            <w:noProof/>
            <w:webHidden/>
          </w:rPr>
          <w:tab/>
        </w:r>
        <w:r>
          <w:rPr>
            <w:noProof/>
            <w:webHidden/>
          </w:rPr>
          <w:fldChar w:fldCharType="begin"/>
        </w:r>
        <w:r>
          <w:rPr>
            <w:noProof/>
            <w:webHidden/>
          </w:rPr>
          <w:instrText xml:space="preserve"> PAGEREF _Toc240927782 \h </w:instrText>
        </w:r>
        <w:r>
          <w:rPr>
            <w:noProof/>
            <w:webHidden/>
          </w:rPr>
        </w:r>
        <w:r>
          <w:rPr>
            <w:noProof/>
            <w:webHidden/>
          </w:rPr>
          <w:fldChar w:fldCharType="separate"/>
        </w:r>
        <w:r>
          <w:rPr>
            <w:noProof/>
            <w:webHidden/>
          </w:rPr>
          <w:t>15</w:t>
        </w:r>
        <w:r>
          <w:rPr>
            <w:noProof/>
            <w:webHidden/>
          </w:rPr>
          <w:fldChar w:fldCharType="end"/>
        </w:r>
      </w:hyperlink>
    </w:p>
    <w:p w14:paraId="796BBA73" w14:textId="000D0936" w:rsidR="00E96672" w:rsidRDefault="00E96672">
      <w:pPr>
        <w:pStyle w:val="TOC2"/>
        <w:tabs>
          <w:tab w:val="left" w:pos="960"/>
          <w:tab w:val="right" w:leader="dot" w:pos="9350"/>
        </w:tabs>
        <w:rPr>
          <w:rFonts w:asciiTheme="minorHAnsi" w:hAnsiTheme="minorHAnsi"/>
          <w:noProof/>
          <w:kern w:val="2"/>
          <w:sz w:val="24"/>
          <w14:ligatures w14:val="standardContextual"/>
        </w:rPr>
      </w:pPr>
      <w:hyperlink w:anchor="_Toc240927783" w:history="1">
        <w:r w:rsidRPr="00AF63E5">
          <w:rPr>
            <w:rStyle w:val="Hyperlink"/>
            <w:noProof/>
          </w:rPr>
          <w:t>6.2.</w:t>
        </w:r>
        <w:r>
          <w:rPr>
            <w:rFonts w:asciiTheme="minorHAnsi" w:hAnsiTheme="minorHAnsi"/>
            <w:noProof/>
            <w:kern w:val="2"/>
            <w:sz w:val="24"/>
            <w14:ligatures w14:val="standardContextual"/>
          </w:rPr>
          <w:tab/>
        </w:r>
        <w:r w:rsidRPr="00AF63E5">
          <w:rPr>
            <w:rStyle w:val="Hyperlink"/>
            <w:noProof/>
          </w:rPr>
          <w:t>Player leaderboards</w:t>
        </w:r>
        <w:r>
          <w:rPr>
            <w:noProof/>
            <w:webHidden/>
          </w:rPr>
          <w:tab/>
        </w:r>
        <w:r>
          <w:rPr>
            <w:noProof/>
            <w:webHidden/>
          </w:rPr>
          <w:fldChar w:fldCharType="begin"/>
        </w:r>
        <w:r>
          <w:rPr>
            <w:noProof/>
            <w:webHidden/>
          </w:rPr>
          <w:instrText xml:space="preserve"> PAGEREF _Toc240927783 \h </w:instrText>
        </w:r>
        <w:r>
          <w:rPr>
            <w:noProof/>
            <w:webHidden/>
          </w:rPr>
        </w:r>
        <w:r>
          <w:rPr>
            <w:noProof/>
            <w:webHidden/>
          </w:rPr>
          <w:fldChar w:fldCharType="separate"/>
        </w:r>
        <w:r>
          <w:rPr>
            <w:noProof/>
            <w:webHidden/>
          </w:rPr>
          <w:t>15</w:t>
        </w:r>
        <w:r>
          <w:rPr>
            <w:noProof/>
            <w:webHidden/>
          </w:rPr>
          <w:fldChar w:fldCharType="end"/>
        </w:r>
      </w:hyperlink>
    </w:p>
    <w:p w14:paraId="34DCB601" w14:textId="699E2F02" w:rsidR="00E96672" w:rsidRDefault="00E96672">
      <w:pPr>
        <w:pStyle w:val="TOC1"/>
        <w:tabs>
          <w:tab w:val="left" w:pos="480"/>
          <w:tab w:val="right" w:leader="dot" w:pos="9350"/>
        </w:tabs>
        <w:rPr>
          <w:rFonts w:asciiTheme="minorHAnsi" w:hAnsiTheme="minorHAnsi"/>
          <w:noProof/>
          <w:kern w:val="2"/>
          <w:sz w:val="24"/>
          <w14:ligatures w14:val="standardContextual"/>
        </w:rPr>
      </w:pPr>
      <w:hyperlink w:anchor="_Toc240927784" w:history="1">
        <w:r w:rsidRPr="00AF63E5">
          <w:rPr>
            <w:rStyle w:val="Hyperlink"/>
            <w:noProof/>
          </w:rPr>
          <w:t>7.</w:t>
        </w:r>
        <w:r>
          <w:rPr>
            <w:rFonts w:asciiTheme="minorHAnsi" w:hAnsiTheme="minorHAnsi"/>
            <w:noProof/>
            <w:kern w:val="2"/>
            <w:sz w:val="24"/>
            <w14:ligatures w14:val="standardContextual"/>
          </w:rPr>
          <w:tab/>
        </w:r>
        <w:r w:rsidRPr="00AF63E5">
          <w:rPr>
            <w:rStyle w:val="Hyperlink"/>
            <w:noProof/>
          </w:rPr>
          <w:t>Final assessment and predictions</w:t>
        </w:r>
        <w:r>
          <w:rPr>
            <w:noProof/>
            <w:webHidden/>
          </w:rPr>
          <w:tab/>
        </w:r>
        <w:r>
          <w:rPr>
            <w:noProof/>
            <w:webHidden/>
          </w:rPr>
          <w:fldChar w:fldCharType="begin"/>
        </w:r>
        <w:r>
          <w:rPr>
            <w:noProof/>
            <w:webHidden/>
          </w:rPr>
          <w:instrText xml:space="preserve"> PAGEREF _Toc240927784 \h </w:instrText>
        </w:r>
        <w:r>
          <w:rPr>
            <w:noProof/>
            <w:webHidden/>
          </w:rPr>
        </w:r>
        <w:r>
          <w:rPr>
            <w:noProof/>
            <w:webHidden/>
          </w:rPr>
          <w:fldChar w:fldCharType="separate"/>
        </w:r>
        <w:r>
          <w:rPr>
            <w:noProof/>
            <w:webHidden/>
          </w:rPr>
          <w:t>17</w:t>
        </w:r>
        <w:r>
          <w:rPr>
            <w:noProof/>
            <w:webHidden/>
          </w:rPr>
          <w:fldChar w:fldCharType="end"/>
        </w:r>
      </w:hyperlink>
    </w:p>
    <w:p w14:paraId="123F1151" w14:textId="2E92BE53" w:rsidR="00E96672" w:rsidRDefault="00E96672">
      <w:pPr>
        <w:pStyle w:val="TOC2"/>
        <w:tabs>
          <w:tab w:val="left" w:pos="960"/>
          <w:tab w:val="right" w:leader="dot" w:pos="9350"/>
        </w:tabs>
        <w:rPr>
          <w:rFonts w:asciiTheme="minorHAnsi" w:hAnsiTheme="minorHAnsi"/>
          <w:noProof/>
          <w:kern w:val="2"/>
          <w:sz w:val="24"/>
          <w14:ligatures w14:val="standardContextual"/>
        </w:rPr>
      </w:pPr>
      <w:hyperlink w:anchor="_Toc240927785" w:history="1">
        <w:r w:rsidRPr="00AF63E5">
          <w:rPr>
            <w:rStyle w:val="Hyperlink"/>
            <w:noProof/>
          </w:rPr>
          <w:t>7.1.</w:t>
        </w:r>
        <w:r>
          <w:rPr>
            <w:rFonts w:asciiTheme="minorHAnsi" w:hAnsiTheme="minorHAnsi"/>
            <w:noProof/>
            <w:kern w:val="2"/>
            <w:sz w:val="24"/>
            <w14:ligatures w14:val="standardContextual"/>
          </w:rPr>
          <w:tab/>
        </w:r>
        <w:r w:rsidRPr="00AF63E5">
          <w:rPr>
            <w:rStyle w:val="Hyperlink"/>
            <w:noProof/>
          </w:rPr>
          <w:t>Reflections, pitfalls, and improvements</w:t>
        </w:r>
        <w:r>
          <w:rPr>
            <w:noProof/>
            <w:webHidden/>
          </w:rPr>
          <w:tab/>
        </w:r>
        <w:r>
          <w:rPr>
            <w:noProof/>
            <w:webHidden/>
          </w:rPr>
          <w:fldChar w:fldCharType="begin"/>
        </w:r>
        <w:r>
          <w:rPr>
            <w:noProof/>
            <w:webHidden/>
          </w:rPr>
          <w:instrText xml:space="preserve"> PAGEREF _Toc240927785 \h </w:instrText>
        </w:r>
        <w:r>
          <w:rPr>
            <w:noProof/>
            <w:webHidden/>
          </w:rPr>
        </w:r>
        <w:r>
          <w:rPr>
            <w:noProof/>
            <w:webHidden/>
          </w:rPr>
          <w:fldChar w:fldCharType="separate"/>
        </w:r>
        <w:r>
          <w:rPr>
            <w:noProof/>
            <w:webHidden/>
          </w:rPr>
          <w:t>17</w:t>
        </w:r>
        <w:r>
          <w:rPr>
            <w:noProof/>
            <w:webHidden/>
          </w:rPr>
          <w:fldChar w:fldCharType="end"/>
        </w:r>
      </w:hyperlink>
    </w:p>
    <w:p w14:paraId="766CA499" w14:textId="188818CF" w:rsidR="00C10840" w:rsidRDefault="001B551A">
      <w:r>
        <w:fldChar w:fldCharType="end"/>
      </w:r>
    </w:p>
    <w:p w14:paraId="40F38468" w14:textId="77777777" w:rsidR="00C10840" w:rsidRDefault="001B551A">
      <w:r>
        <w:br w:type="page"/>
      </w:r>
    </w:p>
    <w:p w14:paraId="592B6950" w14:textId="77777777" w:rsidR="00C10840" w:rsidRDefault="001B551A">
      <w:pPr>
        <w:pStyle w:val="Heading1"/>
      </w:pPr>
      <w:bookmarkStart w:id="0" w:name="_Toc240927774"/>
      <w:r>
        <w:lastRenderedPageBreak/>
        <w:t>Introduction</w:t>
      </w:r>
      <w:bookmarkEnd w:id="0"/>
    </w:p>
    <w:p w14:paraId="7174129A" w14:textId="77777777" w:rsidR="00C10840" w:rsidRDefault="001B551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 xml:space="preserve">This report develops a model for the probability that a non-fouled field goal attempt is made. The training data hold 425,719 labeled regular-season shots with a binary make-or-miss outcome, and the finished model must score 213,977 unlabeled test shots. Submissions are graded by log loss against an in-house reference model, so the working metric throughout is the log loss between a predicted probability </w:t>
      </w:r>
      <w:proofErr w:type="spellStart"/>
      <w:r>
        <w:rPr>
          <w:rFonts w:ascii="Consolas" w:eastAsia="Consolas" w:hAnsi="Consolas" w:cs="Consolas"/>
          <w:color w:val="000000"/>
          <w:sz w:val="20"/>
          <w:szCs w:val="20"/>
        </w:rPr>
        <w:t>p_i</w:t>
      </w:r>
      <w:proofErr w:type="spellEnd"/>
      <w:r>
        <w:rPr>
          <w:rFonts w:ascii="Palatino Linotype" w:eastAsia="Palatino Linotype" w:hAnsi="Palatino Linotype" w:cs="Palatino Linotype"/>
          <w:color w:val="000000"/>
          <w:sz w:val="22"/>
          <w:szCs w:val="22"/>
        </w:rPr>
        <w:t xml:space="preserve"> and the observed outcome </w:t>
      </w:r>
      <w:proofErr w:type="spellStart"/>
      <w:r>
        <w:rPr>
          <w:rFonts w:ascii="Consolas" w:eastAsia="Consolas" w:hAnsi="Consolas" w:cs="Consolas"/>
          <w:color w:val="000000"/>
          <w:sz w:val="20"/>
          <w:szCs w:val="20"/>
        </w:rPr>
        <w:t>y_i</w:t>
      </w:r>
      <w:proofErr w:type="spellEnd"/>
      <w:r>
        <w:rPr>
          <w:rFonts w:ascii="Palatino Linotype" w:eastAsia="Palatino Linotype" w:hAnsi="Palatino Linotype" w:cs="Palatino Linotype"/>
          <w:color w:val="000000"/>
          <w:sz w:val="22"/>
          <w:szCs w:val="22"/>
        </w:rPr>
        <w:t>:</w:t>
      </w:r>
    </w:p>
    <w:p w14:paraId="0CFA9768" w14:textId="77777777" w:rsidR="00C10840" w:rsidRDefault="001B551A">
      <w:pPr>
        <w:pBdr>
          <w:top w:val="none" w:sz="0" w:space="0" w:color="000000"/>
          <w:left w:val="none" w:sz="0" w:space="0" w:color="000000"/>
          <w:bottom w:val="none" w:sz="0" w:space="0" w:color="000000"/>
          <w:right w:val="none" w:sz="0" w:space="0" w:color="000000"/>
        </w:pBdr>
        <w:spacing w:before="80" w:after="160"/>
        <w:jc w:val="center"/>
      </w:pPr>
      <w:r>
        <w:rPr>
          <w:noProof/>
        </w:rPr>
        <w:drawing>
          <wp:inline distT="0" distB="0" distL="0" distR="0" wp14:anchorId="789E640F" wp14:editId="6F7186E9">
            <wp:extent cx="2938272" cy="5151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8"/>
                    <a:stretch>
                      <a:fillRect/>
                    </a:stretch>
                  </pic:blipFill>
                  <pic:spPr bwMode="auto">
                    <a:xfrm>
                      <a:off x="0" y="0"/>
                      <a:ext cx="2938272" cy="515112"/>
                    </a:xfrm>
                    <a:prstGeom prst="rect">
                      <a:avLst/>
                    </a:prstGeom>
                    <a:noFill/>
                  </pic:spPr>
                </pic:pic>
              </a:graphicData>
            </a:graphic>
          </wp:inline>
        </w:drawing>
      </w:r>
    </w:p>
    <w:p w14:paraId="048F3532" w14:textId="679E53E4" w:rsidR="00C10840" w:rsidRDefault="001B551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Log loss rewards calibrated probabilities and punishes confident mistakes, so I judge every modeling choice by its effect on out-of-sample log loss.</w:t>
      </w:r>
    </w:p>
    <w:p w14:paraId="04F86C6D" w14:textId="6E764C94" w:rsidR="00C10840" w:rsidRDefault="001B551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 xml:space="preserve">A shot </w:t>
      </w:r>
      <w:r w:rsidR="009B5559">
        <w:rPr>
          <w:rFonts w:ascii="Palatino Linotype" w:eastAsia="Palatino Linotype" w:hAnsi="Palatino Linotype" w:cs="Palatino Linotype"/>
          <w:color w:val="000000"/>
          <w:sz w:val="22"/>
          <w:szCs w:val="22"/>
        </w:rPr>
        <w:t xml:space="preserve">outcome </w:t>
      </w:r>
      <w:r>
        <w:rPr>
          <w:rFonts w:ascii="Palatino Linotype" w:eastAsia="Palatino Linotype" w:hAnsi="Palatino Linotype" w:cs="Palatino Linotype"/>
          <w:color w:val="000000"/>
          <w:sz w:val="22"/>
          <w:szCs w:val="22"/>
        </w:rPr>
        <w:t xml:space="preserve">is the product of three </w:t>
      </w:r>
      <w:r w:rsidR="009B5559">
        <w:rPr>
          <w:rFonts w:ascii="Palatino Linotype" w:eastAsia="Palatino Linotype" w:hAnsi="Palatino Linotype" w:cs="Palatino Linotype"/>
          <w:color w:val="000000"/>
          <w:sz w:val="22"/>
          <w:szCs w:val="22"/>
        </w:rPr>
        <w:t>components</w:t>
      </w:r>
      <w:r>
        <w:rPr>
          <w:rFonts w:ascii="Palatino Linotype" w:eastAsia="Palatino Linotype" w:hAnsi="Palatino Linotype" w:cs="Palatino Linotype"/>
          <w:color w:val="000000"/>
          <w:sz w:val="22"/>
          <w:szCs w:val="22"/>
        </w:rPr>
        <w:t>: where the shot is taken from, the situation around it (how open the shooter is, how the defense closes out, the clock, the shot type</w:t>
      </w:r>
      <w:r w:rsidR="009B5559">
        <w:rPr>
          <w:rFonts w:ascii="Palatino Linotype" w:eastAsia="Palatino Linotype" w:hAnsi="Palatino Linotype" w:cs="Palatino Linotype"/>
          <w:color w:val="000000"/>
          <w:sz w:val="22"/>
          <w:szCs w:val="22"/>
        </w:rPr>
        <w:t>, dribbles taken before shooting, etc.</w:t>
      </w:r>
      <w:r>
        <w:rPr>
          <w:rFonts w:ascii="Palatino Linotype" w:eastAsia="Palatino Linotype" w:hAnsi="Palatino Linotype" w:cs="Palatino Linotype"/>
          <w:color w:val="000000"/>
          <w:sz w:val="22"/>
          <w:szCs w:val="22"/>
        </w:rPr>
        <w:t>), and who takes and contests it. I model this generative structure directly, as three stacked layers that each capture one force:</w:t>
      </w:r>
    </w:p>
    <w:p w14:paraId="496439FC" w14:textId="62E62C65" w:rsidR="00C10840" w:rsidRDefault="001B551A">
      <w:pPr>
        <w:pBdr>
          <w:top w:val="none" w:sz="0" w:space="0" w:color="000000"/>
          <w:left w:val="none" w:sz="0" w:space="0" w:color="000000"/>
          <w:bottom w:val="none" w:sz="0" w:space="0" w:color="000000"/>
          <w:right w:val="none" w:sz="0" w:space="0" w:color="000000"/>
        </w:pBdr>
        <w:spacing w:after="60" w:line="283" w:lineRule="auto"/>
        <w:ind w:left="360"/>
        <w:jc w:val="both"/>
      </w:pPr>
      <w:r>
        <w:rPr>
          <w:rFonts w:ascii="Palatino Linotype" w:eastAsia="Palatino Linotype" w:hAnsi="Palatino Linotype" w:cs="Palatino Linotype"/>
          <w:color w:val="000000"/>
          <w:sz w:val="22"/>
          <w:szCs w:val="22"/>
        </w:rPr>
        <w:t xml:space="preserve">•  </w:t>
      </w:r>
      <w:r w:rsidR="009B5559">
        <w:rPr>
          <w:rFonts w:ascii="Palatino Linotype" w:eastAsia="Palatino Linotype" w:hAnsi="Palatino Linotype" w:cs="Palatino Linotype"/>
          <w:color w:val="000000"/>
          <w:sz w:val="22"/>
          <w:szCs w:val="22"/>
        </w:rPr>
        <w:t xml:space="preserve">Shot location – </w:t>
      </w:r>
      <w:r>
        <w:rPr>
          <w:rFonts w:ascii="Palatino Linotype" w:eastAsia="Palatino Linotype" w:hAnsi="Palatino Linotype" w:cs="Palatino Linotype"/>
          <w:color w:val="000000"/>
          <w:sz w:val="22"/>
          <w:szCs w:val="22"/>
        </w:rPr>
        <w:t xml:space="preserve">A single binomial generalized additive model (GAM) fits a smooth surface of make probability over the court and returns one spatial score, </w:t>
      </w:r>
      <w:proofErr w:type="spellStart"/>
      <w:r>
        <w:rPr>
          <w:rFonts w:ascii="Consolas" w:eastAsia="Consolas" w:hAnsi="Consolas" w:cs="Consolas"/>
          <w:color w:val="000000"/>
          <w:sz w:val="20"/>
          <w:szCs w:val="20"/>
        </w:rPr>
        <w:t>gam_logit</w:t>
      </w:r>
      <w:proofErr w:type="spellEnd"/>
      <w:r>
        <w:rPr>
          <w:rFonts w:ascii="Palatino Linotype" w:eastAsia="Palatino Linotype" w:hAnsi="Palatino Linotype" w:cs="Palatino Linotype"/>
          <w:color w:val="000000"/>
          <w:sz w:val="22"/>
          <w:szCs w:val="22"/>
        </w:rPr>
        <w:t>.</w:t>
      </w:r>
    </w:p>
    <w:p w14:paraId="25114EB7" w14:textId="612832E2" w:rsidR="00C10840" w:rsidRDefault="001B551A">
      <w:pPr>
        <w:pBdr>
          <w:top w:val="none" w:sz="0" w:space="0" w:color="000000"/>
          <w:left w:val="none" w:sz="0" w:space="0" w:color="000000"/>
          <w:bottom w:val="none" w:sz="0" w:space="0" w:color="000000"/>
          <w:right w:val="none" w:sz="0" w:space="0" w:color="000000"/>
        </w:pBdr>
        <w:spacing w:after="60" w:line="283" w:lineRule="auto"/>
        <w:ind w:left="360"/>
        <w:jc w:val="both"/>
      </w:pPr>
      <w:r>
        <w:rPr>
          <w:rFonts w:ascii="Palatino Linotype" w:eastAsia="Palatino Linotype" w:hAnsi="Palatino Linotype" w:cs="Palatino Linotype"/>
          <w:color w:val="000000"/>
          <w:sz w:val="22"/>
          <w:szCs w:val="22"/>
        </w:rPr>
        <w:t xml:space="preserve">•  </w:t>
      </w:r>
      <w:r w:rsidR="009B5559">
        <w:rPr>
          <w:rFonts w:ascii="Palatino Linotype" w:eastAsia="Palatino Linotype" w:hAnsi="Palatino Linotype" w:cs="Palatino Linotype"/>
          <w:color w:val="000000"/>
          <w:sz w:val="22"/>
          <w:szCs w:val="22"/>
        </w:rPr>
        <w:t xml:space="preserve">Shot context – </w:t>
      </w:r>
      <w:r>
        <w:rPr>
          <w:rFonts w:ascii="Palatino Linotype" w:eastAsia="Palatino Linotype" w:hAnsi="Palatino Linotype" w:cs="Palatino Linotype"/>
          <w:color w:val="000000"/>
          <w:sz w:val="22"/>
          <w:szCs w:val="22"/>
        </w:rPr>
        <w:t>Three gradient-boosted tree models (</w:t>
      </w:r>
      <w:proofErr w:type="spellStart"/>
      <w:r>
        <w:rPr>
          <w:rFonts w:ascii="Palatino Linotype" w:eastAsia="Palatino Linotype" w:hAnsi="Palatino Linotype" w:cs="Palatino Linotype"/>
          <w:color w:val="000000"/>
          <w:sz w:val="22"/>
          <w:szCs w:val="22"/>
        </w:rPr>
        <w:t>XGBoost</w:t>
      </w:r>
      <w:proofErr w:type="spellEnd"/>
      <w:r>
        <w:rPr>
          <w:rFonts w:ascii="Palatino Linotype" w:eastAsia="Palatino Linotype" w:hAnsi="Palatino Linotype" w:cs="Palatino Linotype"/>
          <w:color w:val="000000"/>
          <w:sz w:val="22"/>
          <w:szCs w:val="22"/>
        </w:rPr>
        <w:t xml:space="preserve">), one each for rim, midrange, and three-point shots, read </w:t>
      </w:r>
      <w:proofErr w:type="spellStart"/>
      <w:r>
        <w:rPr>
          <w:rFonts w:ascii="Consolas" w:eastAsia="Consolas" w:hAnsi="Consolas" w:cs="Consolas"/>
          <w:color w:val="000000"/>
          <w:sz w:val="20"/>
          <w:szCs w:val="20"/>
        </w:rPr>
        <w:t>gam_logit</w:t>
      </w:r>
      <w:proofErr w:type="spellEnd"/>
      <w:r>
        <w:rPr>
          <w:rFonts w:ascii="Palatino Linotype" w:eastAsia="Palatino Linotype" w:hAnsi="Palatino Linotype" w:cs="Palatino Linotype"/>
          <w:color w:val="000000"/>
          <w:sz w:val="22"/>
          <w:szCs w:val="22"/>
        </w:rPr>
        <w:t xml:space="preserve"> together with situational features and return a player-agnostic shot quality probability </w:t>
      </w:r>
      <w:r>
        <w:rPr>
          <w:rFonts w:ascii="Consolas" w:eastAsia="Consolas" w:hAnsi="Consolas" w:cs="Consolas"/>
          <w:color w:val="000000"/>
          <w:sz w:val="20"/>
          <w:szCs w:val="20"/>
        </w:rPr>
        <w:t>q</w:t>
      </w:r>
      <w:r>
        <w:rPr>
          <w:rFonts w:ascii="Palatino Linotype" w:eastAsia="Palatino Linotype" w:hAnsi="Palatino Linotype" w:cs="Palatino Linotype"/>
          <w:color w:val="000000"/>
          <w:sz w:val="22"/>
          <w:szCs w:val="22"/>
        </w:rPr>
        <w:t>.</w:t>
      </w:r>
    </w:p>
    <w:p w14:paraId="240597FA" w14:textId="0D127DF5" w:rsidR="00C10840" w:rsidRDefault="001B551A">
      <w:pPr>
        <w:pBdr>
          <w:top w:val="none" w:sz="0" w:space="0" w:color="000000"/>
          <w:left w:val="none" w:sz="0" w:space="0" w:color="000000"/>
          <w:bottom w:val="none" w:sz="0" w:space="0" w:color="000000"/>
          <w:right w:val="none" w:sz="0" w:space="0" w:color="000000"/>
        </w:pBdr>
        <w:spacing w:after="60" w:line="283" w:lineRule="auto"/>
        <w:ind w:left="360"/>
        <w:jc w:val="both"/>
      </w:pPr>
      <w:r>
        <w:rPr>
          <w:rFonts w:ascii="Palatino Linotype" w:eastAsia="Palatino Linotype" w:hAnsi="Palatino Linotype" w:cs="Palatino Linotype"/>
          <w:color w:val="000000"/>
          <w:sz w:val="22"/>
          <w:szCs w:val="22"/>
        </w:rPr>
        <w:t xml:space="preserve">•  </w:t>
      </w:r>
      <w:r w:rsidR="009B5559">
        <w:rPr>
          <w:rFonts w:ascii="Palatino Linotype" w:eastAsia="Palatino Linotype" w:hAnsi="Palatino Linotype" w:cs="Palatino Linotype"/>
          <w:color w:val="000000"/>
          <w:sz w:val="22"/>
          <w:szCs w:val="22"/>
        </w:rPr>
        <w:t xml:space="preserve">Player effects – </w:t>
      </w:r>
      <w:r>
        <w:rPr>
          <w:rFonts w:ascii="Palatino Linotype" w:eastAsia="Palatino Linotype" w:hAnsi="Palatino Linotype" w:cs="Palatino Linotype"/>
          <w:color w:val="000000"/>
          <w:sz w:val="22"/>
          <w:szCs w:val="22"/>
        </w:rPr>
        <w:t xml:space="preserve">Three logistic mixed-effects models use the cross-fitted shot quality logit as an offset and add partially pooled shooter and defender effects to give the final make probability </w:t>
      </w:r>
      <w:r>
        <w:rPr>
          <w:rFonts w:ascii="Consolas" w:eastAsia="Consolas" w:hAnsi="Consolas" w:cs="Consolas"/>
          <w:color w:val="000000"/>
          <w:sz w:val="20"/>
          <w:szCs w:val="20"/>
        </w:rPr>
        <w:t>p</w:t>
      </w:r>
      <w:r>
        <w:rPr>
          <w:rFonts w:ascii="Palatino Linotype" w:eastAsia="Palatino Linotype" w:hAnsi="Palatino Linotype" w:cs="Palatino Linotype"/>
          <w:color w:val="000000"/>
          <w:sz w:val="22"/>
          <w:szCs w:val="22"/>
        </w:rPr>
        <w:t>.</w:t>
      </w:r>
    </w:p>
    <w:p w14:paraId="05A40EF7" w14:textId="1263BFD4" w:rsidR="00C10840" w:rsidRDefault="001B551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Building model</w:t>
      </w:r>
      <w:r w:rsidR="009B5559">
        <w:rPr>
          <w:rFonts w:ascii="Palatino Linotype" w:eastAsia="Palatino Linotype" w:hAnsi="Palatino Linotype" w:cs="Palatino Linotype"/>
          <w:color w:val="000000"/>
          <w:sz w:val="22"/>
          <w:szCs w:val="22"/>
        </w:rPr>
        <w:t>s</w:t>
      </w:r>
      <w:r>
        <w:rPr>
          <w:rFonts w:ascii="Palatino Linotype" w:eastAsia="Palatino Linotype" w:hAnsi="Palatino Linotype" w:cs="Palatino Linotype"/>
          <w:color w:val="000000"/>
          <w:sz w:val="22"/>
          <w:szCs w:val="22"/>
        </w:rPr>
        <w:t xml:space="preserve"> in stages keeps each layer interpretable and lets me measure </w:t>
      </w:r>
      <w:r w:rsidR="009B5559">
        <w:rPr>
          <w:rFonts w:ascii="Palatino Linotype" w:eastAsia="Palatino Linotype" w:hAnsi="Palatino Linotype" w:cs="Palatino Linotype"/>
          <w:color w:val="000000"/>
          <w:sz w:val="22"/>
          <w:szCs w:val="22"/>
        </w:rPr>
        <w:t>the predictive power of each layer individually</w:t>
      </w:r>
      <w:r>
        <w:rPr>
          <w:rFonts w:ascii="Palatino Linotype" w:eastAsia="Palatino Linotype" w:hAnsi="Palatino Linotype" w:cs="Palatino Linotype"/>
          <w:color w:val="000000"/>
          <w:sz w:val="22"/>
          <w:szCs w:val="22"/>
        </w:rPr>
        <w:t xml:space="preserve">. </w:t>
      </w:r>
    </w:p>
    <w:p w14:paraId="01DED59A" w14:textId="77777777" w:rsidR="00C10840" w:rsidRDefault="001B551A">
      <w:pPr>
        <w:pStyle w:val="Heading1"/>
      </w:pPr>
      <w:bookmarkStart w:id="1" w:name="_Toc240927775"/>
      <w:r>
        <w:t>Exploratory data analysis</w:t>
      </w:r>
      <w:bookmarkEnd w:id="1"/>
    </w:p>
    <w:p w14:paraId="5CB52D71" w14:textId="7495DF70" w:rsidR="00C10840" w:rsidRDefault="001B551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 xml:space="preserve">I began by checking the data against the brief and deciding which raw fields deserved to become features. The </w:t>
      </w:r>
      <w:r>
        <w:rPr>
          <w:rFonts w:ascii="Consolas" w:eastAsia="Consolas" w:hAnsi="Consolas" w:cs="Consolas"/>
          <w:color w:val="000000"/>
          <w:sz w:val="20"/>
          <w:szCs w:val="20"/>
        </w:rPr>
        <w:t>outcome</w:t>
      </w:r>
      <w:r>
        <w:rPr>
          <w:rFonts w:ascii="Palatino Linotype" w:eastAsia="Palatino Linotype" w:hAnsi="Palatino Linotype" w:cs="Palatino Linotype"/>
          <w:color w:val="000000"/>
          <w:sz w:val="22"/>
          <w:szCs w:val="22"/>
        </w:rPr>
        <w:t xml:space="preserve"> field is a clean logical with no missing values and an overall make rate of 45.8%. One loading detail mattered: the fourth-contester columns are almost entirely missing near the top of the file, so a naive read drops their few real values, and the loader forces those columns to their correct types.</w:t>
      </w:r>
    </w:p>
    <w:p w14:paraId="2D9D203F" w14:textId="6B636139" w:rsidR="00C10840" w:rsidRDefault="001B551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lastRenderedPageBreak/>
        <w:t>Shot class is the primary axis of variation and the backbone of the model. Rim attempts are those within five feet</w:t>
      </w:r>
      <w:r w:rsidR="008F120C">
        <w:rPr>
          <w:rStyle w:val="FootnoteReference"/>
          <w:rFonts w:ascii="Palatino Linotype" w:eastAsia="Palatino Linotype" w:hAnsi="Palatino Linotype" w:cs="Palatino Linotype"/>
          <w:color w:val="000000"/>
          <w:sz w:val="22"/>
          <w:szCs w:val="22"/>
        </w:rPr>
        <w:footnoteReference w:id="1"/>
      </w:r>
      <w:r>
        <w:rPr>
          <w:rFonts w:ascii="Palatino Linotype" w:eastAsia="Palatino Linotype" w:hAnsi="Palatino Linotype" w:cs="Palatino Linotype"/>
          <w:color w:val="000000"/>
          <w:sz w:val="22"/>
          <w:szCs w:val="22"/>
        </w:rPr>
        <w:t xml:space="preserve">, three-point attempts use the supplied </w:t>
      </w:r>
      <w:r>
        <w:rPr>
          <w:rFonts w:ascii="Consolas" w:eastAsia="Consolas" w:hAnsi="Consolas" w:cs="Consolas"/>
          <w:color w:val="000000"/>
          <w:sz w:val="20"/>
          <w:szCs w:val="20"/>
        </w:rPr>
        <w:t>three</w:t>
      </w:r>
      <w:r>
        <w:rPr>
          <w:rFonts w:ascii="Palatino Linotype" w:eastAsia="Palatino Linotype" w:hAnsi="Palatino Linotype" w:cs="Palatino Linotype"/>
          <w:color w:val="000000"/>
          <w:sz w:val="22"/>
          <w:szCs w:val="22"/>
        </w:rPr>
        <w:t xml:space="preserve"> flag, and midrange holds the remaining two-point shots. The three </w:t>
      </w:r>
      <w:r w:rsidR="00362822">
        <w:rPr>
          <w:rFonts w:ascii="Palatino Linotype" w:eastAsia="Palatino Linotype" w:hAnsi="Palatino Linotype" w:cs="Palatino Linotype"/>
          <w:color w:val="000000"/>
          <w:sz w:val="22"/>
          <w:szCs w:val="22"/>
        </w:rPr>
        <w:t xml:space="preserve">shot </w:t>
      </w:r>
      <w:r>
        <w:rPr>
          <w:rFonts w:ascii="Palatino Linotype" w:eastAsia="Palatino Linotype" w:hAnsi="Palatino Linotype" w:cs="Palatino Linotype"/>
          <w:color w:val="000000"/>
          <w:sz w:val="22"/>
          <w:szCs w:val="22"/>
        </w:rPr>
        <w:t>classes convert at very different rates, which is why splitting on class already improves sharply on a single global rate.</w:t>
      </w:r>
    </w:p>
    <w:p w14:paraId="7FEAD358" w14:textId="77777777" w:rsidR="00C10840" w:rsidRDefault="001B551A">
      <w:pPr>
        <w:keepNext/>
        <w:pBdr>
          <w:top w:val="none" w:sz="0" w:space="0" w:color="000000"/>
          <w:left w:val="none" w:sz="0" w:space="0" w:color="000000"/>
          <w:bottom w:val="none" w:sz="0" w:space="0" w:color="000000"/>
          <w:right w:val="none" w:sz="0" w:space="0" w:color="000000"/>
        </w:pBdr>
        <w:spacing w:before="120" w:after="60"/>
      </w:pPr>
      <w:r>
        <w:rPr>
          <w:rFonts w:ascii="Palatino Linotype" w:eastAsia="Palatino Linotype" w:hAnsi="Palatino Linotype" w:cs="Palatino Linotype"/>
          <w:b/>
          <w:color w:val="000000"/>
          <w:sz w:val="18"/>
          <w:szCs w:val="18"/>
        </w:rPr>
        <w:t>Table 1.</w:t>
      </w:r>
      <w:r>
        <w:rPr>
          <w:rFonts w:ascii="Palatino Linotype" w:eastAsia="Palatino Linotype" w:hAnsi="Palatino Linotype" w:cs="Palatino Linotype"/>
          <w:color w:val="000000"/>
          <w:sz w:val="18"/>
          <w:szCs w:val="18"/>
        </w:rPr>
        <w:t xml:space="preserve"> Field goal percentage by shot class (full training set).</w:t>
      </w:r>
    </w:p>
    <w:tbl>
      <w:tblPr>
        <w:tblW w:w="5000" w:type="pct"/>
        <w:jc w:val="center"/>
        <w:tblLook w:val="0420" w:firstRow="1" w:lastRow="0" w:firstColumn="0" w:lastColumn="0" w:noHBand="0" w:noVBand="1"/>
      </w:tblPr>
      <w:tblGrid>
        <w:gridCol w:w="3892"/>
        <w:gridCol w:w="3252"/>
        <w:gridCol w:w="2216"/>
      </w:tblGrid>
      <w:tr w:rsidR="00C10840" w14:paraId="0057FF14" w14:textId="77777777">
        <w:trPr>
          <w:tblHeader/>
          <w:jc w:val="center"/>
        </w:trPr>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6EBADB97"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Shot class</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11871D2E"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Attempts</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077721CA"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FG%</w:t>
            </w:r>
          </w:p>
        </w:tc>
      </w:tr>
      <w:tr w:rsidR="00C10840" w14:paraId="46FEECDD" w14:textId="77777777">
        <w:trPr>
          <w:jc w:val="center"/>
        </w:trPr>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AE15AB0"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Rim (≤5 ft)</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260E329"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124,832</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9F7803A"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63.6%</w:t>
            </w:r>
          </w:p>
        </w:tc>
      </w:tr>
      <w:tr w:rsidR="00C10840" w14:paraId="7B9E9AF3"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3CD1B22D"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Midrange</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53AD44A9"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124,126</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392FD8D8"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41.8%</w:t>
            </w:r>
          </w:p>
        </w:tc>
      </w:tr>
      <w:tr w:rsidR="00C10840" w14:paraId="0C68ADED"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EAB5D3B"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Three-point</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5F246B23"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176,761</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32EFB3A"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36.1%</w:t>
            </w:r>
          </w:p>
        </w:tc>
      </w:tr>
      <w:tr w:rsidR="00C10840" w14:paraId="49BA39E2" w14:textId="77777777">
        <w:trPr>
          <w:jc w:val="center"/>
        </w:trPr>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26E50603"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All shots</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3B245B4F"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425,719</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7CCFC4B4"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45.8%</w:t>
            </w:r>
          </w:p>
        </w:tc>
      </w:tr>
    </w:tbl>
    <w:p w14:paraId="084B5CC3" w14:textId="77777777" w:rsidR="00C10840" w:rsidRDefault="00C10840">
      <w:pPr>
        <w:pBdr>
          <w:top w:val="none" w:sz="0" w:space="0" w:color="000000"/>
          <w:left w:val="none" w:sz="0" w:space="0" w:color="000000"/>
          <w:bottom w:val="none" w:sz="0" w:space="0" w:color="000000"/>
          <w:right w:val="none" w:sz="0" w:space="0" w:color="000000"/>
        </w:pBdr>
      </w:pPr>
    </w:p>
    <w:p w14:paraId="4E324728" w14:textId="035BFDF2" w:rsidR="00C10840" w:rsidRDefault="001B551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 xml:space="preserve">Contest information is the strongest situational signal. Field goal percentage falls steadily as contesters are added, and the drop is far steeper at the rim than beyond the arc. </w:t>
      </w:r>
    </w:p>
    <w:p w14:paraId="79E0AAB6" w14:textId="77777777" w:rsidR="00C10840" w:rsidRDefault="001B551A">
      <w:pPr>
        <w:keepNext/>
        <w:pBdr>
          <w:top w:val="none" w:sz="0" w:space="0" w:color="000000"/>
          <w:left w:val="none" w:sz="0" w:space="0" w:color="000000"/>
          <w:bottom w:val="none" w:sz="0" w:space="0" w:color="000000"/>
          <w:right w:val="none" w:sz="0" w:space="0" w:color="000000"/>
        </w:pBdr>
        <w:spacing w:before="120" w:after="60"/>
      </w:pPr>
      <w:r>
        <w:rPr>
          <w:rFonts w:ascii="Palatino Linotype" w:eastAsia="Palatino Linotype" w:hAnsi="Palatino Linotype" w:cs="Palatino Linotype"/>
          <w:b/>
          <w:color w:val="000000"/>
          <w:sz w:val="18"/>
          <w:szCs w:val="18"/>
        </w:rPr>
        <w:t>Table 2.</w:t>
      </w:r>
      <w:r>
        <w:rPr>
          <w:rFonts w:ascii="Palatino Linotype" w:eastAsia="Palatino Linotype" w:hAnsi="Palatino Linotype" w:cs="Palatino Linotype"/>
          <w:color w:val="000000"/>
          <w:sz w:val="18"/>
          <w:szCs w:val="18"/>
        </w:rPr>
        <w:t xml:space="preserve"> FG% (and attempts) by number of contesters and shot class. Contest pressure degrades rim shots most.</w:t>
      </w:r>
    </w:p>
    <w:tbl>
      <w:tblPr>
        <w:tblW w:w="5000" w:type="pct"/>
        <w:jc w:val="center"/>
        <w:tblLook w:val="0420" w:firstRow="1" w:lastRow="0" w:firstColumn="0" w:lastColumn="0" w:noHBand="0" w:noVBand="1"/>
      </w:tblPr>
      <w:tblGrid>
        <w:gridCol w:w="1936"/>
        <w:gridCol w:w="2418"/>
        <w:gridCol w:w="2418"/>
        <w:gridCol w:w="2588"/>
      </w:tblGrid>
      <w:tr w:rsidR="00C10840" w14:paraId="0B0494CA" w14:textId="77777777">
        <w:trPr>
          <w:tblHeader/>
          <w:jc w:val="center"/>
        </w:trPr>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3B01F883"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Contesters</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55A77EBF"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Rim</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15B65854"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Midrange</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0F675A6C"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Three-point</w:t>
            </w:r>
          </w:p>
        </w:tc>
      </w:tr>
      <w:tr w:rsidR="00C10840" w14:paraId="7FE98C66" w14:textId="77777777">
        <w:trPr>
          <w:jc w:val="center"/>
        </w:trPr>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9CCBBA9"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E4817AA"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91.8% (18,335)</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3EC0A35C"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52.0% (6,143)</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F47C8A6"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39.6% (21,529)</w:t>
            </w:r>
          </w:p>
        </w:tc>
      </w:tr>
      <w:tr w:rsidR="00C10840" w14:paraId="51E34BE1"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3DBC2E40"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1</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7471734"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63.6% (70,587)</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D520A71"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42.8% (89,312)</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F678843"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35.7% (150,110)</w:t>
            </w:r>
          </w:p>
        </w:tc>
      </w:tr>
      <w:tr w:rsidR="00C10840" w14:paraId="6C6637F6"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7E2D2E7"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2</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3C1AB6D"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49.6% (33,566)</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7DA67AF"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36.9% (26,983)</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0C8A4C7"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33.5% (5,088)</w:t>
            </w:r>
          </w:p>
        </w:tc>
      </w:tr>
      <w:tr w:rsidR="00C10840" w14:paraId="37FC1FE2"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87DD81F"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3</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ED8EB8F"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40.9% (2,325)</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2D1C608"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31.8% (1,671)</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4A70F21"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18.2% (33)</w:t>
            </w:r>
          </w:p>
        </w:tc>
      </w:tr>
      <w:tr w:rsidR="00C10840" w14:paraId="2B23DEE9" w14:textId="77777777">
        <w:trPr>
          <w:jc w:val="center"/>
        </w:trPr>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5E5FF219"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4</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21D7907C"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42.1% (19)</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65CEB1FF"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29.4% (17)</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458F7261"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0.0% (1)</w:t>
            </w:r>
          </w:p>
        </w:tc>
      </w:tr>
    </w:tbl>
    <w:p w14:paraId="1A2B6B29" w14:textId="77777777" w:rsidR="00C10840" w:rsidRDefault="00C10840">
      <w:pPr>
        <w:pBdr>
          <w:top w:val="none" w:sz="0" w:space="0" w:color="000000"/>
          <w:left w:val="none" w:sz="0" w:space="0" w:color="000000"/>
          <w:bottom w:val="none" w:sz="0" w:space="0" w:color="000000"/>
          <w:right w:val="none" w:sz="0" w:space="0" w:color="000000"/>
        </w:pBdr>
      </w:pPr>
    </w:p>
    <w:p w14:paraId="0EBAC78F" w14:textId="77777777" w:rsidR="00C10840" w:rsidRDefault="001B551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Two smaller summaries shaped the feature set. Game state separates transition and direct second-chance attempts (each about 51%) from halfcourt offense (43.7%), so I kept transition and second-chance indicators. Shot type is highly predictive but heavily confounded with location and openness: dunks convert 88.5% and heaves 9.5%, largely because of distance and how contested the attempt is. I kept shot-type indicators only where they add non-redundant signal (</w:t>
      </w:r>
      <w:r>
        <w:rPr>
          <w:rFonts w:ascii="Consolas" w:eastAsia="Consolas" w:hAnsi="Consolas" w:cs="Consolas"/>
          <w:color w:val="000000"/>
          <w:sz w:val="20"/>
          <w:szCs w:val="20"/>
        </w:rPr>
        <w:t>dunk</w:t>
      </w:r>
      <w:r>
        <w:rPr>
          <w:rFonts w:ascii="Palatino Linotype" w:eastAsia="Palatino Linotype" w:hAnsi="Palatino Linotype" w:cs="Palatino Linotype"/>
          <w:color w:val="000000"/>
          <w:sz w:val="22"/>
          <w:szCs w:val="22"/>
        </w:rPr>
        <w:t xml:space="preserve">, </w:t>
      </w:r>
      <w:r>
        <w:rPr>
          <w:rFonts w:ascii="Consolas" w:eastAsia="Consolas" w:hAnsi="Consolas" w:cs="Consolas"/>
          <w:color w:val="000000"/>
          <w:sz w:val="20"/>
          <w:szCs w:val="20"/>
        </w:rPr>
        <w:t>tip</w:t>
      </w:r>
      <w:r>
        <w:rPr>
          <w:rFonts w:ascii="Palatino Linotype" w:eastAsia="Palatino Linotype" w:hAnsi="Palatino Linotype" w:cs="Palatino Linotype"/>
          <w:color w:val="000000"/>
          <w:sz w:val="22"/>
          <w:szCs w:val="22"/>
        </w:rPr>
        <w:t xml:space="preserve">, and </w:t>
      </w:r>
      <w:r>
        <w:rPr>
          <w:rFonts w:ascii="Consolas" w:eastAsia="Consolas" w:hAnsi="Consolas" w:cs="Consolas"/>
          <w:color w:val="000000"/>
          <w:sz w:val="20"/>
          <w:szCs w:val="20"/>
        </w:rPr>
        <w:t>post</w:t>
      </w:r>
      <w:r>
        <w:rPr>
          <w:rFonts w:ascii="Palatino Linotype" w:eastAsia="Palatino Linotype" w:hAnsi="Palatino Linotype" w:cs="Palatino Linotype"/>
          <w:color w:val="000000"/>
          <w:sz w:val="22"/>
          <w:szCs w:val="22"/>
        </w:rPr>
        <w:t xml:space="preserve"> at the rim; </w:t>
      </w:r>
      <w:r>
        <w:rPr>
          <w:rFonts w:ascii="Consolas" w:eastAsia="Consolas" w:hAnsi="Consolas" w:cs="Consolas"/>
          <w:color w:val="000000"/>
          <w:sz w:val="20"/>
          <w:szCs w:val="20"/>
        </w:rPr>
        <w:t>post</w:t>
      </w:r>
      <w:r>
        <w:rPr>
          <w:rFonts w:ascii="Palatino Linotype" w:eastAsia="Palatino Linotype" w:hAnsi="Palatino Linotype" w:cs="Palatino Linotype"/>
          <w:color w:val="000000"/>
          <w:sz w:val="22"/>
          <w:szCs w:val="22"/>
        </w:rPr>
        <w:t xml:space="preserve"> at midrange).</w:t>
      </w:r>
    </w:p>
    <w:p w14:paraId="2E866D40" w14:textId="77777777" w:rsidR="00C10840" w:rsidRDefault="001B551A">
      <w:pPr>
        <w:keepNext/>
        <w:pBdr>
          <w:top w:val="none" w:sz="0" w:space="0" w:color="000000"/>
          <w:left w:val="none" w:sz="0" w:space="0" w:color="000000"/>
          <w:bottom w:val="none" w:sz="0" w:space="0" w:color="000000"/>
          <w:right w:val="none" w:sz="0" w:space="0" w:color="000000"/>
        </w:pBdr>
        <w:spacing w:before="120" w:after="60"/>
      </w:pPr>
      <w:r>
        <w:rPr>
          <w:rFonts w:ascii="Palatino Linotype" w:eastAsia="Palatino Linotype" w:hAnsi="Palatino Linotype" w:cs="Palatino Linotype"/>
          <w:b/>
          <w:color w:val="000000"/>
          <w:sz w:val="18"/>
          <w:szCs w:val="18"/>
        </w:rPr>
        <w:t>Table 3.</w:t>
      </w:r>
      <w:r>
        <w:rPr>
          <w:rFonts w:ascii="Palatino Linotype" w:eastAsia="Palatino Linotype" w:hAnsi="Palatino Linotype" w:cs="Palatino Linotype"/>
          <w:color w:val="000000"/>
          <w:sz w:val="18"/>
          <w:szCs w:val="18"/>
        </w:rPr>
        <w:t xml:space="preserve"> FG% by game state and by shot type (full training set).</w:t>
      </w:r>
    </w:p>
    <w:tbl>
      <w:tblPr>
        <w:tblW w:w="2500" w:type="pct"/>
        <w:jc w:val="center"/>
        <w:tblLook w:val="0420" w:firstRow="1" w:lastRow="0" w:firstColumn="0" w:lastColumn="0" w:noHBand="0" w:noVBand="1"/>
      </w:tblPr>
      <w:tblGrid>
        <w:gridCol w:w="3490"/>
        <w:gridCol w:w="1190"/>
      </w:tblGrid>
      <w:tr w:rsidR="00C10840" w14:paraId="61A0F3F5" w14:textId="77777777">
        <w:trPr>
          <w:tblHeader/>
          <w:jc w:val="center"/>
        </w:trPr>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761A01D8"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Game state</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5EC5B440"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FG%</w:t>
            </w:r>
          </w:p>
        </w:tc>
      </w:tr>
      <w:tr w:rsidR="00C10840" w14:paraId="699170A9" w14:textId="77777777">
        <w:trPr>
          <w:jc w:val="center"/>
        </w:trPr>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6BBEFBE"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Halfcourt</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2E941E3"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43.7%</w:t>
            </w:r>
          </w:p>
        </w:tc>
      </w:tr>
      <w:tr w:rsidR="00C10840" w14:paraId="034F1756"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B9C0360"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Transition</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B3A36A3"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51.2%</w:t>
            </w:r>
          </w:p>
        </w:tc>
      </w:tr>
      <w:tr w:rsidR="00C10840" w14:paraId="7DC7C7B4" w14:textId="77777777">
        <w:trPr>
          <w:jc w:val="center"/>
        </w:trPr>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0C3EE522"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Direct second chance</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63E9073E"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51.4%</w:t>
            </w:r>
          </w:p>
        </w:tc>
      </w:tr>
    </w:tbl>
    <w:p w14:paraId="74452E69" w14:textId="77777777" w:rsidR="00C10840" w:rsidRDefault="00C10840">
      <w:pPr>
        <w:pBdr>
          <w:top w:val="none" w:sz="0" w:space="0" w:color="000000"/>
          <w:left w:val="none" w:sz="0" w:space="0" w:color="000000"/>
          <w:bottom w:val="none" w:sz="0" w:space="0" w:color="000000"/>
          <w:right w:val="none" w:sz="0" w:space="0" w:color="000000"/>
        </w:pBdr>
      </w:pPr>
    </w:p>
    <w:tbl>
      <w:tblPr>
        <w:tblW w:w="5000" w:type="pct"/>
        <w:jc w:val="center"/>
        <w:tblLook w:val="0420" w:firstRow="1" w:lastRow="0" w:firstColumn="0" w:lastColumn="0" w:noHBand="0" w:noVBand="1"/>
      </w:tblPr>
      <w:tblGrid>
        <w:gridCol w:w="2361"/>
        <w:gridCol w:w="1566"/>
        <w:gridCol w:w="2873"/>
        <w:gridCol w:w="2560"/>
      </w:tblGrid>
      <w:tr w:rsidR="00C10840" w14:paraId="6ADBE0FD" w14:textId="77777777">
        <w:trPr>
          <w:tblHeader/>
          <w:jc w:val="center"/>
        </w:trPr>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1D127340"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lastRenderedPageBreak/>
              <w:t>Shot type</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67DC1086"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FG%</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0072E051"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 xml:space="preserve">Avg </w:t>
            </w:r>
            <w:proofErr w:type="spellStart"/>
            <w:r>
              <w:rPr>
                <w:rFonts w:ascii="Palatino Linotype" w:eastAsia="Palatino Linotype" w:hAnsi="Palatino Linotype" w:cs="Palatino Linotype"/>
                <w:b/>
                <w:color w:val="000000"/>
                <w:sz w:val="18"/>
                <w:szCs w:val="18"/>
              </w:rPr>
              <w:t>dist</w:t>
            </w:r>
            <w:proofErr w:type="spellEnd"/>
            <w:r>
              <w:rPr>
                <w:rFonts w:ascii="Palatino Linotype" w:eastAsia="Palatino Linotype" w:hAnsi="Palatino Linotype" w:cs="Palatino Linotype"/>
                <w:b/>
                <w:color w:val="000000"/>
                <w:sz w:val="18"/>
                <w:szCs w:val="18"/>
              </w:rPr>
              <w:t xml:space="preserve"> (ft)</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52142BA9"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Avg speed</w:t>
            </w:r>
          </w:p>
        </w:tc>
      </w:tr>
      <w:tr w:rsidR="00C10840" w14:paraId="0E633518" w14:textId="77777777">
        <w:trPr>
          <w:jc w:val="center"/>
        </w:trPr>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053331D"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Dunk</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2DC93E9"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88.5%</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3232A36"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2.1</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371727EB"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7.5</w:t>
            </w:r>
          </w:p>
        </w:tc>
      </w:tr>
      <w:tr w:rsidR="00C10840" w14:paraId="543666C1"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EF8A194"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Layup</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35B65A8"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53.5%</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457D565"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3.8</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8A244CF"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8.8</w:t>
            </w:r>
          </w:p>
        </w:tc>
      </w:tr>
      <w:tr w:rsidR="00C10840" w14:paraId="3E94F78E"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610E4BC"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Tip</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123EC59"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48.1%</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A2EC2F6"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2.6</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5EFA2CC9"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3.9</w:t>
            </w:r>
          </w:p>
        </w:tc>
      </w:tr>
      <w:tr w:rsidR="00C10840" w14:paraId="1746E713"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3E9E8EF"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Post</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F9A1DAB"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45.4%</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6712B46"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8.7</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3E95E389"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4.5</w:t>
            </w:r>
          </w:p>
        </w:tc>
      </w:tr>
      <w:tr w:rsidR="00C10840" w14:paraId="5C257E5E"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61B7163"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Floater</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35D9A042"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41.7%</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8E5CDC7"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9.7</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3144847"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6.0</w:t>
            </w:r>
          </w:p>
        </w:tc>
      </w:tr>
      <w:tr w:rsidR="00C10840" w14:paraId="56A45F64"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56DCD4B"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Jumper</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069745E"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37.8%</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8A1DD83"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23.0</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4BBE09B"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1.8</w:t>
            </w:r>
          </w:p>
        </w:tc>
      </w:tr>
      <w:tr w:rsidR="00C10840" w14:paraId="1A14FF41" w14:textId="77777777">
        <w:trPr>
          <w:jc w:val="center"/>
        </w:trPr>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7AEC6B4C"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Heave</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5ADD38FF"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9.5%</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73E0682C"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44.8</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03096283"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8.2</w:t>
            </w:r>
          </w:p>
        </w:tc>
      </w:tr>
    </w:tbl>
    <w:p w14:paraId="329114EB" w14:textId="77777777" w:rsidR="00C10840" w:rsidRDefault="00C10840">
      <w:pPr>
        <w:pBdr>
          <w:top w:val="none" w:sz="0" w:space="0" w:color="000000"/>
          <w:left w:val="none" w:sz="0" w:space="0" w:color="000000"/>
          <w:bottom w:val="none" w:sz="0" w:space="0" w:color="000000"/>
          <w:right w:val="none" w:sz="0" w:space="0" w:color="000000"/>
        </w:pBdr>
      </w:pPr>
    </w:p>
    <w:p w14:paraId="02DC3D9D" w14:textId="77777777" w:rsidR="00C10840" w:rsidRDefault="001B551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Two plots settled decisions that are easy to get wrong. The first shows field goal percentage by number of dribbles, split by class. Every class falls steeply from zero to about three dribbles and then flattens into a noisy plateau. The zero-to-three range is real shot quality signal; past three dribbles the differences mostly track which players take long isolation sequences, which reflects shot-creation and shooting ability more than shot context. Because identity lives in the third layer, handing raw dribble counts to the context model would let shooting ability leak into shot quality. I capped dribbles at three, which keeps the ordered 0/1/2/3-plus signal and drops the ability-laden tail.</w:t>
      </w:r>
    </w:p>
    <w:p w14:paraId="56345307" w14:textId="56BF21B1" w:rsidR="00C10840" w:rsidRDefault="00235F62">
      <w:pPr>
        <w:pBdr>
          <w:top w:val="none" w:sz="0" w:space="0" w:color="000000"/>
          <w:left w:val="none" w:sz="0" w:space="0" w:color="000000"/>
          <w:bottom w:val="none" w:sz="0" w:space="0" w:color="000000"/>
          <w:right w:val="none" w:sz="0" w:space="0" w:color="000000"/>
        </w:pBdr>
        <w:spacing w:after="40"/>
        <w:jc w:val="center"/>
      </w:pPr>
      <w:r>
        <w:rPr>
          <w:noProof/>
        </w:rPr>
        <w:drawing>
          <wp:inline distT="0" distB="0" distL="0" distR="0" wp14:anchorId="7D7C55B8" wp14:editId="208B091A">
            <wp:extent cx="5943600" cy="3714750"/>
            <wp:effectExtent l="0" t="0" r="0" b="0"/>
            <wp:docPr id="1715434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434545" name="Picture 1715434545"/>
                    <pic:cNvPicPr/>
                  </pic:nvPicPr>
                  <pic:blipFill>
                    <a:blip r:embed="rId9"/>
                    <a:stretch>
                      <a:fillRect/>
                    </a:stretch>
                  </pic:blipFill>
                  <pic:spPr>
                    <a:xfrm>
                      <a:off x="0" y="0"/>
                      <a:ext cx="5943600" cy="3714750"/>
                    </a:xfrm>
                    <a:prstGeom prst="rect">
                      <a:avLst/>
                    </a:prstGeom>
                  </pic:spPr>
                </pic:pic>
              </a:graphicData>
            </a:graphic>
          </wp:inline>
        </w:drawing>
      </w:r>
    </w:p>
    <w:p w14:paraId="306206B8" w14:textId="77777777" w:rsidR="00C10840" w:rsidRDefault="001B551A">
      <w:pPr>
        <w:pBdr>
          <w:top w:val="none" w:sz="0" w:space="0" w:color="000000"/>
          <w:left w:val="none" w:sz="0" w:space="0" w:color="000000"/>
          <w:bottom w:val="none" w:sz="0" w:space="0" w:color="000000"/>
          <w:right w:val="none" w:sz="0" w:space="0" w:color="000000"/>
        </w:pBdr>
        <w:spacing w:before="60" w:after="200" w:line="252" w:lineRule="auto"/>
        <w:jc w:val="both"/>
      </w:pPr>
      <w:r>
        <w:rPr>
          <w:rFonts w:ascii="Palatino Linotype" w:eastAsia="Palatino Linotype" w:hAnsi="Palatino Linotype" w:cs="Palatino Linotype"/>
          <w:b/>
          <w:color w:val="000000"/>
          <w:sz w:val="18"/>
          <w:szCs w:val="18"/>
        </w:rPr>
        <w:t>Figure 1.</w:t>
      </w:r>
      <w:r>
        <w:rPr>
          <w:rFonts w:ascii="Palatino Linotype" w:eastAsia="Palatino Linotype" w:hAnsi="Palatino Linotype" w:cs="Palatino Linotype"/>
          <w:color w:val="000000"/>
          <w:sz w:val="18"/>
          <w:szCs w:val="18"/>
        </w:rPr>
        <w:t xml:space="preserve"> Field goal percentage by dribbles before the shot, by class. Each class falls from 0 to about 3 dribbles and then plateaus; the flat tail reflects shot-creation ability, so dribbles are capped at three in the context model.</w:t>
      </w:r>
    </w:p>
    <w:p w14:paraId="3BA87CC9" w14:textId="77777777" w:rsidR="00C10840" w:rsidRDefault="001B551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lastRenderedPageBreak/>
        <w:t xml:space="preserve">The second plot shows field goal percentage by calendar month for the two training seasons. A transferable month effect would trace similar curves in both seasons. </w:t>
      </w:r>
      <w:proofErr w:type="gramStart"/>
      <w:r>
        <w:rPr>
          <w:rFonts w:ascii="Palatino Linotype" w:eastAsia="Palatino Linotype" w:hAnsi="Palatino Linotype" w:cs="Palatino Linotype"/>
          <w:color w:val="000000"/>
          <w:sz w:val="22"/>
          <w:szCs w:val="22"/>
        </w:rPr>
        <w:t>Instead</w:t>
      </w:r>
      <w:proofErr w:type="gramEnd"/>
      <w:r>
        <w:rPr>
          <w:rFonts w:ascii="Palatino Linotype" w:eastAsia="Palatino Linotype" w:hAnsi="Palatino Linotype" w:cs="Palatino Linotype"/>
          <w:color w:val="000000"/>
          <w:sz w:val="22"/>
          <w:szCs w:val="22"/>
        </w:rPr>
        <w:t xml:space="preserve"> the curves disagree in shape and timing, and the whole spread is a narrow band of about two-and-a-half points that looks like sampling noise. The test set is a different season, so any month pattern learned here would not carry over. I excluded month and season identity as predictors, which is a leakage decision as much as a performance one.</w:t>
      </w:r>
    </w:p>
    <w:p w14:paraId="49C810D9" w14:textId="3A08ED53" w:rsidR="00C10840" w:rsidRDefault="0056495D">
      <w:pPr>
        <w:pBdr>
          <w:top w:val="none" w:sz="0" w:space="0" w:color="000000"/>
          <w:left w:val="none" w:sz="0" w:space="0" w:color="000000"/>
          <w:bottom w:val="none" w:sz="0" w:space="0" w:color="000000"/>
          <w:right w:val="none" w:sz="0" w:space="0" w:color="000000"/>
        </w:pBdr>
        <w:spacing w:after="40"/>
        <w:jc w:val="center"/>
      </w:pPr>
      <w:r>
        <w:rPr>
          <w:noProof/>
        </w:rPr>
        <w:drawing>
          <wp:inline distT="0" distB="0" distL="0" distR="0" wp14:anchorId="03855030" wp14:editId="60A5F7AA">
            <wp:extent cx="5943600" cy="3714750"/>
            <wp:effectExtent l="0" t="0" r="0" b="0"/>
            <wp:docPr id="15543385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338536" name="Picture 1554338536"/>
                    <pic:cNvPicPr/>
                  </pic:nvPicPr>
                  <pic:blipFill>
                    <a:blip r:embed="rId10"/>
                    <a:stretch>
                      <a:fillRect/>
                    </a:stretch>
                  </pic:blipFill>
                  <pic:spPr>
                    <a:xfrm>
                      <a:off x="0" y="0"/>
                      <a:ext cx="5943600" cy="3714750"/>
                    </a:xfrm>
                    <a:prstGeom prst="rect">
                      <a:avLst/>
                    </a:prstGeom>
                  </pic:spPr>
                </pic:pic>
              </a:graphicData>
            </a:graphic>
          </wp:inline>
        </w:drawing>
      </w:r>
    </w:p>
    <w:p w14:paraId="1B3B28E7" w14:textId="77777777" w:rsidR="00C10840" w:rsidRDefault="001B551A">
      <w:pPr>
        <w:pBdr>
          <w:top w:val="none" w:sz="0" w:space="0" w:color="000000"/>
          <w:left w:val="none" w:sz="0" w:space="0" w:color="000000"/>
          <w:bottom w:val="none" w:sz="0" w:space="0" w:color="000000"/>
          <w:right w:val="none" w:sz="0" w:space="0" w:color="000000"/>
        </w:pBdr>
        <w:spacing w:before="60" w:after="200" w:line="252" w:lineRule="auto"/>
        <w:jc w:val="both"/>
      </w:pPr>
      <w:r>
        <w:rPr>
          <w:rFonts w:ascii="Palatino Linotype" w:eastAsia="Palatino Linotype" w:hAnsi="Palatino Linotype" w:cs="Palatino Linotype"/>
          <w:b/>
          <w:color w:val="000000"/>
          <w:sz w:val="18"/>
          <w:szCs w:val="18"/>
        </w:rPr>
        <w:t>Figure 2.</w:t>
      </w:r>
      <w:r>
        <w:rPr>
          <w:rFonts w:ascii="Palatino Linotype" w:eastAsia="Palatino Linotype" w:hAnsi="Palatino Linotype" w:cs="Palatino Linotype"/>
          <w:color w:val="000000"/>
          <w:sz w:val="18"/>
          <w:szCs w:val="18"/>
        </w:rPr>
        <w:t xml:space="preserve"> FG% </w:t>
      </w:r>
      <w:proofErr w:type="gramStart"/>
      <w:r>
        <w:rPr>
          <w:rFonts w:ascii="Palatino Linotype" w:eastAsia="Palatino Linotype" w:hAnsi="Palatino Linotype" w:cs="Palatino Linotype"/>
          <w:color w:val="000000"/>
          <w:sz w:val="18"/>
          <w:szCs w:val="18"/>
        </w:rPr>
        <w:t>by</w:t>
      </w:r>
      <w:proofErr w:type="gramEnd"/>
      <w:r>
        <w:rPr>
          <w:rFonts w:ascii="Palatino Linotype" w:eastAsia="Palatino Linotype" w:hAnsi="Palatino Linotype" w:cs="Palatino Linotype"/>
          <w:color w:val="000000"/>
          <w:sz w:val="18"/>
          <w:szCs w:val="18"/>
        </w:rPr>
        <w:t xml:space="preserve"> month for the two training seasons. The inconsistent, low-amplitude patterns, together with an unseen test season, argue against using month or season as features.</w:t>
      </w:r>
    </w:p>
    <w:p w14:paraId="479CF81D" w14:textId="77777777" w:rsidR="00C10840" w:rsidRDefault="001B551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 xml:space="preserve">A final exploration looked at the apparent disagreement between the </w:t>
      </w:r>
      <w:r>
        <w:rPr>
          <w:rFonts w:ascii="Consolas" w:eastAsia="Consolas" w:hAnsi="Consolas" w:cs="Consolas"/>
          <w:color w:val="000000"/>
          <w:sz w:val="20"/>
          <w:szCs w:val="20"/>
        </w:rPr>
        <w:t>contested</w:t>
      </w:r>
      <w:r>
        <w:rPr>
          <w:rFonts w:ascii="Palatino Linotype" w:eastAsia="Palatino Linotype" w:hAnsi="Palatino Linotype" w:cs="Palatino Linotype"/>
          <w:color w:val="000000"/>
          <w:sz w:val="22"/>
          <w:szCs w:val="22"/>
        </w:rPr>
        <w:t xml:space="preserve"> label and nearest-defender distance, since some uncontested shots have a defender within 3.5 feet and many contested shots do not. Stratifying by class showed these were not labeling errors. Among uncontested rim attempts, field goal percentage barely changes across a 3.5-foot cutoff (about 92% on both sides), which fits trailing transition defenders who arrive late without affecting a layup or dunk. The brief also states plainly that the closest defender need not be a contester. I kept the supplied labels and tied defender attribution in the player layer to recorded contesters.</w:t>
      </w:r>
    </w:p>
    <w:p w14:paraId="6BE75456" w14:textId="77777777" w:rsidR="00C10840" w:rsidRDefault="001B551A">
      <w:pPr>
        <w:pStyle w:val="Heading1"/>
      </w:pPr>
      <w:bookmarkStart w:id="2" w:name="_Toc240927776"/>
      <w:r>
        <w:t>Location layer: a binomial GAM</w:t>
      </w:r>
      <w:bookmarkEnd w:id="2"/>
    </w:p>
    <w:p w14:paraId="249B6559" w14:textId="77777777" w:rsidR="00C10840" w:rsidRDefault="001B551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 xml:space="preserve">The first layer answers a narrow question: across the floor, and before anything else is known, how </w:t>
      </w:r>
      <w:proofErr w:type="gramStart"/>
      <w:r>
        <w:rPr>
          <w:rFonts w:ascii="Palatino Linotype" w:eastAsia="Palatino Linotype" w:hAnsi="Palatino Linotype" w:cs="Palatino Linotype"/>
          <w:color w:val="000000"/>
          <w:sz w:val="22"/>
          <w:szCs w:val="22"/>
        </w:rPr>
        <w:t>does make</w:t>
      </w:r>
      <w:proofErr w:type="gramEnd"/>
      <w:r>
        <w:rPr>
          <w:rFonts w:ascii="Palatino Linotype" w:eastAsia="Palatino Linotype" w:hAnsi="Palatino Linotype" w:cs="Palatino Linotype"/>
          <w:color w:val="000000"/>
          <w:sz w:val="22"/>
          <w:szCs w:val="22"/>
        </w:rPr>
        <w:t xml:space="preserve"> probability vary with location? The relationship is smooth but strongly nonlinear, </w:t>
      </w:r>
      <w:r>
        <w:rPr>
          <w:rFonts w:ascii="Palatino Linotype" w:eastAsia="Palatino Linotype" w:hAnsi="Palatino Linotype" w:cs="Palatino Linotype"/>
          <w:color w:val="000000"/>
          <w:sz w:val="22"/>
          <w:szCs w:val="22"/>
        </w:rPr>
        <w:lastRenderedPageBreak/>
        <w:t xml:space="preserve">with a sharp peak at the rim, a fast falloff through the paint, a broad midrange trough, and a partial recovery near the arc, and it is genuinely two-dimensional because the value of a </w:t>
      </w:r>
      <w:proofErr w:type="gramStart"/>
      <w:r>
        <w:rPr>
          <w:rFonts w:ascii="Palatino Linotype" w:eastAsia="Palatino Linotype" w:hAnsi="Palatino Linotype" w:cs="Palatino Linotype"/>
          <w:color w:val="000000"/>
          <w:sz w:val="22"/>
          <w:szCs w:val="22"/>
        </w:rPr>
        <w:t>step in</w:t>
      </w:r>
      <w:proofErr w:type="gramEnd"/>
      <w:r>
        <w:rPr>
          <w:rFonts w:ascii="Palatino Linotype" w:eastAsia="Palatino Linotype" w:hAnsi="Palatino Linotype" w:cs="Palatino Linotype"/>
          <w:color w:val="000000"/>
          <w:sz w:val="22"/>
          <w:szCs w:val="22"/>
        </w:rPr>
        <w:t xml:space="preserve"> </w:t>
      </w:r>
      <w:r>
        <w:rPr>
          <w:rFonts w:ascii="Consolas" w:eastAsia="Consolas" w:hAnsi="Consolas" w:cs="Consolas"/>
          <w:color w:val="000000"/>
          <w:sz w:val="20"/>
          <w:szCs w:val="20"/>
        </w:rPr>
        <w:t>x</w:t>
      </w:r>
      <w:r>
        <w:rPr>
          <w:rFonts w:ascii="Palatino Linotype" w:eastAsia="Palatino Linotype" w:hAnsi="Palatino Linotype" w:cs="Palatino Linotype"/>
          <w:color w:val="000000"/>
          <w:sz w:val="22"/>
          <w:szCs w:val="22"/>
        </w:rPr>
        <w:t xml:space="preserve"> depends on </w:t>
      </w:r>
      <w:r>
        <w:rPr>
          <w:rFonts w:ascii="Consolas" w:eastAsia="Consolas" w:hAnsi="Consolas" w:cs="Consolas"/>
          <w:color w:val="000000"/>
          <w:sz w:val="20"/>
          <w:szCs w:val="20"/>
        </w:rPr>
        <w:t>y</w:t>
      </w:r>
      <w:r>
        <w:rPr>
          <w:rFonts w:ascii="Palatino Linotype" w:eastAsia="Palatino Linotype" w:hAnsi="Palatino Linotype" w:cs="Palatino Linotype"/>
          <w:color w:val="000000"/>
          <w:sz w:val="22"/>
          <w:szCs w:val="22"/>
        </w:rPr>
        <w:t>. A generalized additive model fits this directly: it estimates a flexible, penalized surface from the data with no hand-specified distance bins, and its penalty controls the many sparse corners of the court.</w:t>
      </w:r>
    </w:p>
    <w:p w14:paraId="788BD5C7" w14:textId="77777777" w:rsidR="00C10840" w:rsidRDefault="001B551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 xml:space="preserve">Writing </w:t>
      </w:r>
      <w:proofErr w:type="spellStart"/>
      <w:r>
        <w:rPr>
          <w:rFonts w:ascii="Consolas" w:eastAsia="Consolas" w:hAnsi="Consolas" w:cs="Consolas"/>
          <w:color w:val="000000"/>
          <w:sz w:val="20"/>
          <w:szCs w:val="20"/>
        </w:rPr>
        <w:t>outcome_i</w:t>
      </w:r>
      <w:proofErr w:type="spellEnd"/>
      <w:r>
        <w:rPr>
          <w:rFonts w:ascii="Palatino Linotype" w:eastAsia="Palatino Linotype" w:hAnsi="Palatino Linotype" w:cs="Palatino Linotype"/>
          <w:color w:val="000000"/>
          <w:sz w:val="22"/>
          <w:szCs w:val="22"/>
        </w:rPr>
        <w:t xml:space="preserve"> for the make indicator and </w:t>
      </w:r>
      <w:proofErr w:type="spellStart"/>
      <w:r>
        <w:rPr>
          <w:rFonts w:ascii="Consolas" w:eastAsia="Consolas" w:hAnsi="Consolas" w:cs="Consolas"/>
          <w:color w:val="000000"/>
          <w:sz w:val="20"/>
          <w:szCs w:val="20"/>
        </w:rPr>
        <w:t>pi_loc</w:t>
      </w:r>
      <w:proofErr w:type="spellEnd"/>
      <w:r>
        <w:rPr>
          <w:rFonts w:ascii="Palatino Linotype" w:eastAsia="Palatino Linotype" w:hAnsi="Palatino Linotype" w:cs="Palatino Linotype"/>
          <w:color w:val="000000"/>
          <w:sz w:val="22"/>
          <w:szCs w:val="22"/>
        </w:rPr>
        <w:t xml:space="preserve"> for the location-only make probability, the model is a binomial GAM whose linear predictor is a single joint two-dimensional thin-plate spline of the signed coordinates:</w:t>
      </w:r>
    </w:p>
    <w:p w14:paraId="27953A51" w14:textId="77777777" w:rsidR="00C10840" w:rsidRDefault="001B551A">
      <w:pPr>
        <w:pBdr>
          <w:top w:val="none" w:sz="0" w:space="0" w:color="000000"/>
          <w:left w:val="none" w:sz="0" w:space="0" w:color="000000"/>
          <w:bottom w:val="none" w:sz="0" w:space="0" w:color="000000"/>
          <w:right w:val="none" w:sz="0" w:space="0" w:color="000000"/>
        </w:pBdr>
        <w:spacing w:before="80" w:after="160"/>
        <w:jc w:val="center"/>
      </w:pPr>
      <w:r>
        <w:rPr>
          <w:noProof/>
        </w:rPr>
        <w:drawing>
          <wp:inline distT="0" distB="0" distL="0" distR="0" wp14:anchorId="18BD6DFC" wp14:editId="36310AC7">
            <wp:extent cx="4739640" cy="86563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1"/>
                    <a:stretch>
                      <a:fillRect/>
                    </a:stretch>
                  </pic:blipFill>
                  <pic:spPr bwMode="auto">
                    <a:xfrm>
                      <a:off x="0" y="0"/>
                      <a:ext cx="4739640" cy="865632"/>
                    </a:xfrm>
                    <a:prstGeom prst="rect">
                      <a:avLst/>
                    </a:prstGeom>
                    <a:noFill/>
                  </pic:spPr>
                </pic:pic>
              </a:graphicData>
            </a:graphic>
          </wp:inline>
        </w:drawing>
      </w:r>
    </w:p>
    <w:p w14:paraId="22EAF531" w14:textId="77777777" w:rsidR="00C10840" w:rsidRDefault="001B551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 xml:space="preserve">The spline is one joint surface over both coordinates, so it can bend differently along the baseline than along the wings. I fit it with </w:t>
      </w:r>
      <w:proofErr w:type="spellStart"/>
      <w:proofErr w:type="gramStart"/>
      <w:r>
        <w:rPr>
          <w:rFonts w:ascii="Consolas" w:eastAsia="Consolas" w:hAnsi="Consolas" w:cs="Consolas"/>
          <w:color w:val="000000"/>
          <w:sz w:val="20"/>
          <w:szCs w:val="20"/>
        </w:rPr>
        <w:t>mgcv</w:t>
      </w:r>
      <w:proofErr w:type="spellEnd"/>
      <w:r>
        <w:rPr>
          <w:rFonts w:ascii="Consolas" w:eastAsia="Consolas" w:hAnsi="Consolas" w:cs="Consolas"/>
          <w:color w:val="000000"/>
          <w:sz w:val="20"/>
          <w:szCs w:val="20"/>
        </w:rPr>
        <w:t>::</w:t>
      </w:r>
      <w:proofErr w:type="gramEnd"/>
      <w:r>
        <w:rPr>
          <w:rFonts w:ascii="Consolas" w:eastAsia="Consolas" w:hAnsi="Consolas" w:cs="Consolas"/>
          <w:color w:val="000000"/>
          <w:sz w:val="20"/>
          <w:szCs w:val="20"/>
        </w:rPr>
        <w:t>bam</w:t>
      </w:r>
      <w:r>
        <w:rPr>
          <w:rFonts w:ascii="Palatino Linotype" w:eastAsia="Palatino Linotype" w:hAnsi="Palatino Linotype" w:cs="Palatino Linotype"/>
          <w:color w:val="000000"/>
          <w:sz w:val="22"/>
          <w:szCs w:val="22"/>
        </w:rPr>
        <w:t xml:space="preserve"> using fast REML and discrete binning, which fits the 425,000-row model in well under a minute, and I use a basis dimension of 150, which basis-diagnostic checks confirmed is ample. The coefficients are estimated by penalized likelihood, where the thin-plate penalty charges for curvature and the smoothing parameter controls its strength:</w:t>
      </w:r>
    </w:p>
    <w:p w14:paraId="2ACD2262" w14:textId="77777777" w:rsidR="00C10840" w:rsidRDefault="001B551A">
      <w:pPr>
        <w:pBdr>
          <w:top w:val="none" w:sz="0" w:space="0" w:color="000000"/>
          <w:left w:val="none" w:sz="0" w:space="0" w:color="000000"/>
          <w:bottom w:val="none" w:sz="0" w:space="0" w:color="000000"/>
          <w:right w:val="none" w:sz="0" w:space="0" w:color="000000"/>
        </w:pBdr>
        <w:spacing w:before="80" w:after="160"/>
        <w:jc w:val="center"/>
      </w:pPr>
      <w:r>
        <w:rPr>
          <w:noProof/>
        </w:rPr>
        <w:drawing>
          <wp:inline distT="0" distB="0" distL="0" distR="0" wp14:anchorId="127750E8" wp14:editId="06679B3E">
            <wp:extent cx="4184904" cy="4693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2"/>
                    <a:stretch>
                      <a:fillRect/>
                    </a:stretch>
                  </pic:blipFill>
                  <pic:spPr bwMode="auto">
                    <a:xfrm>
                      <a:off x="0" y="0"/>
                      <a:ext cx="4184904" cy="469392"/>
                    </a:xfrm>
                    <a:prstGeom prst="rect">
                      <a:avLst/>
                    </a:prstGeom>
                    <a:noFill/>
                  </pic:spPr>
                </pic:pic>
              </a:graphicData>
            </a:graphic>
          </wp:inline>
        </w:drawing>
      </w:r>
    </w:p>
    <w:p w14:paraId="1AACCB51" w14:textId="77777777" w:rsidR="00C10840" w:rsidRDefault="001B551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b/>
          <w:color w:val="000000"/>
          <w:sz w:val="22"/>
          <w:szCs w:val="22"/>
        </w:rPr>
        <w:t xml:space="preserve">Regularizing toward a stable baseline. </w:t>
      </w:r>
      <w:r>
        <w:rPr>
          <w:rFonts w:ascii="Palatino Linotype" w:eastAsia="Palatino Linotype" w:hAnsi="Palatino Linotype" w:cs="Palatino Linotype"/>
          <w:color w:val="000000"/>
          <w:sz w:val="22"/>
          <w:szCs w:val="22"/>
        </w:rPr>
        <w:t>I deliberately strengthened the smoothing (</w:t>
      </w:r>
      <w:r>
        <w:rPr>
          <w:rFonts w:ascii="Consolas" w:eastAsia="Consolas" w:hAnsi="Consolas" w:cs="Consolas"/>
          <w:color w:val="000000"/>
          <w:sz w:val="20"/>
          <w:szCs w:val="20"/>
        </w:rPr>
        <w:t>gamma = 5</w:t>
      </w:r>
      <w:r>
        <w:rPr>
          <w:rFonts w:ascii="Palatino Linotype" w:eastAsia="Palatino Linotype" w:hAnsi="Palatino Linotype" w:cs="Palatino Linotype"/>
          <w:color w:val="000000"/>
          <w:sz w:val="22"/>
          <w:szCs w:val="22"/>
        </w:rPr>
        <w:t>), which cut the effective degrees of freedom by about 30% at a negligible standalone log loss cost, on the order of 0.0002. The reasoning is interpretive. The heatmap shows local pockets, dim spots in the midrange and bright spots in the deep corners, that most likely reflect which shooters take those shots (specialists attempt long threes) rather than an intrinsic property of the location. Because a location-only model averages over the shooters seen at each spot, a lightly penalized surface would bake that selection into the baseline. A smoother surface gives a more stable starting point and leaves shooter skill to the layer built for it. It does not remove selection or make the surface causal; it keeps the baseline from over-committing to sparse pockets.</w:t>
      </w:r>
    </w:p>
    <w:p w14:paraId="7200A15D" w14:textId="51B5AD40" w:rsidR="00C10840" w:rsidRDefault="00D54474">
      <w:pPr>
        <w:pBdr>
          <w:top w:val="none" w:sz="0" w:space="0" w:color="000000"/>
          <w:left w:val="none" w:sz="0" w:space="0" w:color="000000"/>
          <w:bottom w:val="none" w:sz="0" w:space="0" w:color="000000"/>
          <w:right w:val="none" w:sz="0" w:space="0" w:color="000000"/>
        </w:pBdr>
        <w:spacing w:after="40"/>
        <w:jc w:val="center"/>
      </w:pPr>
      <w:r>
        <w:rPr>
          <w:noProof/>
        </w:rPr>
        <w:lastRenderedPageBreak/>
        <w:drawing>
          <wp:inline distT="0" distB="0" distL="0" distR="0" wp14:anchorId="41C446A4" wp14:editId="06233CBA">
            <wp:extent cx="5943600" cy="6389370"/>
            <wp:effectExtent l="0" t="0" r="0" b="0"/>
            <wp:docPr id="15412991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299117" name="Picture 1541299117"/>
                    <pic:cNvPicPr/>
                  </pic:nvPicPr>
                  <pic:blipFill>
                    <a:blip r:embed="rId13"/>
                    <a:stretch>
                      <a:fillRect/>
                    </a:stretch>
                  </pic:blipFill>
                  <pic:spPr>
                    <a:xfrm>
                      <a:off x="0" y="0"/>
                      <a:ext cx="5943600" cy="6389370"/>
                    </a:xfrm>
                    <a:prstGeom prst="rect">
                      <a:avLst/>
                    </a:prstGeom>
                  </pic:spPr>
                </pic:pic>
              </a:graphicData>
            </a:graphic>
          </wp:inline>
        </w:drawing>
      </w:r>
    </w:p>
    <w:p w14:paraId="1D3B5CCE" w14:textId="77777777" w:rsidR="00C10840" w:rsidRDefault="001B551A">
      <w:pPr>
        <w:pBdr>
          <w:top w:val="none" w:sz="0" w:space="0" w:color="000000"/>
          <w:left w:val="none" w:sz="0" w:space="0" w:color="000000"/>
          <w:bottom w:val="none" w:sz="0" w:space="0" w:color="000000"/>
          <w:right w:val="none" w:sz="0" w:space="0" w:color="000000"/>
        </w:pBdr>
        <w:spacing w:before="60" w:after="200" w:line="252" w:lineRule="auto"/>
        <w:jc w:val="both"/>
      </w:pPr>
      <w:r>
        <w:rPr>
          <w:rFonts w:ascii="Palatino Linotype" w:eastAsia="Palatino Linotype" w:hAnsi="Palatino Linotype" w:cs="Palatino Linotype"/>
          <w:b/>
          <w:color w:val="000000"/>
          <w:sz w:val="18"/>
          <w:szCs w:val="18"/>
        </w:rPr>
        <w:t>Figure 3.</w:t>
      </w:r>
      <w:r>
        <w:rPr>
          <w:rFonts w:ascii="Palatino Linotype" w:eastAsia="Palatino Linotype" w:hAnsi="Palatino Linotype" w:cs="Palatino Linotype"/>
          <w:color w:val="000000"/>
          <w:sz w:val="18"/>
          <w:szCs w:val="18"/>
        </w:rPr>
        <w:t xml:space="preserve"> Expected FG% by location from the joint 2D GAM smooth. The surface peaks above 80% at the rim and decays outward; deep-backcourt regions are smooth extrapolation over sparse data and should be read with care.</w:t>
      </w:r>
    </w:p>
    <w:p w14:paraId="09641398" w14:textId="77777777" w:rsidR="00C10840" w:rsidRDefault="001B551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 xml:space="preserve">As a benchmark, the GAM scores 0.6539 on the validation set, between the class-only baseline (0.6609) and the full context model. The decomposition is </w:t>
      </w:r>
      <w:proofErr w:type="gramStart"/>
      <w:r>
        <w:rPr>
          <w:rFonts w:ascii="Palatino Linotype" w:eastAsia="Palatino Linotype" w:hAnsi="Palatino Linotype" w:cs="Palatino Linotype"/>
          <w:color w:val="000000"/>
          <w:sz w:val="22"/>
          <w:szCs w:val="22"/>
        </w:rPr>
        <w:t>telling:</w:t>
      </w:r>
      <w:proofErr w:type="gramEnd"/>
      <w:r>
        <w:rPr>
          <w:rFonts w:ascii="Palatino Linotype" w:eastAsia="Palatino Linotype" w:hAnsi="Palatino Linotype" w:cs="Palatino Linotype"/>
          <w:color w:val="000000"/>
          <w:sz w:val="22"/>
          <w:szCs w:val="22"/>
        </w:rPr>
        <w:t xml:space="preserve"> separating the three classes captures most of the coarse spatial signal (0.6896 down to 0.6609), and the detailed surface adds a smaller increment (0.6609 down to 0.6539) concentrated at the rim, where the make-probability gradient is steepest. A single scalar necessarily compresses the floor, so two locations with the </w:t>
      </w:r>
      <w:r>
        <w:rPr>
          <w:rFonts w:ascii="Palatino Linotype" w:eastAsia="Palatino Linotype" w:hAnsi="Palatino Linotype" w:cs="Palatino Linotype"/>
          <w:color w:val="000000"/>
          <w:sz w:val="22"/>
          <w:szCs w:val="22"/>
        </w:rPr>
        <w:lastRenderedPageBreak/>
        <w:t xml:space="preserve">same </w:t>
      </w:r>
      <w:proofErr w:type="spellStart"/>
      <w:r>
        <w:rPr>
          <w:rFonts w:ascii="Consolas" w:eastAsia="Consolas" w:hAnsi="Consolas" w:cs="Consolas"/>
          <w:color w:val="000000"/>
          <w:sz w:val="20"/>
          <w:szCs w:val="20"/>
        </w:rPr>
        <w:t>gam_logit</w:t>
      </w:r>
      <w:proofErr w:type="spellEnd"/>
      <w:r>
        <w:rPr>
          <w:rFonts w:ascii="Palatino Linotype" w:eastAsia="Palatino Linotype" w:hAnsi="Palatino Linotype" w:cs="Palatino Linotype"/>
          <w:color w:val="000000"/>
          <w:sz w:val="22"/>
          <w:szCs w:val="22"/>
        </w:rPr>
        <w:t xml:space="preserve"> look identical to later layers unless another feature separates them. I accept that in this version, which is exactly why the context layer treats </w:t>
      </w:r>
      <w:proofErr w:type="spellStart"/>
      <w:r>
        <w:rPr>
          <w:rFonts w:ascii="Consolas" w:eastAsia="Consolas" w:hAnsi="Consolas" w:cs="Consolas"/>
          <w:color w:val="000000"/>
          <w:sz w:val="20"/>
          <w:szCs w:val="20"/>
        </w:rPr>
        <w:t>gam_logit</w:t>
      </w:r>
      <w:proofErr w:type="spellEnd"/>
      <w:r>
        <w:rPr>
          <w:rFonts w:ascii="Palatino Linotype" w:eastAsia="Palatino Linotype" w:hAnsi="Palatino Linotype" w:cs="Palatino Linotype"/>
          <w:color w:val="000000"/>
          <w:sz w:val="22"/>
          <w:szCs w:val="22"/>
        </w:rPr>
        <w:t xml:space="preserve"> as one feature among many.</w:t>
      </w:r>
    </w:p>
    <w:p w14:paraId="5F507001" w14:textId="77777777" w:rsidR="00C10840" w:rsidRDefault="001B551A">
      <w:pPr>
        <w:pStyle w:val="Heading1"/>
      </w:pPr>
      <w:bookmarkStart w:id="3" w:name="_Toc240927777"/>
      <w:r>
        <w:t xml:space="preserve">Context layer: class-specific </w:t>
      </w:r>
      <w:proofErr w:type="spellStart"/>
      <w:r>
        <w:t>XGBoost</w:t>
      </w:r>
      <w:bookmarkEnd w:id="3"/>
      <w:proofErr w:type="spellEnd"/>
    </w:p>
    <w:p w14:paraId="2BE5C2A3" w14:textId="77777777" w:rsidR="00C10840" w:rsidRDefault="001B551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The context layer estimates shot quality: given the location score and the situation, how likely is a make before we know who is shooting? Three features of the problem point to gradient-boosted trees. The situational inputs are numerous, correlated, and interact nonlinearly; several are informatively missing, since contester distances two through four do not exist when there are fewer contesters, and boosted trees route missing values natively instead of forcing an imputation; and tree ensembles are strong, well-calibrated probability estimators that support SHAP attributions, which the brief values for explainability.</w:t>
      </w:r>
    </w:p>
    <w:p w14:paraId="2868ACC0" w14:textId="77777777" w:rsidR="00C10840" w:rsidRDefault="001B551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 xml:space="preserve">For a shot </w:t>
      </w:r>
      <w:proofErr w:type="spellStart"/>
      <w:r>
        <w:rPr>
          <w:rFonts w:ascii="Consolas" w:eastAsia="Consolas" w:hAnsi="Consolas" w:cs="Consolas"/>
          <w:color w:val="000000"/>
          <w:sz w:val="20"/>
          <w:szCs w:val="20"/>
        </w:rPr>
        <w:t>i</w:t>
      </w:r>
      <w:proofErr w:type="spellEnd"/>
      <w:r>
        <w:rPr>
          <w:rFonts w:ascii="Palatino Linotype" w:eastAsia="Palatino Linotype" w:hAnsi="Palatino Linotype" w:cs="Palatino Linotype"/>
          <w:color w:val="000000"/>
          <w:sz w:val="22"/>
          <w:szCs w:val="22"/>
        </w:rPr>
        <w:t xml:space="preserve"> in class </w:t>
      </w:r>
      <w:r>
        <w:rPr>
          <w:rFonts w:ascii="Consolas" w:eastAsia="Consolas" w:hAnsi="Consolas" w:cs="Consolas"/>
          <w:color w:val="000000"/>
          <w:sz w:val="20"/>
          <w:szCs w:val="20"/>
        </w:rPr>
        <w:t>c(</w:t>
      </w:r>
      <w:proofErr w:type="spellStart"/>
      <w:r>
        <w:rPr>
          <w:rFonts w:ascii="Consolas" w:eastAsia="Consolas" w:hAnsi="Consolas" w:cs="Consolas"/>
          <w:color w:val="000000"/>
          <w:sz w:val="20"/>
          <w:szCs w:val="20"/>
        </w:rPr>
        <w:t>i</w:t>
      </w:r>
      <w:proofErr w:type="spellEnd"/>
      <w:r>
        <w:rPr>
          <w:rFonts w:ascii="Consolas" w:eastAsia="Consolas" w:hAnsi="Consolas" w:cs="Consolas"/>
          <w:color w:val="000000"/>
          <w:sz w:val="20"/>
          <w:szCs w:val="20"/>
        </w:rPr>
        <w:t>)</w:t>
      </w:r>
      <w:r>
        <w:rPr>
          <w:rFonts w:ascii="Palatino Linotype" w:eastAsia="Palatino Linotype" w:hAnsi="Palatino Linotype" w:cs="Palatino Linotype"/>
          <w:color w:val="000000"/>
          <w:sz w:val="22"/>
          <w:szCs w:val="22"/>
        </w:rPr>
        <w:t xml:space="preserve">, the class model maps the location score </w:t>
      </w:r>
      <w:proofErr w:type="spellStart"/>
      <w:r>
        <w:rPr>
          <w:rFonts w:ascii="Consolas" w:eastAsia="Consolas" w:hAnsi="Consolas" w:cs="Consolas"/>
          <w:color w:val="000000"/>
          <w:sz w:val="20"/>
          <w:szCs w:val="20"/>
        </w:rPr>
        <w:t>eta_i</w:t>
      </w:r>
      <w:proofErr w:type="spellEnd"/>
      <w:r>
        <w:rPr>
          <w:rFonts w:ascii="Palatino Linotype" w:eastAsia="Palatino Linotype" w:hAnsi="Palatino Linotype" w:cs="Palatino Linotype"/>
          <w:color w:val="000000"/>
          <w:sz w:val="22"/>
          <w:szCs w:val="22"/>
        </w:rPr>
        <w:t xml:space="preserve"> (the value of </w:t>
      </w:r>
      <w:proofErr w:type="spellStart"/>
      <w:r>
        <w:rPr>
          <w:rFonts w:ascii="Consolas" w:eastAsia="Consolas" w:hAnsi="Consolas" w:cs="Consolas"/>
          <w:color w:val="000000"/>
          <w:sz w:val="20"/>
          <w:szCs w:val="20"/>
        </w:rPr>
        <w:t>gam_logit</w:t>
      </w:r>
      <w:proofErr w:type="spellEnd"/>
      <w:r>
        <w:rPr>
          <w:rFonts w:ascii="Palatino Linotype" w:eastAsia="Palatino Linotype" w:hAnsi="Palatino Linotype" w:cs="Palatino Linotype"/>
          <w:color w:val="000000"/>
          <w:sz w:val="22"/>
          <w:szCs w:val="22"/>
        </w:rPr>
        <w:t xml:space="preserve">) and the context vector </w:t>
      </w:r>
      <w:proofErr w:type="spellStart"/>
      <w:r>
        <w:rPr>
          <w:rFonts w:ascii="Consolas" w:eastAsia="Consolas" w:hAnsi="Consolas" w:cs="Consolas"/>
          <w:color w:val="000000"/>
          <w:sz w:val="20"/>
          <w:szCs w:val="20"/>
        </w:rPr>
        <w:t>z_i</w:t>
      </w:r>
      <w:proofErr w:type="spellEnd"/>
      <w:r>
        <w:rPr>
          <w:rFonts w:ascii="Palatino Linotype" w:eastAsia="Palatino Linotype" w:hAnsi="Palatino Linotype" w:cs="Palatino Linotype"/>
          <w:color w:val="000000"/>
          <w:sz w:val="22"/>
          <w:szCs w:val="22"/>
        </w:rPr>
        <w:t xml:space="preserve"> to a shot quality logit through an additive ensemble of regression trees </w:t>
      </w:r>
      <w:proofErr w:type="spellStart"/>
      <w:r>
        <w:rPr>
          <w:rFonts w:ascii="Consolas" w:eastAsia="Consolas" w:hAnsi="Consolas" w:cs="Consolas"/>
          <w:color w:val="000000"/>
          <w:sz w:val="20"/>
          <w:szCs w:val="20"/>
        </w:rPr>
        <w:t>F_c</w:t>
      </w:r>
      <w:proofErr w:type="spellEnd"/>
      <w:r>
        <w:rPr>
          <w:rFonts w:ascii="Palatino Linotype" w:eastAsia="Palatino Linotype" w:hAnsi="Palatino Linotype" w:cs="Palatino Linotype"/>
          <w:color w:val="000000"/>
          <w:sz w:val="22"/>
          <w:szCs w:val="22"/>
        </w:rPr>
        <w:t>:</w:t>
      </w:r>
    </w:p>
    <w:p w14:paraId="52B80ACE" w14:textId="77777777" w:rsidR="00C10840" w:rsidRDefault="001B551A">
      <w:pPr>
        <w:pBdr>
          <w:top w:val="none" w:sz="0" w:space="0" w:color="000000"/>
          <w:left w:val="none" w:sz="0" w:space="0" w:color="000000"/>
          <w:bottom w:val="none" w:sz="0" w:space="0" w:color="000000"/>
          <w:right w:val="none" w:sz="0" w:space="0" w:color="000000"/>
        </w:pBdr>
        <w:spacing w:before="80" w:after="160"/>
        <w:jc w:val="center"/>
      </w:pPr>
      <w:r>
        <w:rPr>
          <w:noProof/>
        </w:rPr>
        <w:drawing>
          <wp:inline distT="0" distB="0" distL="0" distR="0" wp14:anchorId="2EA9E71C" wp14:editId="4713EE05">
            <wp:extent cx="3779520" cy="5181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14"/>
                    <a:stretch>
                      <a:fillRect/>
                    </a:stretch>
                  </pic:blipFill>
                  <pic:spPr bwMode="auto">
                    <a:xfrm>
                      <a:off x="0" y="0"/>
                      <a:ext cx="3779520" cy="518160"/>
                    </a:xfrm>
                    <a:prstGeom prst="rect">
                      <a:avLst/>
                    </a:prstGeom>
                    <a:noFill/>
                  </pic:spPr>
                </pic:pic>
              </a:graphicData>
            </a:graphic>
          </wp:inline>
        </w:drawing>
      </w:r>
    </w:p>
    <w:p w14:paraId="79835E7E" w14:textId="77777777" w:rsidR="00C10840" w:rsidRDefault="001B551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The trees are grown by gradient boosting to minimize log loss plus a complexity penalty, so the ensemble stays regularized:</w:t>
      </w:r>
    </w:p>
    <w:p w14:paraId="3FCD09ED" w14:textId="77777777" w:rsidR="00C10840" w:rsidRDefault="001B551A">
      <w:pPr>
        <w:pBdr>
          <w:top w:val="none" w:sz="0" w:space="0" w:color="000000"/>
          <w:left w:val="none" w:sz="0" w:space="0" w:color="000000"/>
          <w:bottom w:val="none" w:sz="0" w:space="0" w:color="000000"/>
          <w:right w:val="none" w:sz="0" w:space="0" w:color="000000"/>
        </w:pBdr>
        <w:spacing w:before="80" w:after="160"/>
        <w:jc w:val="center"/>
      </w:pPr>
      <w:r>
        <w:rPr>
          <w:noProof/>
        </w:rPr>
        <w:drawing>
          <wp:inline distT="0" distB="0" distL="0" distR="0" wp14:anchorId="629F0F47" wp14:editId="0B1A125A">
            <wp:extent cx="3328416" cy="4419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15"/>
                    <a:stretch>
                      <a:fillRect/>
                    </a:stretch>
                  </pic:blipFill>
                  <pic:spPr bwMode="auto">
                    <a:xfrm>
                      <a:off x="0" y="0"/>
                      <a:ext cx="3328416" cy="441960"/>
                    </a:xfrm>
                    <a:prstGeom prst="rect">
                      <a:avLst/>
                    </a:prstGeom>
                    <a:noFill/>
                  </pic:spPr>
                </pic:pic>
              </a:graphicData>
            </a:graphic>
          </wp:inline>
        </w:drawing>
      </w:r>
    </w:p>
    <w:p w14:paraId="38029035" w14:textId="77777777" w:rsidR="00C10840" w:rsidRDefault="001B551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b/>
          <w:color w:val="000000"/>
          <w:sz w:val="22"/>
          <w:szCs w:val="22"/>
        </w:rPr>
        <w:t xml:space="preserve">Three models, one per class. </w:t>
      </w:r>
      <w:r>
        <w:rPr>
          <w:rFonts w:ascii="Palatino Linotype" w:eastAsia="Palatino Linotype" w:hAnsi="Palatino Linotype" w:cs="Palatino Linotype"/>
          <w:color w:val="000000"/>
          <w:sz w:val="22"/>
          <w:szCs w:val="22"/>
        </w:rPr>
        <w:t xml:space="preserve">The context-to-make map differs sharply by class, so rim, midrange, and three-point shots get separate models with their own feature sets. Contest pressure and shot type dominate at the rim, while beyond the arc the openness signal is flatter and the clock and closeout matter more. Every valid shot </w:t>
      </w:r>
      <w:proofErr w:type="gramStart"/>
      <w:r>
        <w:rPr>
          <w:rFonts w:ascii="Palatino Linotype" w:eastAsia="Palatino Linotype" w:hAnsi="Palatino Linotype" w:cs="Palatino Linotype"/>
          <w:color w:val="000000"/>
          <w:sz w:val="22"/>
          <w:szCs w:val="22"/>
        </w:rPr>
        <w:t>routes</w:t>
      </w:r>
      <w:proofErr w:type="gramEnd"/>
      <w:r>
        <w:rPr>
          <w:rFonts w:ascii="Palatino Linotype" w:eastAsia="Palatino Linotype" w:hAnsi="Palatino Linotype" w:cs="Palatino Linotype"/>
          <w:color w:val="000000"/>
          <w:sz w:val="22"/>
          <w:szCs w:val="22"/>
        </w:rPr>
        <w:t xml:space="preserve"> to exactly one model.</w:t>
      </w:r>
    </w:p>
    <w:p w14:paraId="55630331" w14:textId="77777777" w:rsidR="00C10840" w:rsidRDefault="001B551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b/>
          <w:color w:val="000000"/>
          <w:sz w:val="22"/>
          <w:szCs w:val="22"/>
        </w:rPr>
        <w:t xml:space="preserve">The GAM score enters as a feature. </w:t>
      </w:r>
      <w:proofErr w:type="spellStart"/>
      <w:r>
        <w:rPr>
          <w:rFonts w:ascii="Consolas" w:eastAsia="Consolas" w:hAnsi="Consolas" w:cs="Consolas"/>
          <w:color w:val="000000"/>
          <w:sz w:val="20"/>
          <w:szCs w:val="20"/>
        </w:rPr>
        <w:t>gam_logit</w:t>
      </w:r>
      <w:proofErr w:type="spellEnd"/>
      <w:r>
        <w:rPr>
          <w:rFonts w:ascii="Palatino Linotype" w:eastAsia="Palatino Linotype" w:hAnsi="Palatino Linotype" w:cs="Palatino Linotype"/>
          <w:color w:val="000000"/>
          <w:sz w:val="22"/>
          <w:szCs w:val="22"/>
        </w:rPr>
        <w:t xml:space="preserve"> is an ordinary predictor, so the trees can reshape or partly discount the spatial baseline after conditioning on the situation; the code never </w:t>
      </w:r>
      <w:proofErr w:type="spellStart"/>
      <w:r>
        <w:rPr>
          <w:rFonts w:ascii="Palatino Linotype" w:eastAsia="Palatino Linotype" w:hAnsi="Palatino Linotype" w:cs="Palatino Linotype"/>
          <w:color w:val="000000"/>
          <w:sz w:val="22"/>
          <w:szCs w:val="22"/>
        </w:rPr>
        <w:t>sets</w:t>
      </w:r>
      <w:proofErr w:type="spellEnd"/>
      <w:r>
        <w:rPr>
          <w:rFonts w:ascii="Palatino Linotype" w:eastAsia="Palatino Linotype" w:hAnsi="Palatino Linotype" w:cs="Palatino Linotype"/>
          <w:color w:val="000000"/>
          <w:sz w:val="22"/>
          <w:szCs w:val="22"/>
        </w:rPr>
        <w:t xml:space="preserve"> it as a fixed </w:t>
      </w:r>
      <w:proofErr w:type="spellStart"/>
      <w:r>
        <w:rPr>
          <w:rFonts w:ascii="Palatino Linotype" w:eastAsia="Palatino Linotype" w:hAnsi="Palatino Linotype" w:cs="Palatino Linotype"/>
          <w:color w:val="000000"/>
          <w:sz w:val="22"/>
          <w:szCs w:val="22"/>
        </w:rPr>
        <w:t>XGBoost</w:t>
      </w:r>
      <w:proofErr w:type="spellEnd"/>
      <w:r>
        <w:rPr>
          <w:rFonts w:ascii="Palatino Linotype" w:eastAsia="Palatino Linotype" w:hAnsi="Palatino Linotype" w:cs="Palatino Linotype"/>
          <w:color w:val="000000"/>
          <w:sz w:val="22"/>
          <w:szCs w:val="22"/>
        </w:rPr>
        <w:t xml:space="preserve"> base margin. To keep the stack honest, the trees train on out-of-fold GAM scores, from a GAM that never saw the training row's outcome, while new rows are scored by a GAM fit on all the fitting data. This cross-fitted stacking keeps the context model from being handed an over-optimistic spatial feature.</w:t>
      </w:r>
    </w:p>
    <w:p w14:paraId="527E42A5" w14:textId="77777777" w:rsidR="00C10840" w:rsidRDefault="001B551A">
      <w:pPr>
        <w:pStyle w:val="Heading2"/>
      </w:pPr>
      <w:bookmarkStart w:id="4" w:name="_Toc240927778"/>
      <w:r>
        <w:lastRenderedPageBreak/>
        <w:t>Feature set and exclusions</w:t>
      </w:r>
      <w:bookmarkEnd w:id="4"/>
    </w:p>
    <w:p w14:paraId="50CF9798" w14:textId="77777777" w:rsidR="00C10840" w:rsidRDefault="001B551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 xml:space="preserve">I chose features with an explicit allowlist instead of passing every column to the model. Location enters only through </w:t>
      </w:r>
      <w:proofErr w:type="spellStart"/>
      <w:r>
        <w:rPr>
          <w:rFonts w:ascii="Consolas" w:eastAsia="Consolas" w:hAnsi="Consolas" w:cs="Consolas"/>
          <w:color w:val="000000"/>
          <w:sz w:val="20"/>
          <w:szCs w:val="20"/>
        </w:rPr>
        <w:t>gam_logit</w:t>
      </w:r>
      <w:proofErr w:type="spellEnd"/>
      <w:r>
        <w:rPr>
          <w:rFonts w:ascii="Palatino Linotype" w:eastAsia="Palatino Linotype" w:hAnsi="Palatino Linotype" w:cs="Palatino Linotype"/>
          <w:color w:val="000000"/>
          <w:sz w:val="22"/>
          <w:szCs w:val="22"/>
        </w:rPr>
        <w:t xml:space="preserve">; raw coordinates, </w:t>
      </w:r>
      <w:r>
        <w:rPr>
          <w:rFonts w:ascii="Consolas" w:eastAsia="Consolas" w:hAnsi="Consolas" w:cs="Consolas"/>
          <w:color w:val="000000"/>
          <w:sz w:val="20"/>
          <w:szCs w:val="20"/>
        </w:rPr>
        <w:t>distance</w:t>
      </w:r>
      <w:r>
        <w:rPr>
          <w:rFonts w:ascii="Palatino Linotype" w:eastAsia="Palatino Linotype" w:hAnsi="Palatino Linotype" w:cs="Palatino Linotype"/>
          <w:color w:val="000000"/>
          <w:sz w:val="22"/>
          <w:szCs w:val="22"/>
        </w:rPr>
        <w:t xml:space="preserve">, and </w:t>
      </w:r>
      <w:r>
        <w:rPr>
          <w:rFonts w:ascii="Consolas" w:eastAsia="Consolas" w:hAnsi="Consolas" w:cs="Consolas"/>
          <w:color w:val="000000"/>
          <w:sz w:val="20"/>
          <w:szCs w:val="20"/>
        </w:rPr>
        <w:t>angle</w:t>
      </w:r>
      <w:r>
        <w:rPr>
          <w:rFonts w:ascii="Palatino Linotype" w:eastAsia="Palatino Linotype" w:hAnsi="Palatino Linotype" w:cs="Palatino Linotype"/>
          <w:color w:val="000000"/>
          <w:sz w:val="22"/>
          <w:szCs w:val="22"/>
        </w:rPr>
        <w:t xml:space="preserve"> stay out so the trees see one smoothed spatial channel. Player and team identities stay out to keep the layer player-agnostic. The retained features, shared across classes unless noted, are:</w:t>
      </w:r>
    </w:p>
    <w:p w14:paraId="46F79263" w14:textId="77777777" w:rsidR="00C10840" w:rsidRDefault="001B551A">
      <w:pPr>
        <w:pBdr>
          <w:top w:val="none" w:sz="0" w:space="0" w:color="000000"/>
          <w:left w:val="none" w:sz="0" w:space="0" w:color="000000"/>
          <w:bottom w:val="none" w:sz="0" w:space="0" w:color="000000"/>
          <w:right w:val="none" w:sz="0" w:space="0" w:color="000000"/>
        </w:pBdr>
        <w:spacing w:after="60" w:line="283" w:lineRule="auto"/>
        <w:ind w:left="360"/>
        <w:jc w:val="both"/>
      </w:pPr>
      <w:r>
        <w:rPr>
          <w:rFonts w:ascii="Palatino Linotype" w:eastAsia="Palatino Linotype" w:hAnsi="Palatino Linotype" w:cs="Palatino Linotype"/>
          <w:color w:val="000000"/>
          <w:sz w:val="22"/>
          <w:szCs w:val="22"/>
        </w:rPr>
        <w:t xml:space="preserve">•  Spatial base: </w:t>
      </w:r>
      <w:proofErr w:type="spellStart"/>
      <w:r>
        <w:rPr>
          <w:rFonts w:ascii="Consolas" w:eastAsia="Consolas" w:hAnsi="Consolas" w:cs="Consolas"/>
          <w:color w:val="000000"/>
          <w:sz w:val="20"/>
          <w:szCs w:val="20"/>
        </w:rPr>
        <w:t>gam_logit</w:t>
      </w:r>
      <w:proofErr w:type="spellEnd"/>
      <w:r>
        <w:rPr>
          <w:rFonts w:ascii="Palatino Linotype" w:eastAsia="Palatino Linotype" w:hAnsi="Palatino Linotype" w:cs="Palatino Linotype"/>
          <w:color w:val="000000"/>
          <w:sz w:val="22"/>
          <w:szCs w:val="22"/>
        </w:rPr>
        <w:t>.</w:t>
      </w:r>
    </w:p>
    <w:p w14:paraId="22B7B696" w14:textId="77777777" w:rsidR="00C10840" w:rsidRDefault="001B551A">
      <w:pPr>
        <w:pBdr>
          <w:top w:val="none" w:sz="0" w:space="0" w:color="000000"/>
          <w:left w:val="none" w:sz="0" w:space="0" w:color="000000"/>
          <w:bottom w:val="none" w:sz="0" w:space="0" w:color="000000"/>
          <w:right w:val="none" w:sz="0" w:space="0" w:color="000000"/>
        </w:pBdr>
        <w:spacing w:after="60" w:line="283" w:lineRule="auto"/>
        <w:ind w:left="360"/>
        <w:jc w:val="both"/>
      </w:pPr>
      <w:r>
        <w:rPr>
          <w:rFonts w:ascii="Palatino Linotype" w:eastAsia="Palatino Linotype" w:hAnsi="Palatino Linotype" w:cs="Palatino Linotype"/>
          <w:color w:val="000000"/>
          <w:sz w:val="22"/>
          <w:szCs w:val="22"/>
        </w:rPr>
        <w:t xml:space="preserve">•  Contest: </w:t>
      </w:r>
      <w:proofErr w:type="spellStart"/>
      <w:r>
        <w:rPr>
          <w:rFonts w:ascii="Consolas" w:eastAsia="Consolas" w:hAnsi="Consolas" w:cs="Consolas"/>
          <w:color w:val="000000"/>
          <w:sz w:val="20"/>
          <w:szCs w:val="20"/>
        </w:rPr>
        <w:t>num_contesters</w:t>
      </w:r>
      <w:proofErr w:type="spellEnd"/>
      <w:r>
        <w:rPr>
          <w:rFonts w:ascii="Palatino Linotype" w:eastAsia="Palatino Linotype" w:hAnsi="Palatino Linotype" w:cs="Palatino Linotype"/>
          <w:color w:val="000000"/>
          <w:sz w:val="22"/>
          <w:szCs w:val="22"/>
        </w:rPr>
        <w:t xml:space="preserve"> and the recorded contester distances </w:t>
      </w:r>
      <w:r>
        <w:rPr>
          <w:rFonts w:ascii="Consolas" w:eastAsia="Consolas" w:hAnsi="Consolas" w:cs="Consolas"/>
          <w:color w:val="000000"/>
          <w:sz w:val="20"/>
          <w:szCs w:val="20"/>
        </w:rPr>
        <w:t>distcont1</w:t>
      </w:r>
      <w:r>
        <w:rPr>
          <w:rFonts w:ascii="Palatino Linotype" w:eastAsia="Palatino Linotype" w:hAnsi="Palatino Linotype" w:cs="Palatino Linotype"/>
          <w:color w:val="000000"/>
          <w:sz w:val="22"/>
          <w:szCs w:val="22"/>
        </w:rPr>
        <w:t xml:space="preserve"> through </w:t>
      </w:r>
      <w:r>
        <w:rPr>
          <w:rFonts w:ascii="Consolas" w:eastAsia="Consolas" w:hAnsi="Consolas" w:cs="Consolas"/>
          <w:color w:val="000000"/>
          <w:sz w:val="20"/>
          <w:szCs w:val="20"/>
        </w:rPr>
        <w:t>distcont4</w:t>
      </w:r>
      <w:r>
        <w:rPr>
          <w:rFonts w:ascii="Palatino Linotype" w:eastAsia="Palatino Linotype" w:hAnsi="Palatino Linotype" w:cs="Palatino Linotype"/>
          <w:color w:val="000000"/>
          <w:sz w:val="22"/>
          <w:szCs w:val="22"/>
        </w:rPr>
        <w:t xml:space="preserve">, with native missingness. </w:t>
      </w:r>
      <w:proofErr w:type="spellStart"/>
      <w:r>
        <w:rPr>
          <w:rFonts w:ascii="Consolas" w:eastAsia="Consolas" w:hAnsi="Consolas" w:cs="Consolas"/>
          <w:color w:val="000000"/>
          <w:sz w:val="20"/>
          <w:szCs w:val="20"/>
        </w:rPr>
        <w:t>closestdefdist</w:t>
      </w:r>
      <w:proofErr w:type="spellEnd"/>
      <w:r>
        <w:rPr>
          <w:rFonts w:ascii="Palatino Linotype" w:eastAsia="Palatino Linotype" w:hAnsi="Palatino Linotype" w:cs="Palatino Linotype"/>
          <w:color w:val="000000"/>
          <w:sz w:val="22"/>
          <w:szCs w:val="22"/>
        </w:rPr>
        <w:t xml:space="preserve"> is dropped as redundant with the contester distances.</w:t>
      </w:r>
    </w:p>
    <w:p w14:paraId="7CE44B11" w14:textId="77777777" w:rsidR="00C10840" w:rsidRDefault="001B551A">
      <w:pPr>
        <w:pBdr>
          <w:top w:val="none" w:sz="0" w:space="0" w:color="000000"/>
          <w:left w:val="none" w:sz="0" w:space="0" w:color="000000"/>
          <w:bottom w:val="none" w:sz="0" w:space="0" w:color="000000"/>
          <w:right w:val="none" w:sz="0" w:space="0" w:color="000000"/>
        </w:pBdr>
        <w:spacing w:after="60" w:line="283" w:lineRule="auto"/>
        <w:ind w:left="360"/>
        <w:jc w:val="both"/>
      </w:pPr>
      <w:r>
        <w:rPr>
          <w:rFonts w:ascii="Palatino Linotype" w:eastAsia="Palatino Linotype" w:hAnsi="Palatino Linotype" w:cs="Palatino Linotype"/>
          <w:color w:val="000000"/>
          <w:sz w:val="22"/>
          <w:szCs w:val="22"/>
        </w:rPr>
        <w:t>•  Defender approach: closing rate over the final one second and final quarter-second, net separation created before release, and a closing-acceleration term, all built from the recorded approach trajectory and masked when the closest defender is not the recorded contester.</w:t>
      </w:r>
    </w:p>
    <w:p w14:paraId="5D20BC51" w14:textId="77777777" w:rsidR="00C10840" w:rsidRDefault="001B551A">
      <w:pPr>
        <w:pBdr>
          <w:top w:val="none" w:sz="0" w:space="0" w:color="000000"/>
          <w:left w:val="none" w:sz="0" w:space="0" w:color="000000"/>
          <w:bottom w:val="none" w:sz="0" w:space="0" w:color="000000"/>
          <w:right w:val="none" w:sz="0" w:space="0" w:color="000000"/>
        </w:pBdr>
        <w:spacing w:after="60" w:line="283" w:lineRule="auto"/>
        <w:ind w:left="360"/>
        <w:jc w:val="both"/>
      </w:pPr>
      <w:r>
        <w:rPr>
          <w:rFonts w:ascii="Palatino Linotype" w:eastAsia="Palatino Linotype" w:hAnsi="Palatino Linotype" w:cs="Palatino Linotype"/>
          <w:color w:val="000000"/>
          <w:sz w:val="22"/>
          <w:szCs w:val="22"/>
        </w:rPr>
        <w:t xml:space="preserve">•  Situation: </w:t>
      </w:r>
      <w:proofErr w:type="spellStart"/>
      <w:r>
        <w:rPr>
          <w:rFonts w:ascii="Consolas" w:eastAsia="Consolas" w:hAnsi="Consolas" w:cs="Consolas"/>
          <w:color w:val="000000"/>
          <w:sz w:val="20"/>
          <w:szCs w:val="20"/>
        </w:rPr>
        <w:t>shotclock</w:t>
      </w:r>
      <w:proofErr w:type="spellEnd"/>
      <w:r>
        <w:rPr>
          <w:rFonts w:ascii="Palatino Linotype" w:eastAsia="Palatino Linotype" w:hAnsi="Palatino Linotype" w:cs="Palatino Linotype"/>
          <w:color w:val="000000"/>
          <w:sz w:val="22"/>
          <w:szCs w:val="22"/>
        </w:rPr>
        <w:t xml:space="preserve">, </w:t>
      </w:r>
      <w:proofErr w:type="spellStart"/>
      <w:r>
        <w:rPr>
          <w:rFonts w:ascii="Consolas" w:eastAsia="Consolas" w:hAnsi="Consolas" w:cs="Consolas"/>
          <w:color w:val="000000"/>
          <w:sz w:val="20"/>
          <w:szCs w:val="20"/>
        </w:rPr>
        <w:t>shooterspeed</w:t>
      </w:r>
      <w:proofErr w:type="spellEnd"/>
      <w:r>
        <w:rPr>
          <w:rFonts w:ascii="Palatino Linotype" w:eastAsia="Palatino Linotype" w:hAnsi="Palatino Linotype" w:cs="Palatino Linotype"/>
          <w:color w:val="000000"/>
          <w:sz w:val="22"/>
          <w:szCs w:val="22"/>
        </w:rPr>
        <w:t xml:space="preserve">, transition and second-chance indicators, and </w:t>
      </w:r>
      <w:r>
        <w:rPr>
          <w:rFonts w:ascii="Consolas" w:eastAsia="Consolas" w:hAnsi="Consolas" w:cs="Consolas"/>
          <w:color w:val="000000"/>
          <w:sz w:val="20"/>
          <w:szCs w:val="20"/>
        </w:rPr>
        <w:t>dribbles_cap3</w:t>
      </w:r>
      <w:r>
        <w:rPr>
          <w:rFonts w:ascii="Palatino Linotype" w:eastAsia="Palatino Linotype" w:hAnsi="Palatino Linotype" w:cs="Palatino Linotype"/>
          <w:color w:val="000000"/>
          <w:sz w:val="22"/>
          <w:szCs w:val="22"/>
        </w:rPr>
        <w:t>.</w:t>
      </w:r>
    </w:p>
    <w:p w14:paraId="4BE5540E" w14:textId="77777777" w:rsidR="00C10840" w:rsidRDefault="001B551A">
      <w:pPr>
        <w:pBdr>
          <w:top w:val="none" w:sz="0" w:space="0" w:color="000000"/>
          <w:left w:val="none" w:sz="0" w:space="0" w:color="000000"/>
          <w:bottom w:val="none" w:sz="0" w:space="0" w:color="000000"/>
          <w:right w:val="none" w:sz="0" w:space="0" w:color="000000"/>
        </w:pBdr>
        <w:spacing w:after="60" w:line="283" w:lineRule="auto"/>
        <w:ind w:left="360"/>
        <w:jc w:val="both"/>
      </w:pPr>
      <w:r>
        <w:rPr>
          <w:rFonts w:ascii="Palatino Linotype" w:eastAsia="Palatino Linotype" w:hAnsi="Palatino Linotype" w:cs="Palatino Linotype"/>
          <w:color w:val="000000"/>
          <w:sz w:val="22"/>
          <w:szCs w:val="22"/>
        </w:rPr>
        <w:t xml:space="preserve">•  Shot type (class-specific): </w:t>
      </w:r>
      <w:r>
        <w:rPr>
          <w:rFonts w:ascii="Consolas" w:eastAsia="Consolas" w:hAnsi="Consolas" w:cs="Consolas"/>
          <w:color w:val="000000"/>
          <w:sz w:val="20"/>
          <w:szCs w:val="20"/>
        </w:rPr>
        <w:t>dunk</w:t>
      </w:r>
      <w:r>
        <w:rPr>
          <w:rFonts w:ascii="Palatino Linotype" w:eastAsia="Palatino Linotype" w:hAnsi="Palatino Linotype" w:cs="Palatino Linotype"/>
          <w:color w:val="000000"/>
          <w:sz w:val="22"/>
          <w:szCs w:val="22"/>
        </w:rPr>
        <w:t xml:space="preserve">, </w:t>
      </w:r>
      <w:r>
        <w:rPr>
          <w:rFonts w:ascii="Consolas" w:eastAsia="Consolas" w:hAnsi="Consolas" w:cs="Consolas"/>
          <w:color w:val="000000"/>
          <w:sz w:val="20"/>
          <w:szCs w:val="20"/>
        </w:rPr>
        <w:t>tip</w:t>
      </w:r>
      <w:r>
        <w:rPr>
          <w:rFonts w:ascii="Palatino Linotype" w:eastAsia="Palatino Linotype" w:hAnsi="Palatino Linotype" w:cs="Palatino Linotype"/>
          <w:color w:val="000000"/>
          <w:sz w:val="22"/>
          <w:szCs w:val="22"/>
        </w:rPr>
        <w:t xml:space="preserve">, and </w:t>
      </w:r>
      <w:r>
        <w:rPr>
          <w:rFonts w:ascii="Consolas" w:eastAsia="Consolas" w:hAnsi="Consolas" w:cs="Consolas"/>
          <w:color w:val="000000"/>
          <w:sz w:val="20"/>
          <w:szCs w:val="20"/>
        </w:rPr>
        <w:t>post</w:t>
      </w:r>
      <w:r>
        <w:rPr>
          <w:rFonts w:ascii="Palatino Linotype" w:eastAsia="Palatino Linotype" w:hAnsi="Palatino Linotype" w:cs="Palatino Linotype"/>
          <w:color w:val="000000"/>
          <w:sz w:val="22"/>
          <w:szCs w:val="22"/>
        </w:rPr>
        <w:t xml:space="preserve"> at the rim; </w:t>
      </w:r>
      <w:r>
        <w:rPr>
          <w:rFonts w:ascii="Consolas" w:eastAsia="Consolas" w:hAnsi="Consolas" w:cs="Consolas"/>
          <w:color w:val="000000"/>
          <w:sz w:val="20"/>
          <w:szCs w:val="20"/>
        </w:rPr>
        <w:t>post</w:t>
      </w:r>
      <w:r>
        <w:rPr>
          <w:rFonts w:ascii="Palatino Linotype" w:eastAsia="Palatino Linotype" w:hAnsi="Palatino Linotype" w:cs="Palatino Linotype"/>
          <w:color w:val="000000"/>
          <w:sz w:val="22"/>
          <w:szCs w:val="22"/>
        </w:rPr>
        <w:t xml:space="preserve"> at midrange; none added for threes.</w:t>
      </w:r>
    </w:p>
    <w:p w14:paraId="37D674C1" w14:textId="77777777" w:rsidR="00C10840" w:rsidRDefault="001B551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 xml:space="preserve">The approach features carry a caution I keep visible: they measure changes in recorded shooter-defender separation, and the data do not confirm that the same defender is tracked across the window. I treat them as separation-change signals. Their </w:t>
      </w:r>
      <w:proofErr w:type="gramStart"/>
      <w:r>
        <w:rPr>
          <w:rFonts w:ascii="Palatino Linotype" w:eastAsia="Palatino Linotype" w:hAnsi="Palatino Linotype" w:cs="Palatino Linotype"/>
          <w:color w:val="000000"/>
          <w:sz w:val="22"/>
          <w:szCs w:val="22"/>
        </w:rPr>
        <w:t>sometimes counterintuitive</w:t>
      </w:r>
      <w:proofErr w:type="gramEnd"/>
      <w:r>
        <w:rPr>
          <w:rFonts w:ascii="Palatino Linotype" w:eastAsia="Palatino Linotype" w:hAnsi="Palatino Linotype" w:cs="Palatino Linotype"/>
          <w:color w:val="000000"/>
          <w:sz w:val="22"/>
          <w:szCs w:val="22"/>
        </w:rPr>
        <w:t xml:space="preserve"> SHAP directions, where a fast late closeout is associated with a higher make probability, read as selection: a late-arriving defender implies an initially open shot. I do not read them </w:t>
      </w:r>
      <w:proofErr w:type="gramStart"/>
      <w:r>
        <w:rPr>
          <w:rFonts w:ascii="Palatino Linotype" w:eastAsia="Palatino Linotype" w:hAnsi="Palatino Linotype" w:cs="Palatino Linotype"/>
          <w:color w:val="000000"/>
          <w:sz w:val="22"/>
          <w:szCs w:val="22"/>
        </w:rPr>
        <w:t>causally</w:t>
      </w:r>
      <w:proofErr w:type="gramEnd"/>
      <w:r>
        <w:rPr>
          <w:rFonts w:ascii="Palatino Linotype" w:eastAsia="Palatino Linotype" w:hAnsi="Palatino Linotype" w:cs="Palatino Linotype"/>
          <w:color w:val="000000"/>
          <w:sz w:val="22"/>
          <w:szCs w:val="22"/>
        </w:rPr>
        <w:t>.</w:t>
      </w:r>
    </w:p>
    <w:p w14:paraId="3949D785" w14:textId="77777777" w:rsidR="00C10840" w:rsidRDefault="001B551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 xml:space="preserve">Tuning was deliberately restrained to fit the time budget and limit overfitting, using a small grid over tree depth and minimum child weight, a slow learning rate, L2 regularization, and early stopping, with depth and rounds chosen on a clean tuning split held out inside the fitting data so no selection step sees the evaluation rows. The context layer cut validation log loss from the GAM's 0.6539 to 0.6288, a 3.8% relative gain. Almost all of it comes from the rim: rim shots are about 30% of validation shots and supply more than 80% of the GAM-to-context improvement, where contest and shot-type information </w:t>
      </w:r>
      <w:proofErr w:type="gramStart"/>
      <w:r>
        <w:rPr>
          <w:rFonts w:ascii="Palatino Linotype" w:eastAsia="Palatino Linotype" w:hAnsi="Palatino Linotype" w:cs="Palatino Linotype"/>
          <w:color w:val="000000"/>
          <w:sz w:val="22"/>
          <w:szCs w:val="22"/>
        </w:rPr>
        <w:t>is</w:t>
      </w:r>
      <w:proofErr w:type="gramEnd"/>
      <w:r>
        <w:rPr>
          <w:rFonts w:ascii="Palatino Linotype" w:eastAsia="Palatino Linotype" w:hAnsi="Palatino Linotype" w:cs="Palatino Linotype"/>
          <w:color w:val="000000"/>
          <w:sz w:val="22"/>
          <w:szCs w:val="22"/>
        </w:rPr>
        <w:t xml:space="preserve"> most decisive.</w:t>
      </w:r>
    </w:p>
    <w:p w14:paraId="60DDE720" w14:textId="77777777" w:rsidR="00C10840" w:rsidRDefault="001B551A">
      <w:pPr>
        <w:pStyle w:val="Heading2"/>
      </w:pPr>
      <w:bookmarkStart w:id="5" w:name="_Toc240927779"/>
      <w:r>
        <w:t>What the models learned</w:t>
      </w:r>
      <w:bookmarkEnd w:id="5"/>
    </w:p>
    <w:p w14:paraId="3BF8A059" w14:textId="77777777" w:rsidR="00C10840" w:rsidRDefault="001B551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 xml:space="preserve">SHAP </w:t>
      </w:r>
      <w:proofErr w:type="spellStart"/>
      <w:r>
        <w:rPr>
          <w:rFonts w:ascii="Palatino Linotype" w:eastAsia="Palatino Linotype" w:hAnsi="Palatino Linotype" w:cs="Palatino Linotype"/>
          <w:color w:val="000000"/>
          <w:sz w:val="22"/>
          <w:szCs w:val="22"/>
        </w:rPr>
        <w:t>beeswarm</w:t>
      </w:r>
      <w:proofErr w:type="spellEnd"/>
      <w:r>
        <w:rPr>
          <w:rFonts w:ascii="Palatino Linotype" w:eastAsia="Palatino Linotype" w:hAnsi="Palatino Linotype" w:cs="Palatino Linotype"/>
          <w:color w:val="000000"/>
          <w:sz w:val="22"/>
          <w:szCs w:val="22"/>
        </w:rPr>
        <w:t xml:space="preserve"> plots make the fitted logic legible. At the rim, nearest-contester distance, a </w:t>
      </w:r>
      <w:r>
        <w:rPr>
          <w:rFonts w:ascii="Consolas" w:eastAsia="Consolas" w:hAnsi="Consolas" w:cs="Consolas"/>
          <w:color w:val="000000"/>
          <w:sz w:val="20"/>
          <w:szCs w:val="20"/>
        </w:rPr>
        <w:t>dunk</w:t>
      </w:r>
      <w:r>
        <w:rPr>
          <w:rFonts w:ascii="Palatino Linotype" w:eastAsia="Palatino Linotype" w:hAnsi="Palatino Linotype" w:cs="Palatino Linotype"/>
          <w:color w:val="000000"/>
          <w:sz w:val="22"/>
          <w:szCs w:val="22"/>
        </w:rPr>
        <w:t xml:space="preserve"> indicator, </w:t>
      </w:r>
      <w:proofErr w:type="spellStart"/>
      <w:r>
        <w:rPr>
          <w:rFonts w:ascii="Consolas" w:eastAsia="Consolas" w:hAnsi="Consolas" w:cs="Consolas"/>
          <w:color w:val="000000"/>
          <w:sz w:val="20"/>
          <w:szCs w:val="20"/>
        </w:rPr>
        <w:t>gam_logit</w:t>
      </w:r>
      <w:proofErr w:type="spellEnd"/>
      <w:r>
        <w:rPr>
          <w:rFonts w:ascii="Palatino Linotype" w:eastAsia="Palatino Linotype" w:hAnsi="Palatino Linotype" w:cs="Palatino Linotype"/>
          <w:color w:val="000000"/>
          <w:sz w:val="22"/>
          <w:szCs w:val="22"/>
        </w:rPr>
        <w:t xml:space="preserve">, the contester count, and dribbles dominate, and a missing contester distance (an uncontested shot) pushes hard toward a make. Midrange leans on contester distance, </w:t>
      </w:r>
      <w:proofErr w:type="spellStart"/>
      <w:r>
        <w:rPr>
          <w:rFonts w:ascii="Consolas" w:eastAsia="Consolas" w:hAnsi="Consolas" w:cs="Consolas"/>
          <w:color w:val="000000"/>
          <w:sz w:val="20"/>
          <w:szCs w:val="20"/>
        </w:rPr>
        <w:t>gam_logit</w:t>
      </w:r>
      <w:proofErr w:type="spellEnd"/>
      <w:r>
        <w:rPr>
          <w:rFonts w:ascii="Palatino Linotype" w:eastAsia="Palatino Linotype" w:hAnsi="Palatino Linotype" w:cs="Palatino Linotype"/>
          <w:color w:val="000000"/>
          <w:sz w:val="22"/>
          <w:szCs w:val="22"/>
        </w:rPr>
        <w:t xml:space="preserve">, </w:t>
      </w:r>
      <w:proofErr w:type="spellStart"/>
      <w:r>
        <w:rPr>
          <w:rFonts w:ascii="Consolas" w:eastAsia="Consolas" w:hAnsi="Consolas" w:cs="Consolas"/>
          <w:color w:val="000000"/>
          <w:sz w:val="20"/>
          <w:szCs w:val="20"/>
        </w:rPr>
        <w:t>shooterspeed</w:t>
      </w:r>
      <w:proofErr w:type="spellEnd"/>
      <w:r>
        <w:rPr>
          <w:rFonts w:ascii="Palatino Linotype" w:eastAsia="Palatino Linotype" w:hAnsi="Palatino Linotype" w:cs="Palatino Linotype"/>
          <w:color w:val="000000"/>
          <w:sz w:val="22"/>
          <w:szCs w:val="22"/>
        </w:rPr>
        <w:t xml:space="preserve">, and the clock. Threes put contester distance first, then the shot clock, </w:t>
      </w:r>
      <w:r>
        <w:rPr>
          <w:rFonts w:ascii="Palatino Linotype" w:eastAsia="Palatino Linotype" w:hAnsi="Palatino Linotype" w:cs="Palatino Linotype"/>
          <w:color w:val="000000"/>
          <w:sz w:val="22"/>
          <w:szCs w:val="22"/>
        </w:rPr>
        <w:lastRenderedPageBreak/>
        <w:t xml:space="preserve">the late closeout rate, </w:t>
      </w:r>
      <w:proofErr w:type="spellStart"/>
      <w:r>
        <w:rPr>
          <w:rFonts w:ascii="Consolas" w:eastAsia="Consolas" w:hAnsi="Consolas" w:cs="Consolas"/>
          <w:color w:val="000000"/>
          <w:sz w:val="20"/>
          <w:szCs w:val="20"/>
        </w:rPr>
        <w:t>gam_logit</w:t>
      </w:r>
      <w:proofErr w:type="spellEnd"/>
      <w:r>
        <w:rPr>
          <w:rFonts w:ascii="Palatino Linotype" w:eastAsia="Palatino Linotype" w:hAnsi="Palatino Linotype" w:cs="Palatino Linotype"/>
          <w:color w:val="000000"/>
          <w:sz w:val="22"/>
          <w:szCs w:val="22"/>
        </w:rPr>
        <w:t>, and shooter speed. The rim model's reliance on openness and dunks, and the flatter three-point structure, match the exploratory analysis and explain why context helps rim shots most.</w:t>
      </w:r>
    </w:p>
    <w:p w14:paraId="4C2C5B7C" w14:textId="77777777" w:rsidR="00C10840" w:rsidRDefault="001B551A">
      <w:pPr>
        <w:pBdr>
          <w:top w:val="none" w:sz="0" w:space="0" w:color="000000"/>
          <w:left w:val="none" w:sz="0" w:space="0" w:color="000000"/>
          <w:bottom w:val="none" w:sz="0" w:space="0" w:color="000000"/>
          <w:right w:val="none" w:sz="0" w:space="0" w:color="000000"/>
        </w:pBdr>
        <w:spacing w:after="40"/>
        <w:jc w:val="center"/>
      </w:pPr>
      <w:r>
        <w:rPr>
          <w:noProof/>
        </w:rPr>
        <w:drawing>
          <wp:inline distT="0" distB="0" distL="0" distR="0" wp14:anchorId="023ECE55" wp14:editId="3E7E38DE">
            <wp:extent cx="4937760" cy="37033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16"/>
                    <a:stretch>
                      <a:fillRect/>
                    </a:stretch>
                  </pic:blipFill>
                  <pic:spPr bwMode="auto">
                    <a:xfrm>
                      <a:off x="0" y="0"/>
                      <a:ext cx="4937760" cy="3703320"/>
                    </a:xfrm>
                    <a:prstGeom prst="rect">
                      <a:avLst/>
                    </a:prstGeom>
                    <a:noFill/>
                  </pic:spPr>
                </pic:pic>
              </a:graphicData>
            </a:graphic>
          </wp:inline>
        </w:drawing>
      </w:r>
    </w:p>
    <w:p w14:paraId="5CBE8620" w14:textId="77777777" w:rsidR="00C10840" w:rsidRDefault="001B551A">
      <w:pPr>
        <w:pBdr>
          <w:top w:val="none" w:sz="0" w:space="0" w:color="000000"/>
          <w:left w:val="none" w:sz="0" w:space="0" w:color="000000"/>
          <w:bottom w:val="none" w:sz="0" w:space="0" w:color="000000"/>
          <w:right w:val="none" w:sz="0" w:space="0" w:color="000000"/>
        </w:pBdr>
        <w:spacing w:before="60" w:after="200" w:line="252" w:lineRule="auto"/>
        <w:jc w:val="both"/>
      </w:pPr>
      <w:r>
        <w:rPr>
          <w:rFonts w:ascii="Palatino Linotype" w:eastAsia="Palatino Linotype" w:hAnsi="Palatino Linotype" w:cs="Palatino Linotype"/>
          <w:b/>
          <w:color w:val="000000"/>
          <w:sz w:val="18"/>
          <w:szCs w:val="18"/>
        </w:rPr>
        <w:t>Figure 4.</w:t>
      </w:r>
      <w:r>
        <w:rPr>
          <w:rFonts w:ascii="Palatino Linotype" w:eastAsia="Palatino Linotype" w:hAnsi="Palatino Linotype" w:cs="Palatino Linotype"/>
          <w:color w:val="000000"/>
          <w:sz w:val="18"/>
          <w:szCs w:val="18"/>
        </w:rPr>
        <w:t xml:space="preserve"> SHAP summary for the rim context model. Nearest-contester distance, dunk, GAM score, contester count, and capped dribbles drive predictions; grey points are missing (uncontested) contester distances.</w:t>
      </w:r>
    </w:p>
    <w:p w14:paraId="142C70EA" w14:textId="77777777" w:rsidR="00C10840" w:rsidRDefault="001B551A">
      <w:pPr>
        <w:pBdr>
          <w:top w:val="none" w:sz="0" w:space="0" w:color="000000"/>
          <w:left w:val="none" w:sz="0" w:space="0" w:color="000000"/>
          <w:bottom w:val="none" w:sz="0" w:space="0" w:color="000000"/>
          <w:right w:val="none" w:sz="0" w:space="0" w:color="000000"/>
        </w:pBdr>
        <w:spacing w:after="40"/>
        <w:jc w:val="center"/>
      </w:pPr>
      <w:r>
        <w:rPr>
          <w:noProof/>
        </w:rPr>
        <w:lastRenderedPageBreak/>
        <w:drawing>
          <wp:inline distT="0" distB="0" distL="0" distR="0" wp14:anchorId="0B587A04" wp14:editId="5C4D9C01">
            <wp:extent cx="4937760" cy="37033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r:embed="rId17"/>
                    <a:stretch>
                      <a:fillRect/>
                    </a:stretch>
                  </pic:blipFill>
                  <pic:spPr bwMode="auto">
                    <a:xfrm>
                      <a:off x="0" y="0"/>
                      <a:ext cx="4937760" cy="3703320"/>
                    </a:xfrm>
                    <a:prstGeom prst="rect">
                      <a:avLst/>
                    </a:prstGeom>
                    <a:noFill/>
                  </pic:spPr>
                </pic:pic>
              </a:graphicData>
            </a:graphic>
          </wp:inline>
        </w:drawing>
      </w:r>
    </w:p>
    <w:p w14:paraId="07F47B15" w14:textId="77777777" w:rsidR="00C10840" w:rsidRDefault="001B551A">
      <w:pPr>
        <w:pBdr>
          <w:top w:val="none" w:sz="0" w:space="0" w:color="000000"/>
          <w:left w:val="none" w:sz="0" w:space="0" w:color="000000"/>
          <w:bottom w:val="none" w:sz="0" w:space="0" w:color="000000"/>
          <w:right w:val="none" w:sz="0" w:space="0" w:color="000000"/>
        </w:pBdr>
        <w:spacing w:before="60" w:after="200" w:line="252" w:lineRule="auto"/>
        <w:jc w:val="both"/>
      </w:pPr>
      <w:r>
        <w:rPr>
          <w:rFonts w:ascii="Palatino Linotype" w:eastAsia="Palatino Linotype" w:hAnsi="Palatino Linotype" w:cs="Palatino Linotype"/>
          <w:b/>
          <w:color w:val="000000"/>
          <w:sz w:val="18"/>
          <w:szCs w:val="18"/>
        </w:rPr>
        <w:t>Figure 5.</w:t>
      </w:r>
      <w:r>
        <w:rPr>
          <w:rFonts w:ascii="Palatino Linotype" w:eastAsia="Palatino Linotype" w:hAnsi="Palatino Linotype" w:cs="Palatino Linotype"/>
          <w:color w:val="000000"/>
          <w:sz w:val="18"/>
          <w:szCs w:val="18"/>
        </w:rPr>
        <w:t xml:space="preserve"> SHAP summary for the midrange context model. Contester distance, the GAM score, shooter speed, and the shot clock lead.</w:t>
      </w:r>
    </w:p>
    <w:p w14:paraId="49227F56" w14:textId="77777777" w:rsidR="00C10840" w:rsidRDefault="001B551A">
      <w:pPr>
        <w:pBdr>
          <w:top w:val="none" w:sz="0" w:space="0" w:color="000000"/>
          <w:left w:val="none" w:sz="0" w:space="0" w:color="000000"/>
          <w:bottom w:val="none" w:sz="0" w:space="0" w:color="000000"/>
          <w:right w:val="none" w:sz="0" w:space="0" w:color="000000"/>
        </w:pBdr>
        <w:spacing w:after="40"/>
        <w:jc w:val="center"/>
      </w:pPr>
      <w:r>
        <w:rPr>
          <w:noProof/>
        </w:rPr>
        <w:drawing>
          <wp:inline distT="0" distB="0" distL="0" distR="0" wp14:anchorId="2866C72E" wp14:editId="09F3EA02">
            <wp:extent cx="4937760" cy="37033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noChangeArrowheads="1"/>
                    </pic:cNvPicPr>
                  </pic:nvPicPr>
                  <pic:blipFill>
                    <a:blip r:embed="rId18"/>
                    <a:stretch>
                      <a:fillRect/>
                    </a:stretch>
                  </pic:blipFill>
                  <pic:spPr bwMode="auto">
                    <a:xfrm>
                      <a:off x="0" y="0"/>
                      <a:ext cx="4937760" cy="3703320"/>
                    </a:xfrm>
                    <a:prstGeom prst="rect">
                      <a:avLst/>
                    </a:prstGeom>
                    <a:noFill/>
                  </pic:spPr>
                </pic:pic>
              </a:graphicData>
            </a:graphic>
          </wp:inline>
        </w:drawing>
      </w:r>
    </w:p>
    <w:p w14:paraId="4B7BF49C" w14:textId="77777777" w:rsidR="00C10840" w:rsidRDefault="001B551A">
      <w:pPr>
        <w:pBdr>
          <w:top w:val="none" w:sz="0" w:space="0" w:color="000000"/>
          <w:left w:val="none" w:sz="0" w:space="0" w:color="000000"/>
          <w:bottom w:val="none" w:sz="0" w:space="0" w:color="000000"/>
          <w:right w:val="none" w:sz="0" w:space="0" w:color="000000"/>
        </w:pBdr>
        <w:spacing w:before="60" w:after="200" w:line="252" w:lineRule="auto"/>
        <w:jc w:val="both"/>
      </w:pPr>
      <w:r>
        <w:rPr>
          <w:rFonts w:ascii="Palatino Linotype" w:eastAsia="Palatino Linotype" w:hAnsi="Palatino Linotype" w:cs="Palatino Linotype"/>
          <w:b/>
          <w:color w:val="000000"/>
          <w:sz w:val="18"/>
          <w:szCs w:val="18"/>
        </w:rPr>
        <w:lastRenderedPageBreak/>
        <w:t>Figure 6.</w:t>
      </w:r>
      <w:r>
        <w:rPr>
          <w:rFonts w:ascii="Palatino Linotype" w:eastAsia="Palatino Linotype" w:hAnsi="Palatino Linotype" w:cs="Palatino Linotype"/>
          <w:color w:val="000000"/>
          <w:sz w:val="18"/>
          <w:szCs w:val="18"/>
        </w:rPr>
        <w:t xml:space="preserve"> SHAP summary for the three-point context model. Contester distance ranks first, then the shot clock, late closeout rate, GAM score, and shooter speed; effects are compressed, reflecting a flatter openness gradient beyond the arc.</w:t>
      </w:r>
    </w:p>
    <w:p w14:paraId="6D63F3DD" w14:textId="77777777" w:rsidR="00C10840" w:rsidRDefault="001B551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 xml:space="preserve">The shot quality probabilities are well-calibrated on validation across all three classes, tracking the reliability </w:t>
      </w:r>
      <w:proofErr w:type="gramStart"/>
      <w:r>
        <w:rPr>
          <w:rFonts w:ascii="Palatino Linotype" w:eastAsia="Palatino Linotype" w:hAnsi="Palatino Linotype" w:cs="Palatino Linotype"/>
          <w:color w:val="000000"/>
          <w:sz w:val="22"/>
          <w:szCs w:val="22"/>
        </w:rPr>
        <w:t>diagonal</w:t>
      </w:r>
      <w:proofErr w:type="gramEnd"/>
      <w:r>
        <w:rPr>
          <w:rFonts w:ascii="Palatino Linotype" w:eastAsia="Palatino Linotype" w:hAnsi="Palatino Linotype" w:cs="Palatino Linotype"/>
          <w:color w:val="000000"/>
          <w:sz w:val="22"/>
          <w:szCs w:val="22"/>
        </w:rPr>
        <w:t xml:space="preserve"> over the range each class occupies. Calibration matters here because log loss punishes miscalibration directly.</w:t>
      </w:r>
    </w:p>
    <w:p w14:paraId="2E8F5468" w14:textId="77777777" w:rsidR="00C10840" w:rsidRDefault="001B551A">
      <w:pPr>
        <w:pBdr>
          <w:top w:val="none" w:sz="0" w:space="0" w:color="000000"/>
          <w:left w:val="none" w:sz="0" w:space="0" w:color="000000"/>
          <w:bottom w:val="none" w:sz="0" w:space="0" w:color="000000"/>
          <w:right w:val="none" w:sz="0" w:space="0" w:color="000000"/>
        </w:pBdr>
        <w:spacing w:after="40"/>
        <w:jc w:val="center"/>
      </w:pPr>
      <w:r>
        <w:rPr>
          <w:noProof/>
        </w:rPr>
        <w:drawing>
          <wp:inline distT="0" distB="0" distL="0" distR="0" wp14:anchorId="6D650E57" wp14:editId="58E4019C">
            <wp:extent cx="5943600" cy="243230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noChangeArrowheads="1"/>
                    </pic:cNvPicPr>
                  </pic:nvPicPr>
                  <pic:blipFill>
                    <a:blip r:embed="rId19"/>
                    <a:stretch>
                      <a:fillRect/>
                    </a:stretch>
                  </pic:blipFill>
                  <pic:spPr bwMode="auto">
                    <a:xfrm>
                      <a:off x="0" y="0"/>
                      <a:ext cx="5943600" cy="2432304"/>
                    </a:xfrm>
                    <a:prstGeom prst="rect">
                      <a:avLst/>
                    </a:prstGeom>
                    <a:noFill/>
                  </pic:spPr>
                </pic:pic>
              </a:graphicData>
            </a:graphic>
          </wp:inline>
        </w:drawing>
      </w:r>
    </w:p>
    <w:p w14:paraId="4BA5DBA5" w14:textId="77777777" w:rsidR="00C10840" w:rsidRDefault="001B551A">
      <w:pPr>
        <w:pBdr>
          <w:top w:val="none" w:sz="0" w:space="0" w:color="000000"/>
          <w:left w:val="none" w:sz="0" w:space="0" w:color="000000"/>
          <w:bottom w:val="none" w:sz="0" w:space="0" w:color="000000"/>
          <w:right w:val="none" w:sz="0" w:space="0" w:color="000000"/>
        </w:pBdr>
        <w:spacing w:before="60" w:after="200" w:line="252" w:lineRule="auto"/>
        <w:jc w:val="both"/>
      </w:pPr>
      <w:r>
        <w:rPr>
          <w:rFonts w:ascii="Palatino Linotype" w:eastAsia="Palatino Linotype" w:hAnsi="Palatino Linotype" w:cs="Palatino Linotype"/>
          <w:b/>
          <w:color w:val="000000"/>
          <w:sz w:val="18"/>
          <w:szCs w:val="18"/>
        </w:rPr>
        <w:t>Figure 7.</w:t>
      </w:r>
      <w:r>
        <w:rPr>
          <w:rFonts w:ascii="Palatino Linotype" w:eastAsia="Palatino Linotype" w:hAnsi="Palatino Linotype" w:cs="Palatino Linotype"/>
          <w:color w:val="000000"/>
          <w:sz w:val="18"/>
          <w:szCs w:val="18"/>
        </w:rPr>
        <w:t xml:space="preserve"> Validation reliability by class for the shot quality models (all learners shown). Points lie </w:t>
      </w:r>
      <w:proofErr w:type="gramStart"/>
      <w:r>
        <w:rPr>
          <w:rFonts w:ascii="Palatino Linotype" w:eastAsia="Palatino Linotype" w:hAnsi="Palatino Linotype" w:cs="Palatino Linotype"/>
          <w:color w:val="000000"/>
          <w:sz w:val="18"/>
          <w:szCs w:val="18"/>
        </w:rPr>
        <w:t>on</w:t>
      </w:r>
      <w:proofErr w:type="gramEnd"/>
      <w:r>
        <w:rPr>
          <w:rFonts w:ascii="Palatino Linotype" w:eastAsia="Palatino Linotype" w:hAnsi="Palatino Linotype" w:cs="Palatino Linotype"/>
          <w:color w:val="000000"/>
          <w:sz w:val="18"/>
          <w:szCs w:val="18"/>
        </w:rPr>
        <w:t xml:space="preserve"> the diagonal, indicating well-calibrated probabilities; three-point and midrange predictions occupy a narrower probability range than rim.</w:t>
      </w:r>
    </w:p>
    <w:p w14:paraId="34E815D2" w14:textId="77777777" w:rsidR="00C10840" w:rsidRDefault="001B551A">
      <w:pPr>
        <w:pStyle w:val="Heading1"/>
      </w:pPr>
      <w:bookmarkStart w:id="6" w:name="_Toc240927780"/>
      <w:r>
        <w:t>Alternatives tested: random forest, neural network, and ensembles</w:t>
      </w:r>
      <w:bookmarkEnd w:id="6"/>
    </w:p>
    <w:p w14:paraId="4699DAB4" w14:textId="77777777" w:rsidR="00C10840" w:rsidRDefault="001B551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 xml:space="preserve">Before settling on </w:t>
      </w:r>
      <w:proofErr w:type="spellStart"/>
      <w:r>
        <w:rPr>
          <w:rFonts w:ascii="Palatino Linotype" w:eastAsia="Palatino Linotype" w:hAnsi="Palatino Linotype" w:cs="Palatino Linotype"/>
          <w:color w:val="000000"/>
          <w:sz w:val="22"/>
          <w:szCs w:val="22"/>
        </w:rPr>
        <w:t>XGBoost</w:t>
      </w:r>
      <w:proofErr w:type="spellEnd"/>
      <w:r>
        <w:rPr>
          <w:rFonts w:ascii="Palatino Linotype" w:eastAsia="Palatino Linotype" w:hAnsi="Palatino Linotype" w:cs="Palatino Linotype"/>
          <w:color w:val="000000"/>
          <w:sz w:val="22"/>
          <w:szCs w:val="22"/>
        </w:rPr>
        <w:t xml:space="preserve">, I tested whether another learner or a blend could beat it on the same problem: the same </w:t>
      </w:r>
      <w:proofErr w:type="spellStart"/>
      <w:r>
        <w:rPr>
          <w:rFonts w:ascii="Consolas" w:eastAsia="Consolas" w:hAnsi="Consolas" w:cs="Consolas"/>
          <w:color w:val="000000"/>
          <w:sz w:val="20"/>
          <w:szCs w:val="20"/>
        </w:rPr>
        <w:t>gam_logit</w:t>
      </w:r>
      <w:proofErr w:type="spellEnd"/>
      <w:r>
        <w:rPr>
          <w:rFonts w:ascii="Palatino Linotype" w:eastAsia="Palatino Linotype" w:hAnsi="Palatino Linotype" w:cs="Palatino Linotype"/>
          <w:color w:val="000000"/>
          <w:sz w:val="22"/>
          <w:szCs w:val="22"/>
        </w:rPr>
        <w:t xml:space="preserve"> signal, the same features, the same routing, and the same cross-fitting. I compared a probability random forest, a small feed-forward neural network, an equal-weight average of the three, and a learned nonnegative blend whose weights were fit on cross-fitted fitting-set predictions and then applied to validation.</w:t>
      </w:r>
    </w:p>
    <w:p w14:paraId="1767F4D3" w14:textId="77777777" w:rsidR="00C10840" w:rsidRDefault="001B551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 xml:space="preserve">Each alternative got preprocessing suited to its family (median imputation with missingness indicators for the forest and network, plus standardization for the network) and a modest search. One process fix is worth recording: an early version returned </w:t>
      </w:r>
      <w:proofErr w:type="gramStart"/>
      <w:r>
        <w:rPr>
          <w:rFonts w:ascii="Palatino Linotype" w:eastAsia="Palatino Linotype" w:hAnsi="Palatino Linotype" w:cs="Palatino Linotype"/>
          <w:color w:val="000000"/>
          <w:sz w:val="22"/>
          <w:szCs w:val="22"/>
        </w:rPr>
        <w:t>early-stopped</w:t>
      </w:r>
      <w:proofErr w:type="gramEnd"/>
      <w:r>
        <w:rPr>
          <w:rFonts w:ascii="Palatino Linotype" w:eastAsia="Palatino Linotype" w:hAnsi="Palatino Linotype" w:cs="Palatino Linotype"/>
          <w:color w:val="000000"/>
          <w:sz w:val="22"/>
          <w:szCs w:val="22"/>
        </w:rPr>
        <w:t xml:space="preserve"> networks trained on only part of the data, unlike the fully trained forest and boosted models. The corrected version records the chosen epoch count and refits the network on all eligible rows, so the comparison is fair. The blend's own fitting-set score describes weights fit to their own training rows, so it overstates the ensemble's real accuracy.</w:t>
      </w:r>
    </w:p>
    <w:p w14:paraId="0A27F66E" w14:textId="77777777" w:rsidR="00C10840" w:rsidRDefault="001B551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 xml:space="preserve">The result is quietly decisive. </w:t>
      </w:r>
      <w:proofErr w:type="spellStart"/>
      <w:r>
        <w:rPr>
          <w:rFonts w:ascii="Palatino Linotype" w:eastAsia="Palatino Linotype" w:hAnsi="Palatino Linotype" w:cs="Palatino Linotype"/>
          <w:color w:val="000000"/>
          <w:sz w:val="22"/>
          <w:szCs w:val="22"/>
        </w:rPr>
        <w:t>XGBoost</w:t>
      </w:r>
      <w:proofErr w:type="spellEnd"/>
      <w:r>
        <w:rPr>
          <w:rFonts w:ascii="Palatino Linotype" w:eastAsia="Palatino Linotype" w:hAnsi="Palatino Linotype" w:cs="Palatino Linotype"/>
          <w:color w:val="000000"/>
          <w:sz w:val="22"/>
          <w:szCs w:val="22"/>
        </w:rPr>
        <w:t xml:space="preserve"> was the best standalone learner overall and in every class, and the forest and network were each worse. The two blends edged below </w:t>
      </w:r>
      <w:proofErr w:type="spellStart"/>
      <w:r>
        <w:rPr>
          <w:rFonts w:ascii="Palatino Linotype" w:eastAsia="Palatino Linotype" w:hAnsi="Palatino Linotype" w:cs="Palatino Linotype"/>
          <w:color w:val="000000"/>
          <w:sz w:val="22"/>
          <w:szCs w:val="22"/>
        </w:rPr>
        <w:t>XGBoost</w:t>
      </w:r>
      <w:proofErr w:type="spellEnd"/>
      <w:r>
        <w:rPr>
          <w:rFonts w:ascii="Palatino Linotype" w:eastAsia="Palatino Linotype" w:hAnsi="Palatino Linotype" w:cs="Palatino Linotype"/>
          <w:color w:val="000000"/>
          <w:sz w:val="22"/>
          <w:szCs w:val="22"/>
        </w:rPr>
        <w:t xml:space="preserve">, but by a </w:t>
      </w:r>
      <w:r>
        <w:rPr>
          <w:rFonts w:ascii="Palatino Linotype" w:eastAsia="Palatino Linotype" w:hAnsi="Palatino Linotype" w:cs="Palatino Linotype"/>
          <w:color w:val="000000"/>
          <w:sz w:val="22"/>
          <w:szCs w:val="22"/>
        </w:rPr>
        <w:lastRenderedPageBreak/>
        <w:t xml:space="preserve">margin close to rounding error: the learned blend improved validation log loss by about 0.0005, roughly 0.07% of the loss and under 2% of the improvement the context layer had already made over the GAM. The equal-weight average captured most </w:t>
      </w:r>
      <w:proofErr w:type="gramStart"/>
      <w:r>
        <w:rPr>
          <w:rFonts w:ascii="Palatino Linotype" w:eastAsia="Palatino Linotype" w:hAnsi="Palatino Linotype" w:cs="Palatino Linotype"/>
          <w:color w:val="000000"/>
          <w:sz w:val="22"/>
          <w:szCs w:val="22"/>
        </w:rPr>
        <w:t>of even</w:t>
      </w:r>
      <w:proofErr w:type="gramEnd"/>
      <w:r>
        <w:rPr>
          <w:rFonts w:ascii="Palatino Linotype" w:eastAsia="Palatino Linotype" w:hAnsi="Palatino Linotype" w:cs="Palatino Linotype"/>
          <w:color w:val="000000"/>
          <w:sz w:val="22"/>
          <w:szCs w:val="22"/>
        </w:rPr>
        <w:t xml:space="preserve"> that, and a paired bootstrap put the blend gains just outside zero, so the effect is real and tiny.</w:t>
      </w:r>
    </w:p>
    <w:p w14:paraId="3A25A125" w14:textId="77777777" w:rsidR="00C10840" w:rsidRDefault="001B551A">
      <w:pPr>
        <w:keepNext/>
        <w:pBdr>
          <w:top w:val="none" w:sz="0" w:space="0" w:color="000000"/>
          <w:left w:val="none" w:sz="0" w:space="0" w:color="000000"/>
          <w:bottom w:val="none" w:sz="0" w:space="0" w:color="000000"/>
          <w:right w:val="none" w:sz="0" w:space="0" w:color="000000"/>
        </w:pBdr>
        <w:spacing w:before="120" w:after="60"/>
      </w:pPr>
      <w:r>
        <w:rPr>
          <w:rFonts w:ascii="Palatino Linotype" w:eastAsia="Palatino Linotype" w:hAnsi="Palatino Linotype" w:cs="Palatino Linotype"/>
          <w:b/>
          <w:color w:val="000000"/>
          <w:sz w:val="18"/>
          <w:szCs w:val="18"/>
        </w:rPr>
        <w:t>Table 4.</w:t>
      </w:r>
      <w:r>
        <w:rPr>
          <w:rFonts w:ascii="Palatino Linotype" w:eastAsia="Palatino Linotype" w:hAnsi="Palatino Linotype" w:cs="Palatino Linotype"/>
          <w:color w:val="000000"/>
          <w:sz w:val="18"/>
          <w:szCs w:val="18"/>
        </w:rPr>
        <w:t xml:space="preserve"> Shot quality learners on the 63,766-shot validation set (log loss; lower is better).</w:t>
      </w:r>
    </w:p>
    <w:tbl>
      <w:tblPr>
        <w:tblW w:w="5000" w:type="pct"/>
        <w:jc w:val="center"/>
        <w:tblLook w:val="0420" w:firstRow="1" w:lastRow="0" w:firstColumn="0" w:lastColumn="0" w:noHBand="0" w:noVBand="1"/>
      </w:tblPr>
      <w:tblGrid>
        <w:gridCol w:w="4584"/>
        <w:gridCol w:w="2000"/>
        <w:gridCol w:w="2776"/>
      </w:tblGrid>
      <w:tr w:rsidR="00C10840" w14:paraId="6A22192E" w14:textId="77777777">
        <w:trPr>
          <w:tblHeader/>
          <w:jc w:val="center"/>
        </w:trPr>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50A3D159"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Model</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37A3130E"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Log loss</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061EE41E"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 xml:space="preserve">vs. </w:t>
            </w:r>
            <w:proofErr w:type="spellStart"/>
            <w:r>
              <w:rPr>
                <w:rFonts w:ascii="Palatino Linotype" w:eastAsia="Palatino Linotype" w:hAnsi="Palatino Linotype" w:cs="Palatino Linotype"/>
                <w:b/>
                <w:color w:val="000000"/>
                <w:sz w:val="18"/>
                <w:szCs w:val="18"/>
              </w:rPr>
              <w:t>XGBoost</w:t>
            </w:r>
            <w:proofErr w:type="spellEnd"/>
          </w:p>
        </w:tc>
      </w:tr>
      <w:tr w:rsidR="00C10840" w14:paraId="725F4CB0" w14:textId="77777777">
        <w:trPr>
          <w:jc w:val="center"/>
        </w:trPr>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392CE216"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proofErr w:type="spellStart"/>
            <w:r>
              <w:rPr>
                <w:rFonts w:ascii="Palatino Linotype" w:eastAsia="Palatino Linotype" w:hAnsi="Palatino Linotype" w:cs="Palatino Linotype"/>
                <w:color w:val="000000"/>
                <w:sz w:val="18"/>
                <w:szCs w:val="18"/>
              </w:rPr>
              <w:t>XGBoost</w:t>
            </w:r>
            <w:proofErr w:type="spellEnd"/>
            <w:r>
              <w:rPr>
                <w:rFonts w:ascii="Palatino Linotype" w:eastAsia="Palatino Linotype" w:hAnsi="Palatino Linotype" w:cs="Palatino Linotype"/>
                <w:color w:val="000000"/>
                <w:sz w:val="18"/>
                <w:szCs w:val="18"/>
              </w:rPr>
              <w:t xml:space="preserve"> (production)</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9EA40CF"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0.62881</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AC4FE5E"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w:t>
            </w:r>
          </w:p>
        </w:tc>
      </w:tr>
      <w:tr w:rsidR="00C10840" w14:paraId="1226205B"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D0DF58C"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Random forest</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B91CE35"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0.63086</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3A092A3"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+0.00205</w:t>
            </w:r>
          </w:p>
        </w:tc>
      </w:tr>
      <w:tr w:rsidR="00C10840" w14:paraId="00964749"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5BB3EBD1"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Neural network</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06AA9F0"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0.62947</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37061D14"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+0.00066</w:t>
            </w:r>
          </w:p>
        </w:tc>
      </w:tr>
      <w:tr w:rsidR="00C10840" w14:paraId="323F51C1"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03965C8"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Equal-weight blend</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55026E37"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0.62846</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594B210A"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-0.00034</w:t>
            </w:r>
          </w:p>
        </w:tc>
      </w:tr>
      <w:tr w:rsidR="00C10840" w14:paraId="63DF963C" w14:textId="77777777">
        <w:trPr>
          <w:jc w:val="center"/>
        </w:trPr>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423019C7"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Learned blend</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4A59B7C4"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0.62834</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6EEBB730"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-0.00047</w:t>
            </w:r>
          </w:p>
        </w:tc>
      </w:tr>
    </w:tbl>
    <w:p w14:paraId="139367EC" w14:textId="77777777" w:rsidR="00C10840" w:rsidRDefault="00C10840">
      <w:pPr>
        <w:pBdr>
          <w:top w:val="none" w:sz="0" w:space="0" w:color="000000"/>
          <w:left w:val="none" w:sz="0" w:space="0" w:color="000000"/>
          <w:bottom w:val="none" w:sz="0" w:space="0" w:color="000000"/>
          <w:right w:val="none" w:sz="0" w:space="0" w:color="000000"/>
        </w:pBdr>
      </w:pPr>
    </w:p>
    <w:p w14:paraId="19068055" w14:textId="77777777" w:rsidR="00C10840" w:rsidRDefault="001B551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 xml:space="preserve">The best single model was already </w:t>
      </w:r>
      <w:proofErr w:type="spellStart"/>
      <w:r>
        <w:rPr>
          <w:rFonts w:ascii="Palatino Linotype" w:eastAsia="Palatino Linotype" w:hAnsi="Palatino Linotype" w:cs="Palatino Linotype"/>
          <w:color w:val="000000"/>
          <w:sz w:val="22"/>
          <w:szCs w:val="22"/>
        </w:rPr>
        <w:t>XGBoost</w:t>
      </w:r>
      <w:proofErr w:type="spellEnd"/>
      <w:r>
        <w:rPr>
          <w:rFonts w:ascii="Palatino Linotype" w:eastAsia="Palatino Linotype" w:hAnsi="Palatino Linotype" w:cs="Palatino Linotype"/>
          <w:color w:val="000000"/>
          <w:sz w:val="22"/>
          <w:szCs w:val="22"/>
        </w:rPr>
        <w:t xml:space="preserve">, the learned weights (0.42 </w:t>
      </w:r>
      <w:proofErr w:type="spellStart"/>
      <w:r>
        <w:rPr>
          <w:rFonts w:ascii="Palatino Linotype" w:eastAsia="Palatino Linotype" w:hAnsi="Palatino Linotype" w:cs="Palatino Linotype"/>
          <w:color w:val="000000"/>
          <w:sz w:val="22"/>
          <w:szCs w:val="22"/>
        </w:rPr>
        <w:t>XGBoost</w:t>
      </w:r>
      <w:proofErr w:type="spellEnd"/>
      <w:r>
        <w:rPr>
          <w:rFonts w:ascii="Palatino Linotype" w:eastAsia="Palatino Linotype" w:hAnsi="Palatino Linotype" w:cs="Palatino Linotype"/>
          <w:color w:val="000000"/>
          <w:sz w:val="22"/>
          <w:szCs w:val="22"/>
        </w:rPr>
        <w:t xml:space="preserve">, 0.10 forest, 0.48 network) buy a fifth of a thousandth of a </w:t>
      </w:r>
      <w:proofErr w:type="spellStart"/>
      <w:r>
        <w:rPr>
          <w:rFonts w:ascii="Palatino Linotype" w:eastAsia="Palatino Linotype" w:hAnsi="Palatino Linotype" w:cs="Palatino Linotype"/>
          <w:color w:val="000000"/>
          <w:sz w:val="22"/>
          <w:szCs w:val="22"/>
        </w:rPr>
        <w:t>nat</w:t>
      </w:r>
      <w:proofErr w:type="spellEnd"/>
      <w:r>
        <w:rPr>
          <w:rFonts w:ascii="Palatino Linotype" w:eastAsia="Palatino Linotype" w:hAnsi="Palatino Linotype" w:cs="Palatino Linotype"/>
          <w:color w:val="000000"/>
          <w:sz w:val="22"/>
          <w:szCs w:val="22"/>
        </w:rPr>
        <w:t xml:space="preserve">, and promoting a blend would mean maintaining three model families across three classes, two preprocessing pipelines, a neural-network dependency, blend-weight fitting, and a full re-cross-fitting for the player layer, while giving up the clean single-model SHAP explanations. I kept </w:t>
      </w:r>
      <w:proofErr w:type="spellStart"/>
      <w:r>
        <w:rPr>
          <w:rFonts w:ascii="Palatino Linotype" w:eastAsia="Palatino Linotype" w:hAnsi="Palatino Linotype" w:cs="Palatino Linotype"/>
          <w:color w:val="000000"/>
          <w:sz w:val="22"/>
          <w:szCs w:val="22"/>
        </w:rPr>
        <w:t>XGBoost</w:t>
      </w:r>
      <w:proofErr w:type="spellEnd"/>
      <w:r>
        <w:rPr>
          <w:rFonts w:ascii="Palatino Linotype" w:eastAsia="Palatino Linotype" w:hAnsi="Palatino Linotype" w:cs="Palatino Linotype"/>
          <w:color w:val="000000"/>
          <w:sz w:val="22"/>
          <w:szCs w:val="22"/>
        </w:rPr>
        <w:t xml:space="preserve"> for production and keep the comparison in the report as evidence. The brief's emphasis on explainability and disciplined process points the same way: a negligible, hard-won gain does not justify the added complexity.</w:t>
      </w:r>
    </w:p>
    <w:p w14:paraId="29760E2E" w14:textId="77777777" w:rsidR="00C10840" w:rsidRDefault="001B551A">
      <w:pPr>
        <w:pStyle w:val="Heading1"/>
      </w:pPr>
      <w:bookmarkStart w:id="7" w:name="_Toc240927781"/>
      <w:r>
        <w:t>Player layer: logistic mixed-effects models</w:t>
      </w:r>
      <w:bookmarkEnd w:id="7"/>
    </w:p>
    <w:p w14:paraId="310AB143" w14:textId="77777777" w:rsidR="00C10840" w:rsidRDefault="001B551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 xml:space="preserve">The first two layers know nothing about identity. The third asks what is left once shot quality is accounted for: do some shooters convert more than their shot quality predicts, and do some defenders suppress makes more than the contest situation implies? Two facts about the data shape the answer. Player shot counts are wildly unequal, from a handful to thousands, and the test set is a new season, so the model must degrade gracefully for lightly seen and unseen players. Both point to a mixed-effects model with partial pooling. Raw per-player make </w:t>
      </w:r>
      <w:proofErr w:type="gramStart"/>
      <w:r>
        <w:rPr>
          <w:rFonts w:ascii="Palatino Linotype" w:eastAsia="Palatino Linotype" w:hAnsi="Palatino Linotype" w:cs="Palatino Linotype"/>
          <w:color w:val="000000"/>
          <w:sz w:val="22"/>
          <w:szCs w:val="22"/>
        </w:rPr>
        <w:t>rates</w:t>
      </w:r>
      <w:proofErr w:type="gramEnd"/>
      <w:r>
        <w:rPr>
          <w:rFonts w:ascii="Palatino Linotype" w:eastAsia="Palatino Linotype" w:hAnsi="Palatino Linotype" w:cs="Palatino Linotype"/>
          <w:color w:val="000000"/>
          <w:sz w:val="22"/>
          <w:szCs w:val="22"/>
        </w:rPr>
        <w:t xml:space="preserve"> or unregularized indicators would overfit the sparse tail badly.</w:t>
      </w:r>
    </w:p>
    <w:p w14:paraId="023F13D0" w14:textId="77777777" w:rsidR="00C10840" w:rsidRDefault="001B551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 xml:space="preserve">I fit three class-specific logistic mixed models on the fitting-set outcomes. Writing </w:t>
      </w:r>
      <w:proofErr w:type="spellStart"/>
      <w:r>
        <w:rPr>
          <w:rFonts w:ascii="Consolas" w:eastAsia="Consolas" w:hAnsi="Consolas" w:cs="Consolas"/>
          <w:color w:val="000000"/>
          <w:sz w:val="20"/>
          <w:szCs w:val="20"/>
        </w:rPr>
        <w:t>q_oof</w:t>
      </w:r>
      <w:proofErr w:type="spellEnd"/>
      <w:r>
        <w:rPr>
          <w:rFonts w:ascii="Palatino Linotype" w:eastAsia="Palatino Linotype" w:hAnsi="Palatino Linotype" w:cs="Palatino Linotype"/>
          <w:color w:val="000000"/>
          <w:sz w:val="22"/>
          <w:szCs w:val="22"/>
        </w:rPr>
        <w:t xml:space="preserve"> for the cross-fitted shot quality probability, the shot quality logit enters as an offset, so the random effects estimate only the residual adjustment beyond shot quality. Each model has a class intercept, a shooter random intercept </w:t>
      </w:r>
      <w:r>
        <w:rPr>
          <w:rFonts w:ascii="Consolas" w:eastAsia="Consolas" w:hAnsi="Consolas" w:cs="Consolas"/>
          <w:color w:val="000000"/>
          <w:sz w:val="20"/>
          <w:szCs w:val="20"/>
        </w:rPr>
        <w:t>s</w:t>
      </w:r>
      <w:r>
        <w:rPr>
          <w:rFonts w:ascii="Palatino Linotype" w:eastAsia="Palatino Linotype" w:hAnsi="Palatino Linotype" w:cs="Palatino Linotype"/>
          <w:color w:val="000000"/>
          <w:sz w:val="22"/>
          <w:szCs w:val="22"/>
        </w:rPr>
        <w:t xml:space="preserve">, and a defender random effect </w:t>
      </w:r>
      <w:r>
        <w:rPr>
          <w:rFonts w:ascii="Consolas" w:eastAsia="Consolas" w:hAnsi="Consolas" w:cs="Consolas"/>
          <w:color w:val="000000"/>
          <w:sz w:val="20"/>
          <w:szCs w:val="20"/>
        </w:rPr>
        <w:t>d</w:t>
      </w:r>
      <w:r>
        <w:rPr>
          <w:rFonts w:ascii="Palatino Linotype" w:eastAsia="Palatino Linotype" w:hAnsi="Palatino Linotype" w:cs="Palatino Linotype"/>
          <w:color w:val="000000"/>
          <w:sz w:val="22"/>
          <w:szCs w:val="22"/>
        </w:rPr>
        <w:t xml:space="preserve"> switched on only by the contest gate </w:t>
      </w:r>
      <w:proofErr w:type="spellStart"/>
      <w:r>
        <w:rPr>
          <w:rFonts w:ascii="Consolas" w:eastAsia="Consolas" w:hAnsi="Consolas" w:cs="Consolas"/>
          <w:color w:val="000000"/>
          <w:sz w:val="20"/>
          <w:szCs w:val="20"/>
        </w:rPr>
        <w:t>g_i</w:t>
      </w:r>
      <w:proofErr w:type="spellEnd"/>
      <w:r>
        <w:rPr>
          <w:rFonts w:ascii="Palatino Linotype" w:eastAsia="Palatino Linotype" w:hAnsi="Palatino Linotype" w:cs="Palatino Linotype"/>
          <w:color w:val="000000"/>
          <w:sz w:val="22"/>
          <w:szCs w:val="22"/>
        </w:rPr>
        <w:t>:</w:t>
      </w:r>
    </w:p>
    <w:p w14:paraId="48E7B614" w14:textId="77777777" w:rsidR="00C10840" w:rsidRDefault="001B551A">
      <w:pPr>
        <w:pBdr>
          <w:top w:val="none" w:sz="0" w:space="0" w:color="000000"/>
          <w:left w:val="none" w:sz="0" w:space="0" w:color="000000"/>
          <w:bottom w:val="none" w:sz="0" w:space="0" w:color="000000"/>
          <w:right w:val="none" w:sz="0" w:space="0" w:color="000000"/>
        </w:pBdr>
        <w:spacing w:before="80" w:after="160"/>
        <w:jc w:val="center"/>
      </w:pPr>
      <w:r>
        <w:rPr>
          <w:noProof/>
        </w:rPr>
        <w:lastRenderedPageBreak/>
        <w:drawing>
          <wp:inline distT="0" distB="0" distL="0" distR="0" wp14:anchorId="3E1EADFD" wp14:editId="3A05A777">
            <wp:extent cx="3813048" cy="117957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noChangeArrowheads="1"/>
                    </pic:cNvPicPr>
                  </pic:nvPicPr>
                  <pic:blipFill>
                    <a:blip r:embed="rId20"/>
                    <a:stretch>
                      <a:fillRect/>
                    </a:stretch>
                  </pic:blipFill>
                  <pic:spPr bwMode="auto">
                    <a:xfrm>
                      <a:off x="0" y="0"/>
                      <a:ext cx="3813048" cy="1179576"/>
                    </a:xfrm>
                    <a:prstGeom prst="rect">
                      <a:avLst/>
                    </a:prstGeom>
                    <a:noFill/>
                  </pic:spPr>
                </pic:pic>
              </a:graphicData>
            </a:graphic>
          </wp:inline>
        </w:drawing>
      </w:r>
    </w:p>
    <w:p w14:paraId="7C40FADA" w14:textId="77777777" w:rsidR="00C10840" w:rsidRDefault="001B551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The gate ties the defender term to the recorded nearest contester and zeroes it on an uncontested shot:</w:t>
      </w:r>
    </w:p>
    <w:p w14:paraId="63E46904" w14:textId="77777777" w:rsidR="00C10840" w:rsidRDefault="001B551A">
      <w:pPr>
        <w:pBdr>
          <w:top w:val="none" w:sz="0" w:space="0" w:color="000000"/>
          <w:left w:val="none" w:sz="0" w:space="0" w:color="000000"/>
          <w:bottom w:val="none" w:sz="0" w:space="0" w:color="000000"/>
          <w:right w:val="none" w:sz="0" w:space="0" w:color="000000"/>
        </w:pBdr>
        <w:spacing w:before="80" w:after="160"/>
        <w:jc w:val="center"/>
      </w:pPr>
      <w:r>
        <w:rPr>
          <w:noProof/>
        </w:rPr>
        <w:drawing>
          <wp:inline distT="0" distB="0" distL="0" distR="0" wp14:anchorId="05F650EF" wp14:editId="558B85FD">
            <wp:extent cx="3712464" cy="23774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noChangeArrowheads="1"/>
                    </pic:cNvPicPr>
                  </pic:nvPicPr>
                  <pic:blipFill>
                    <a:blip r:embed="rId21"/>
                    <a:stretch>
                      <a:fillRect/>
                    </a:stretch>
                  </pic:blipFill>
                  <pic:spPr bwMode="auto">
                    <a:xfrm>
                      <a:off x="0" y="0"/>
                      <a:ext cx="3712464" cy="237744"/>
                    </a:xfrm>
                    <a:prstGeom prst="rect">
                      <a:avLst/>
                    </a:prstGeom>
                    <a:noFill/>
                  </pic:spPr>
                </pic:pic>
              </a:graphicData>
            </a:graphic>
          </wp:inline>
        </w:drawing>
      </w:r>
    </w:p>
    <w:p w14:paraId="4C9DA6FA" w14:textId="77777777" w:rsidR="00C10840" w:rsidRDefault="001B551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 xml:space="preserve">Partial pooling shrinks a </w:t>
      </w:r>
      <w:proofErr w:type="gramStart"/>
      <w:r>
        <w:rPr>
          <w:rFonts w:ascii="Palatino Linotype" w:eastAsia="Palatino Linotype" w:hAnsi="Palatino Linotype" w:cs="Palatino Linotype"/>
          <w:color w:val="000000"/>
          <w:sz w:val="22"/>
          <w:szCs w:val="22"/>
        </w:rPr>
        <w:t>poorly-sampled</w:t>
      </w:r>
      <w:proofErr w:type="gramEnd"/>
      <w:r>
        <w:rPr>
          <w:rFonts w:ascii="Palatino Linotype" w:eastAsia="Palatino Linotype" w:hAnsi="Palatino Linotype" w:cs="Palatino Linotype"/>
          <w:color w:val="000000"/>
          <w:sz w:val="22"/>
          <w:szCs w:val="22"/>
        </w:rPr>
        <w:t xml:space="preserve"> player's effect toward zero, so his prediction stays at the shot quality baseline, while a player seen a thousand times can move meaningfully. I fit the models with </w:t>
      </w:r>
      <w:r>
        <w:rPr>
          <w:rFonts w:ascii="Consolas" w:eastAsia="Consolas" w:hAnsi="Consolas" w:cs="Consolas"/>
          <w:color w:val="000000"/>
          <w:sz w:val="20"/>
          <w:szCs w:val="20"/>
        </w:rPr>
        <w:t>lme4</w:t>
      </w:r>
      <w:r>
        <w:rPr>
          <w:rFonts w:ascii="Palatino Linotype" w:eastAsia="Palatino Linotype" w:hAnsi="Palatino Linotype" w:cs="Palatino Linotype"/>
          <w:color w:val="000000"/>
          <w:sz w:val="22"/>
          <w:szCs w:val="22"/>
        </w:rPr>
        <w:t xml:space="preserve"> (a </w:t>
      </w:r>
      <w:proofErr w:type="spellStart"/>
      <w:r>
        <w:rPr>
          <w:rFonts w:ascii="Consolas" w:eastAsia="Consolas" w:hAnsi="Consolas" w:cs="Consolas"/>
          <w:color w:val="000000"/>
          <w:sz w:val="20"/>
          <w:szCs w:val="20"/>
        </w:rPr>
        <w:t>glmmTMB</w:t>
      </w:r>
      <w:proofErr w:type="spellEnd"/>
      <w:r>
        <w:rPr>
          <w:rFonts w:ascii="Palatino Linotype" w:eastAsia="Palatino Linotype" w:hAnsi="Palatino Linotype" w:cs="Palatino Linotype"/>
          <w:color w:val="000000"/>
          <w:sz w:val="22"/>
          <w:szCs w:val="22"/>
        </w:rPr>
        <w:t xml:space="preserve"> fit was the original intent; </w:t>
      </w:r>
      <w:r>
        <w:rPr>
          <w:rFonts w:ascii="Consolas" w:eastAsia="Consolas" w:hAnsi="Consolas" w:cs="Consolas"/>
          <w:color w:val="000000"/>
          <w:sz w:val="20"/>
          <w:szCs w:val="20"/>
        </w:rPr>
        <w:t>lme4</w:t>
      </w:r>
      <w:r>
        <w:rPr>
          <w:rFonts w:ascii="Palatino Linotype" w:eastAsia="Palatino Linotype" w:hAnsi="Palatino Linotype" w:cs="Palatino Linotype"/>
          <w:color w:val="000000"/>
          <w:sz w:val="22"/>
          <w:szCs w:val="22"/>
        </w:rPr>
        <w:t xml:space="preserve"> was the installed, reliable fallback).</w:t>
      </w:r>
    </w:p>
    <w:p w14:paraId="571BAD92" w14:textId="77777777" w:rsidR="00C10840" w:rsidRDefault="001B551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b/>
          <w:color w:val="000000"/>
          <w:sz w:val="22"/>
          <w:szCs w:val="22"/>
        </w:rPr>
        <w:t xml:space="preserve">Modeling the offset honestly. </w:t>
      </w:r>
      <w:r>
        <w:rPr>
          <w:rFonts w:ascii="Palatino Linotype" w:eastAsia="Palatino Linotype" w:hAnsi="Palatino Linotype" w:cs="Palatino Linotype"/>
          <w:color w:val="000000"/>
          <w:sz w:val="22"/>
          <w:szCs w:val="22"/>
        </w:rPr>
        <w:t>The offset that trains this layer comes from cross-fitting the whole GAM-to-</w:t>
      </w:r>
      <w:proofErr w:type="spellStart"/>
      <w:r>
        <w:rPr>
          <w:rFonts w:ascii="Palatino Linotype" w:eastAsia="Palatino Linotype" w:hAnsi="Palatino Linotype" w:cs="Palatino Linotype"/>
          <w:color w:val="000000"/>
          <w:sz w:val="22"/>
          <w:szCs w:val="22"/>
        </w:rPr>
        <w:t>XGBoost</w:t>
      </w:r>
      <w:proofErr w:type="spellEnd"/>
      <w:r>
        <w:rPr>
          <w:rFonts w:ascii="Palatino Linotype" w:eastAsia="Palatino Linotype" w:hAnsi="Palatino Linotype" w:cs="Palatino Linotype"/>
          <w:color w:val="000000"/>
          <w:sz w:val="22"/>
          <w:szCs w:val="22"/>
        </w:rPr>
        <w:t xml:space="preserve"> procedure across three outer folds of the fitting set, so no shot's quality offset was produced by a model that saw its own outcome. This is stricter than using out-of-fold GAM features alone, because the entire upstream procedure, including its tuning, stays inside each outer training fold. An in-sample </w:t>
      </w:r>
      <w:proofErr w:type="spellStart"/>
      <w:r>
        <w:rPr>
          <w:rFonts w:ascii="Palatino Linotype" w:eastAsia="Palatino Linotype" w:hAnsi="Palatino Linotype" w:cs="Palatino Linotype"/>
          <w:color w:val="000000"/>
          <w:sz w:val="22"/>
          <w:szCs w:val="22"/>
        </w:rPr>
        <w:t>XGBoost</w:t>
      </w:r>
      <w:proofErr w:type="spellEnd"/>
      <w:r>
        <w:rPr>
          <w:rFonts w:ascii="Palatino Linotype" w:eastAsia="Palatino Linotype" w:hAnsi="Palatino Linotype" w:cs="Palatino Linotype"/>
          <w:color w:val="000000"/>
          <w:sz w:val="22"/>
          <w:szCs w:val="22"/>
        </w:rPr>
        <w:t xml:space="preserve"> prediction would have handed the player model a residual it could explain for free.</w:t>
      </w:r>
    </w:p>
    <w:p w14:paraId="5BDE9154" w14:textId="77777777" w:rsidR="00C10840" w:rsidRDefault="001B551A">
      <w:pPr>
        <w:pStyle w:val="Heading2"/>
      </w:pPr>
      <w:bookmarkStart w:id="8" w:name="_Toc240927782"/>
      <w:r>
        <w:t>A negative result: partial-credit defenders</w:t>
      </w:r>
      <w:bookmarkEnd w:id="8"/>
    </w:p>
    <w:p w14:paraId="047A34D0" w14:textId="77777777" w:rsidR="00C10840" w:rsidRDefault="001B551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 xml:space="preserve">I also built the theoretically nicer model: a distance-weighted multiple-membership defender term that splits credit across all contesters by proximity, fit with Bayesian approximations (mean-field variational inference, then Pathfinder). Both failed their diagnostics badly, with large Pareto-k values and near-zero estimated player variances that erased almost the entire rim gain. The predictions they produced were valid probabilities, yet the fits themselves were untrustworthy, and they did not beat the simpler model. I kept the single-nearest-contester </w:t>
      </w:r>
      <w:r>
        <w:rPr>
          <w:rFonts w:ascii="Consolas" w:eastAsia="Consolas" w:hAnsi="Consolas" w:cs="Consolas"/>
          <w:color w:val="000000"/>
          <w:sz w:val="20"/>
          <w:szCs w:val="20"/>
        </w:rPr>
        <w:t>lme4</w:t>
      </w:r>
      <w:r>
        <w:rPr>
          <w:rFonts w:ascii="Palatino Linotype" w:eastAsia="Palatino Linotype" w:hAnsi="Palatino Linotype" w:cs="Palatino Linotype"/>
          <w:color w:val="000000"/>
          <w:sz w:val="22"/>
          <w:szCs w:val="22"/>
        </w:rPr>
        <w:t xml:space="preserve"> model for production and report the multiple-membership work as an instructive dead end.</w:t>
      </w:r>
    </w:p>
    <w:p w14:paraId="5F48B540" w14:textId="77777777" w:rsidR="00C10840" w:rsidRDefault="001B551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The estimated variance components behave sensibly. Shooter effects appear in every class, while the defender effect is large at the rim, modest at midrange, and nearly gone beyond the arc, which fits the intuition that rim protection suppresses makes far more than a three-point closeout. The class intercepts are small, so the shot quality offset was already well-calibrated.</w:t>
      </w:r>
    </w:p>
    <w:p w14:paraId="035E401B" w14:textId="77777777" w:rsidR="00C10840" w:rsidRDefault="001B551A">
      <w:pPr>
        <w:keepNext/>
        <w:pBdr>
          <w:top w:val="none" w:sz="0" w:space="0" w:color="000000"/>
          <w:left w:val="none" w:sz="0" w:space="0" w:color="000000"/>
          <w:bottom w:val="none" w:sz="0" w:space="0" w:color="000000"/>
          <w:right w:val="none" w:sz="0" w:space="0" w:color="000000"/>
        </w:pBdr>
        <w:spacing w:before="120" w:after="60"/>
      </w:pPr>
      <w:r>
        <w:rPr>
          <w:rFonts w:ascii="Palatino Linotype" w:eastAsia="Palatino Linotype" w:hAnsi="Palatino Linotype" w:cs="Palatino Linotype"/>
          <w:b/>
          <w:color w:val="000000"/>
          <w:sz w:val="18"/>
          <w:szCs w:val="18"/>
        </w:rPr>
        <w:t>Table 5.</w:t>
      </w:r>
      <w:r>
        <w:rPr>
          <w:rFonts w:ascii="Palatino Linotype" w:eastAsia="Palatino Linotype" w:hAnsi="Palatino Linotype" w:cs="Palatino Linotype"/>
          <w:color w:val="000000"/>
          <w:sz w:val="18"/>
          <w:szCs w:val="18"/>
        </w:rPr>
        <w:t xml:space="preserve"> Player-layer variance components (standard deviations on the log-odds scale), fit set.</w:t>
      </w:r>
    </w:p>
    <w:tbl>
      <w:tblPr>
        <w:tblW w:w="5000" w:type="pct"/>
        <w:jc w:val="center"/>
        <w:tblLook w:val="0420" w:firstRow="1" w:lastRow="0" w:firstColumn="0" w:lastColumn="0" w:noHBand="0" w:noVBand="1"/>
      </w:tblPr>
      <w:tblGrid>
        <w:gridCol w:w="1331"/>
        <w:gridCol w:w="902"/>
        <w:gridCol w:w="1664"/>
        <w:gridCol w:w="1337"/>
        <w:gridCol w:w="1507"/>
        <w:gridCol w:w="1225"/>
        <w:gridCol w:w="1394"/>
      </w:tblGrid>
      <w:tr w:rsidR="00C10840" w14:paraId="05668916" w14:textId="77777777">
        <w:trPr>
          <w:tblHeader/>
          <w:jc w:val="center"/>
        </w:trPr>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51CDF5D8"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Shot class</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655D357C"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Shots</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43D9C3F7"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Class intercept</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143FC67B"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Shooter SD</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6DAE17CD"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Defender SD</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4AD3F960"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 Shooters</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4112B2EA"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 Defenders</w:t>
            </w:r>
          </w:p>
        </w:tc>
      </w:tr>
      <w:tr w:rsidR="00C10840" w14:paraId="7D3E6201" w14:textId="77777777">
        <w:trPr>
          <w:jc w:val="center"/>
        </w:trPr>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9A5CECF"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Rim</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8FBAF6A"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87,152</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A857C00"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+0.031</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DF30E01"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0.199</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06CF576"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0.242</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3F117314"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747</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B789D7C"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736</w:t>
            </w:r>
          </w:p>
        </w:tc>
      </w:tr>
      <w:tr w:rsidR="00C10840" w14:paraId="3E9A15AE"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5D42B6E6"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lastRenderedPageBreak/>
              <w:t>Midrange</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36F7D2E"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86,892</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7222F91"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-0.039</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587B00F"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0.167</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179F5E2"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0.090</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EDAAF0C"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744</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67A584C"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752</w:t>
            </w:r>
          </w:p>
        </w:tc>
      </w:tr>
      <w:tr w:rsidR="00C10840" w14:paraId="6ECAA33F" w14:textId="77777777">
        <w:trPr>
          <w:jc w:val="center"/>
        </w:trPr>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383E8549"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Three-point</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518C0986"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123,622</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045648E1"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-0.047</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7D368221"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0.146</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2F2B1424"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0.059</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22B06F23"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720</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65A4652F"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752</w:t>
            </w:r>
          </w:p>
        </w:tc>
      </w:tr>
    </w:tbl>
    <w:p w14:paraId="6EE5ACA8" w14:textId="77777777" w:rsidR="00C10840" w:rsidRDefault="00C10840">
      <w:pPr>
        <w:pBdr>
          <w:top w:val="none" w:sz="0" w:space="0" w:color="000000"/>
          <w:left w:val="none" w:sz="0" w:space="0" w:color="000000"/>
          <w:bottom w:val="none" w:sz="0" w:space="0" w:color="000000"/>
          <w:right w:val="none" w:sz="0" w:space="0" w:color="000000"/>
        </w:pBdr>
      </w:pPr>
    </w:p>
    <w:p w14:paraId="7C1DA423" w14:textId="77777777" w:rsidR="00C10840" w:rsidRDefault="001B551A">
      <w:pPr>
        <w:pStyle w:val="Heading2"/>
      </w:pPr>
      <w:bookmarkStart w:id="9" w:name="_Toc240927783"/>
      <w:r>
        <w:t>Player leaderboards</w:t>
      </w:r>
      <w:bookmarkEnd w:id="9"/>
    </w:p>
    <w:p w14:paraId="182EBD57" w14:textId="77777777" w:rsidR="00C10840" w:rsidRDefault="001B551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 xml:space="preserve">The fitted effects read as a leaderboard, shown below for the rim, where they matter most. For each player I report the estimated log-odds effect, its percentage-point translation at </w:t>
      </w:r>
      <w:proofErr w:type="gramStart"/>
      <w:r>
        <w:rPr>
          <w:rFonts w:ascii="Palatino Linotype" w:eastAsia="Palatino Linotype" w:hAnsi="Palatino Linotype" w:cs="Palatino Linotype"/>
          <w:color w:val="000000"/>
          <w:sz w:val="22"/>
          <w:szCs w:val="22"/>
        </w:rPr>
        <w:t>the class</w:t>
      </w:r>
      <w:proofErr w:type="gramEnd"/>
      <w:r>
        <w:rPr>
          <w:rFonts w:ascii="Palatino Linotype" w:eastAsia="Palatino Linotype" w:hAnsi="Palatino Linotype" w:cs="Palatino Linotype"/>
          <w:color w:val="000000"/>
          <w:sz w:val="22"/>
          <w:szCs w:val="22"/>
        </w:rPr>
        <w:t xml:space="preserve"> reference, the number of (contested) attempts behind it, the mean shot quality expectation from the context model, and the observed conversion rate. The percentage-point column evaluates the effect as a contrast at a fixed class reference:</w:t>
      </w:r>
    </w:p>
    <w:p w14:paraId="5422785D" w14:textId="77777777" w:rsidR="00C10840" w:rsidRDefault="001B551A">
      <w:pPr>
        <w:pBdr>
          <w:top w:val="none" w:sz="0" w:space="0" w:color="000000"/>
          <w:left w:val="none" w:sz="0" w:space="0" w:color="000000"/>
          <w:bottom w:val="none" w:sz="0" w:space="0" w:color="000000"/>
          <w:right w:val="none" w:sz="0" w:space="0" w:color="000000"/>
        </w:pBdr>
        <w:spacing w:before="80" w:after="160"/>
        <w:jc w:val="center"/>
      </w:pPr>
      <w:r>
        <w:rPr>
          <w:noProof/>
        </w:rPr>
        <w:drawing>
          <wp:inline distT="0" distB="0" distL="0" distR="0" wp14:anchorId="64A01858" wp14:editId="6CD2D536">
            <wp:extent cx="4803648" cy="35052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noChangeArrowheads="1"/>
                    </pic:cNvPicPr>
                  </pic:nvPicPr>
                  <pic:blipFill>
                    <a:blip r:embed="rId22"/>
                    <a:stretch>
                      <a:fillRect/>
                    </a:stretch>
                  </pic:blipFill>
                  <pic:spPr bwMode="auto">
                    <a:xfrm>
                      <a:off x="0" y="0"/>
                      <a:ext cx="4803648" cy="350520"/>
                    </a:xfrm>
                    <a:prstGeom prst="rect">
                      <a:avLst/>
                    </a:prstGeom>
                    <a:noFill/>
                  </pic:spPr>
                </pic:pic>
              </a:graphicData>
            </a:graphic>
          </wp:inline>
        </w:drawing>
      </w:r>
    </w:p>
    <w:p w14:paraId="497065BF" w14:textId="77777777" w:rsidR="00C10840" w:rsidRDefault="001B551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The gap between expected and observed field goal percentage is what the effect captures after shrinkage. The top rim shooter converts 78.0% against a 62.1% shot quality expectation and earns a +11.8-point effect, while partial pooling keeps thinly sampled players out of the extremes. Defender effects use the opposite sign, where a negative effect suppresses opponent makes, and the strongest rim protectors hold opponents roughly 12 to 15 points below expectation on contested shots.</w:t>
      </w:r>
    </w:p>
    <w:p w14:paraId="77FC21AE" w14:textId="77777777" w:rsidR="00C10840" w:rsidRDefault="001B551A">
      <w:pPr>
        <w:keepNext/>
        <w:pBdr>
          <w:top w:val="none" w:sz="0" w:space="0" w:color="000000"/>
          <w:left w:val="none" w:sz="0" w:space="0" w:color="000000"/>
          <w:bottom w:val="none" w:sz="0" w:space="0" w:color="000000"/>
          <w:right w:val="none" w:sz="0" w:space="0" w:color="000000"/>
        </w:pBdr>
        <w:spacing w:before="120" w:after="60"/>
      </w:pPr>
      <w:r>
        <w:rPr>
          <w:rFonts w:ascii="Palatino Linotype" w:eastAsia="Palatino Linotype" w:hAnsi="Palatino Linotype" w:cs="Palatino Linotype"/>
          <w:b/>
          <w:color w:val="000000"/>
          <w:sz w:val="18"/>
          <w:szCs w:val="18"/>
        </w:rPr>
        <w:t>Table 6.</w:t>
      </w:r>
      <w:r>
        <w:rPr>
          <w:rFonts w:ascii="Palatino Linotype" w:eastAsia="Palatino Linotype" w:hAnsi="Palatino Linotype" w:cs="Palatino Linotype"/>
          <w:color w:val="000000"/>
          <w:sz w:val="18"/>
          <w:szCs w:val="18"/>
        </w:rPr>
        <w:t xml:space="preserve"> Rim shooter effects: five most and five least effective by estimated random effect (fit set).</w:t>
      </w:r>
    </w:p>
    <w:tbl>
      <w:tblPr>
        <w:tblW w:w="5000" w:type="pct"/>
        <w:jc w:val="center"/>
        <w:tblLook w:val="0420" w:firstRow="1" w:lastRow="0" w:firstColumn="0" w:lastColumn="0" w:noHBand="0" w:noVBand="1"/>
      </w:tblPr>
      <w:tblGrid>
        <w:gridCol w:w="2078"/>
        <w:gridCol w:w="1204"/>
        <w:gridCol w:w="1039"/>
        <w:gridCol w:w="1691"/>
        <w:gridCol w:w="1701"/>
        <w:gridCol w:w="1647"/>
      </w:tblGrid>
      <w:tr w:rsidR="00C10840" w14:paraId="7CAC88ED" w14:textId="77777777">
        <w:trPr>
          <w:tblHeader/>
          <w:jc w:val="center"/>
        </w:trPr>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1EA5137D"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Shooter</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3DE95EE1"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Effect</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3CE9A79E"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PP</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6AD035FB"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Attempts</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50B3D95D"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Exp FG%</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1EA6B64E"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Act FG%</w:t>
            </w:r>
          </w:p>
        </w:tc>
      </w:tr>
      <w:tr w:rsidR="00C10840" w14:paraId="26A068D2" w14:textId="77777777">
        <w:trPr>
          <w:jc w:val="center"/>
        </w:trPr>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20DEDF4"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a2db3a89dd</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B6E54DF"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+0.628</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2BAE7CD"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+11.8</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575B6688"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282</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8795F0D"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62.1</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34058EE"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78.0</w:t>
            </w:r>
          </w:p>
        </w:tc>
      </w:tr>
      <w:tr w:rsidR="00C10840" w14:paraId="51AB5A3C"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2E20944"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14f1a35113</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48A72C2"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+0.566</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E615C76"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+10.7</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824E87E"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542</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AF80A81"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57.2</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8B7E3CF"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70.3</w:t>
            </w:r>
          </w:p>
        </w:tc>
      </w:tr>
      <w:tr w:rsidR="00C10840" w14:paraId="76F925EB"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35B18810"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4498318275</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6BDA699"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+0.536</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4AD4526"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+10.3</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642AF86"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739</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7549706"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65.2</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33297DE"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75.4</w:t>
            </w:r>
          </w:p>
        </w:tc>
      </w:tr>
      <w:tr w:rsidR="00C10840" w14:paraId="5C9009F7"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F309564"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c56c1e9130</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5E00242"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+0.449</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DC36B27"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+8.8</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5CF29474"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286</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1360573"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61.0</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07BE869"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73.4</w:t>
            </w:r>
          </w:p>
        </w:tc>
      </w:tr>
      <w:tr w:rsidR="00C10840" w14:paraId="44592940"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CDB3275"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b67a1aff5a</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02B714C"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+0.429</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3DA62C54"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+8.4</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AFF6371"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729</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296A01F"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57.0</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7899657"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65.0</w:t>
            </w:r>
          </w:p>
        </w:tc>
      </w:tr>
      <w:tr w:rsidR="00C10840" w14:paraId="0BB12753"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B904515"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9e884511eb</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58B6FF62"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-0.327</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F703AC0"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-7.4</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F8AC406"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165</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598EDFC9"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68.1</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592C1868"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57.0</w:t>
            </w:r>
          </w:p>
        </w:tc>
      </w:tr>
      <w:tr w:rsidR="00C10840" w14:paraId="14F3CAD6"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63E50F4"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8916e1c710</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3FB46427"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-0.340</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672F8E6"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-7.7</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3C34309"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129</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4EF5B93"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62.7</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D991628"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49.6</w:t>
            </w:r>
          </w:p>
        </w:tc>
      </w:tr>
      <w:tr w:rsidR="00C10840" w14:paraId="102A0E0B"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7B92019"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188070e015</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4114D4D"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-0.372</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6CF643A"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-8.5</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3D44FC6E"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206</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A94EF5D"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59.1</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5EAF8FBC"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46.1</w:t>
            </w:r>
          </w:p>
        </w:tc>
      </w:tr>
      <w:tr w:rsidR="00C10840" w14:paraId="1BDBBFB2"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3869814E"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547895506a</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29267D9"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-0.318</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5A6D9DC"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-7.2</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D008138"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463</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76A394E"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67.3</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512537D5"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58.5</w:t>
            </w:r>
          </w:p>
        </w:tc>
      </w:tr>
      <w:tr w:rsidR="00C10840" w14:paraId="7D26CFD0" w14:textId="77777777">
        <w:trPr>
          <w:jc w:val="center"/>
        </w:trPr>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5855D6EB"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6106b1bccb</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7022EB9B"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-0.301</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06B58B47"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-6.8</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7DACE0E8"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568</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6C3D145F"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71.7</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7E437685"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64.8</w:t>
            </w:r>
          </w:p>
        </w:tc>
      </w:tr>
    </w:tbl>
    <w:p w14:paraId="54FF565F" w14:textId="77777777" w:rsidR="00C10840" w:rsidRDefault="00C10840">
      <w:pPr>
        <w:pBdr>
          <w:top w:val="none" w:sz="0" w:space="0" w:color="000000"/>
          <w:left w:val="none" w:sz="0" w:space="0" w:color="000000"/>
          <w:bottom w:val="none" w:sz="0" w:space="0" w:color="000000"/>
          <w:right w:val="none" w:sz="0" w:space="0" w:color="000000"/>
        </w:pBdr>
      </w:pPr>
    </w:p>
    <w:p w14:paraId="62A1656F" w14:textId="77777777" w:rsidR="00C10840" w:rsidRDefault="001B551A">
      <w:pPr>
        <w:keepNext/>
        <w:pBdr>
          <w:top w:val="none" w:sz="0" w:space="0" w:color="000000"/>
          <w:left w:val="none" w:sz="0" w:space="0" w:color="000000"/>
          <w:bottom w:val="none" w:sz="0" w:space="0" w:color="000000"/>
          <w:right w:val="none" w:sz="0" w:space="0" w:color="000000"/>
        </w:pBdr>
        <w:spacing w:before="120" w:after="60"/>
      </w:pPr>
      <w:r>
        <w:rPr>
          <w:rFonts w:ascii="Palatino Linotype" w:eastAsia="Palatino Linotype" w:hAnsi="Palatino Linotype" w:cs="Palatino Linotype"/>
          <w:b/>
          <w:color w:val="000000"/>
          <w:sz w:val="18"/>
          <w:szCs w:val="18"/>
        </w:rPr>
        <w:lastRenderedPageBreak/>
        <w:t>Table 7.</w:t>
      </w:r>
      <w:r>
        <w:rPr>
          <w:rFonts w:ascii="Palatino Linotype" w:eastAsia="Palatino Linotype" w:hAnsi="Palatino Linotype" w:cs="Palatino Linotype"/>
          <w:color w:val="000000"/>
          <w:sz w:val="18"/>
          <w:szCs w:val="18"/>
        </w:rPr>
        <w:t xml:space="preserve"> Rim defender effects: five best (most make-suppressing) and five weakest, by estimated effect (fit set).</w:t>
      </w:r>
    </w:p>
    <w:tbl>
      <w:tblPr>
        <w:tblW w:w="5000" w:type="pct"/>
        <w:jc w:val="center"/>
        <w:tblLook w:val="0420" w:firstRow="1" w:lastRow="0" w:firstColumn="0" w:lastColumn="0" w:noHBand="0" w:noVBand="1"/>
      </w:tblPr>
      <w:tblGrid>
        <w:gridCol w:w="1878"/>
        <w:gridCol w:w="1139"/>
        <w:gridCol w:w="931"/>
        <w:gridCol w:w="2244"/>
        <w:gridCol w:w="1609"/>
        <w:gridCol w:w="1559"/>
      </w:tblGrid>
      <w:tr w:rsidR="00C10840" w14:paraId="19704B26" w14:textId="77777777">
        <w:trPr>
          <w:tblHeader/>
          <w:jc w:val="center"/>
        </w:trPr>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64BD34E1"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Defender</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49A2889C"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Effect</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7B5F9F96"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PP</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1E7A324F"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Contested att.</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50E8BB11"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Exp FG%</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0B5D6820"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Act FG%</w:t>
            </w:r>
          </w:p>
        </w:tc>
      </w:tr>
      <w:tr w:rsidR="00C10840" w14:paraId="22658263" w14:textId="77777777">
        <w:trPr>
          <w:jc w:val="center"/>
        </w:trPr>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3FFBB23"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b3c28fe3af</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4BAE863"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-0.631</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171DA0F"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-14.8</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57C73ED9"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581</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1C2FD07"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60.0</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071A221"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46.5</w:t>
            </w:r>
          </w:p>
        </w:tc>
      </w:tr>
      <w:tr w:rsidR="00C10840" w14:paraId="0DC35122"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B47E4DD"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835f46c9f8</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023A98D"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-0.538</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32C24FA"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-12.5</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F938D75"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341</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5AA6B112"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58.6</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7E3EB36"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46.3</w:t>
            </w:r>
          </w:p>
        </w:tc>
      </w:tr>
      <w:tr w:rsidR="00C10840" w14:paraId="5BD9D641"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90C4904"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91f4f737b5</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759D2C2"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-0.515</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BF707B6"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-12.0</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EEFA389"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374</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A61B77A"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56.0</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1C8B524"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43.9</w:t>
            </w:r>
          </w:p>
        </w:tc>
      </w:tr>
      <w:tr w:rsidR="00C10840" w14:paraId="3B401F70"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EFD73F3"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0791320284</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C56002D"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-0.495</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3A51A274"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-11.5</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8D20964"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660</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5CBF2595"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58.2</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C11A051"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47.9</w:t>
            </w:r>
          </w:p>
        </w:tc>
      </w:tr>
      <w:tr w:rsidR="00C10840" w14:paraId="060126C2"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602E7A0"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8efeafe542</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587CBA18"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-0.493</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3FC03CF"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-11.4</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362AF4EA"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272</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902913F"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57.7</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28AE85D"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45.2</w:t>
            </w:r>
          </w:p>
        </w:tc>
      </w:tr>
      <w:tr w:rsidR="00C10840" w14:paraId="2EE92726"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5389453"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298574f6e3</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69F28AB"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+0.360</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2E7ECFA"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+7.2</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67B3040"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52</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EF6E3C8"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63.0</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08D7C5F"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82.7</w:t>
            </w:r>
          </w:p>
        </w:tc>
      </w:tr>
      <w:tr w:rsidR="00C10840" w14:paraId="7F94FFDD"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18FA017"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2951ede20e</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3DFD708A"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+0.364</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3ED34456"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+7.3</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9F167CA"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198</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D279456"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58.5</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2728CED"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70.7</w:t>
            </w:r>
          </w:p>
        </w:tc>
      </w:tr>
      <w:tr w:rsidR="00C10840" w14:paraId="4A8324DB"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228C218"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78d849f72c</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0AAC00D"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+0.402</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1968870"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+7.9</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36FD2919"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86</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91E7A07"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62.1</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13C1F22"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80.2</w:t>
            </w:r>
          </w:p>
        </w:tc>
      </w:tr>
      <w:tr w:rsidR="00C10840" w14:paraId="00E2C857"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429C6AB"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46a7a7ad66</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1B7512E"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+0.424</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0B2415B"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+8.3</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1820C68"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59</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522F582"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60.4</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9313C4A"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83.1</w:t>
            </w:r>
          </w:p>
        </w:tc>
      </w:tr>
      <w:tr w:rsidR="00C10840" w14:paraId="171260DC" w14:textId="77777777">
        <w:trPr>
          <w:jc w:val="center"/>
        </w:trPr>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172C62D6"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d609c7c1e9</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1CD86C2F"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+0.465</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35BB0E25"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+9.1</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641A7313"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167</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65BD88F3"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57.7</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333BC571"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73.7</w:t>
            </w:r>
          </w:p>
        </w:tc>
      </w:tr>
    </w:tbl>
    <w:p w14:paraId="371AA579" w14:textId="77777777" w:rsidR="00C10840" w:rsidRDefault="00C10840">
      <w:pPr>
        <w:pBdr>
          <w:top w:val="none" w:sz="0" w:space="0" w:color="000000"/>
          <w:left w:val="none" w:sz="0" w:space="0" w:color="000000"/>
          <w:bottom w:val="none" w:sz="0" w:space="0" w:color="000000"/>
          <w:right w:val="none" w:sz="0" w:space="0" w:color="000000"/>
        </w:pBdr>
      </w:pPr>
    </w:p>
    <w:p w14:paraId="144AECB9" w14:textId="77777777" w:rsidR="00C10840" w:rsidRDefault="001B551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 xml:space="preserve">These effects describe conditional predictive associations. They do not measure causal skill, defensive value, or shot prevention, and the defender term captures only residual make-suppression when a player is the recorded nearest contester, so single-contester attribution approximates crowded plays. Adding the player layer cut validation log loss from 0.6288 to 0.6258, a small but consistent gain that is again largest at the rim. Because the offset </w:t>
      </w:r>
      <w:proofErr w:type="gramStart"/>
      <w:r>
        <w:rPr>
          <w:rFonts w:ascii="Palatino Linotype" w:eastAsia="Palatino Linotype" w:hAnsi="Palatino Linotype" w:cs="Palatino Linotype"/>
          <w:color w:val="000000"/>
          <w:sz w:val="22"/>
          <w:szCs w:val="22"/>
        </w:rPr>
        <w:t>already</w:t>
      </w:r>
      <w:proofErr w:type="gramEnd"/>
      <w:r>
        <w:rPr>
          <w:rFonts w:ascii="Palatino Linotype" w:eastAsia="Palatino Linotype" w:hAnsi="Palatino Linotype" w:cs="Palatino Linotype"/>
          <w:color w:val="000000"/>
          <w:sz w:val="22"/>
          <w:szCs w:val="22"/>
        </w:rPr>
        <w:t xml:space="preserve"> removed shot quality, this layer does modest, honest work on top of a calibrated baseline.</w:t>
      </w:r>
    </w:p>
    <w:p w14:paraId="19683FEA" w14:textId="77777777" w:rsidR="00C10840" w:rsidRDefault="001B551A">
      <w:pPr>
        <w:pStyle w:val="Heading1"/>
      </w:pPr>
      <w:bookmarkStart w:id="10" w:name="_Toc240927784"/>
      <w:r>
        <w:t>Final assessment and predictions</w:t>
      </w:r>
      <w:bookmarkEnd w:id="10"/>
    </w:p>
    <w:p w14:paraId="4F68AB28" w14:textId="77777777" w:rsidR="00C10840" w:rsidRDefault="001B551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 xml:space="preserve">Development used one fixed split of the labeled data, keyed by shot id and stratified by season and class: 70% to fit all layers, 15% as a selection set for comparing settings and measuring each layer's increment, and 15% as a final holdout frozen until the pipeline was fixed. Every line above the last two in Table 8 is a selection-set number used to </w:t>
      </w:r>
      <w:proofErr w:type="gramStart"/>
      <w:r>
        <w:rPr>
          <w:rFonts w:ascii="Palatino Linotype" w:eastAsia="Palatino Linotype" w:hAnsi="Palatino Linotype" w:cs="Palatino Linotype"/>
          <w:color w:val="000000"/>
          <w:sz w:val="22"/>
          <w:szCs w:val="22"/>
        </w:rPr>
        <w:t>make a decision</w:t>
      </w:r>
      <w:proofErr w:type="gramEnd"/>
      <w:r>
        <w:rPr>
          <w:rFonts w:ascii="Palatino Linotype" w:eastAsia="Palatino Linotype" w:hAnsi="Palatino Linotype" w:cs="Palatino Linotype"/>
          <w:color w:val="000000"/>
          <w:sz w:val="22"/>
          <w:szCs w:val="22"/>
        </w:rPr>
        <w:t>; the holdout exists to check that those decisions generalize.</w:t>
      </w:r>
    </w:p>
    <w:p w14:paraId="7D7AEB61" w14:textId="77777777" w:rsidR="00C10840" w:rsidRDefault="001B551A">
      <w:pPr>
        <w:keepNext/>
        <w:pBdr>
          <w:top w:val="none" w:sz="0" w:space="0" w:color="000000"/>
          <w:left w:val="none" w:sz="0" w:space="0" w:color="000000"/>
          <w:bottom w:val="none" w:sz="0" w:space="0" w:color="000000"/>
          <w:right w:val="none" w:sz="0" w:space="0" w:color="000000"/>
        </w:pBdr>
        <w:spacing w:before="120" w:after="60"/>
      </w:pPr>
      <w:r>
        <w:rPr>
          <w:rFonts w:ascii="Palatino Linotype" w:eastAsia="Palatino Linotype" w:hAnsi="Palatino Linotype" w:cs="Palatino Linotype"/>
          <w:b/>
          <w:color w:val="000000"/>
          <w:sz w:val="18"/>
          <w:szCs w:val="18"/>
        </w:rPr>
        <w:t>Table 8.</w:t>
      </w:r>
      <w:r>
        <w:rPr>
          <w:rFonts w:ascii="Palatino Linotype" w:eastAsia="Palatino Linotype" w:hAnsi="Palatino Linotype" w:cs="Palatino Linotype"/>
          <w:color w:val="000000"/>
          <w:sz w:val="18"/>
          <w:szCs w:val="18"/>
        </w:rPr>
        <w:t xml:space="preserve"> Log-loss progression down the model stack. Validation is the selection set; the frozen holdout confirms the two production stages.</w:t>
      </w:r>
    </w:p>
    <w:tbl>
      <w:tblPr>
        <w:tblW w:w="5000" w:type="pct"/>
        <w:jc w:val="center"/>
        <w:tblLook w:val="0420" w:firstRow="1" w:lastRow="0" w:firstColumn="0" w:lastColumn="0" w:noHBand="0" w:noVBand="1"/>
      </w:tblPr>
      <w:tblGrid>
        <w:gridCol w:w="5104"/>
        <w:gridCol w:w="1911"/>
        <w:gridCol w:w="2345"/>
      </w:tblGrid>
      <w:tr w:rsidR="00C10840" w14:paraId="46A894DE" w14:textId="77777777">
        <w:trPr>
          <w:tblHeader/>
          <w:jc w:val="center"/>
        </w:trPr>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6FA4DDE0"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Model stage</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22E0BB1C"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Validation</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2276E7D5"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Final holdout</w:t>
            </w:r>
          </w:p>
        </w:tc>
      </w:tr>
      <w:tr w:rsidR="00C10840" w14:paraId="1E9FA2BC" w14:textId="77777777">
        <w:trPr>
          <w:jc w:val="center"/>
        </w:trPr>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C63F538"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Overall mean-FG% baseline</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31C346C0"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0.6896</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B7E12B0" w14:textId="77777777" w:rsidR="00C10840" w:rsidRDefault="00C10840">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p>
        </w:tc>
      </w:tr>
      <w:tr w:rsidR="00C10840" w14:paraId="01D53371"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D32D3FF"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Shot-class baseline</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51FBC556"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0.6609</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2CE5D11" w14:textId="77777777" w:rsidR="00C10840" w:rsidRDefault="00C10840">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p>
        </w:tc>
      </w:tr>
      <w:tr w:rsidR="00C10840" w14:paraId="325147E7"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B23167E"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Location GAM</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3C22D291"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0.6539</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EF4D9B9" w14:textId="77777777" w:rsidR="00C10840" w:rsidRDefault="00C10840">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p>
        </w:tc>
      </w:tr>
      <w:tr w:rsidR="00C10840" w14:paraId="019E2B34"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3403D82"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 xml:space="preserve">+ Context </w:t>
            </w:r>
            <w:proofErr w:type="spellStart"/>
            <w:r>
              <w:rPr>
                <w:rFonts w:ascii="Palatino Linotype" w:eastAsia="Palatino Linotype" w:hAnsi="Palatino Linotype" w:cs="Palatino Linotype"/>
                <w:color w:val="000000"/>
                <w:sz w:val="18"/>
                <w:szCs w:val="18"/>
              </w:rPr>
              <w:t>XGBoost</w:t>
            </w:r>
            <w:proofErr w:type="spellEnd"/>
            <w:r>
              <w:rPr>
                <w:rFonts w:ascii="Palatino Linotype" w:eastAsia="Palatino Linotype" w:hAnsi="Palatino Linotype" w:cs="Palatino Linotype"/>
                <w:color w:val="000000"/>
                <w:sz w:val="18"/>
                <w:szCs w:val="18"/>
              </w:rPr>
              <w:t xml:space="preserve"> (shot quality)</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284A735"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0.6288</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360F3CD9"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0.6301</w:t>
            </w:r>
          </w:p>
        </w:tc>
      </w:tr>
      <w:tr w:rsidR="00C10840" w14:paraId="05C3A71B" w14:textId="77777777">
        <w:trPr>
          <w:jc w:val="center"/>
        </w:trPr>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2BEC1041"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 Player effects (production)</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1A386775"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0.6258</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00E5AA51"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0.6273</w:t>
            </w:r>
          </w:p>
        </w:tc>
      </w:tr>
    </w:tbl>
    <w:p w14:paraId="3DEE5F16" w14:textId="77777777" w:rsidR="00C10840" w:rsidRDefault="00C10840">
      <w:pPr>
        <w:pBdr>
          <w:top w:val="none" w:sz="0" w:space="0" w:color="000000"/>
          <w:left w:val="none" w:sz="0" w:space="0" w:color="000000"/>
          <w:bottom w:val="none" w:sz="0" w:space="0" w:color="000000"/>
          <w:right w:val="none" w:sz="0" w:space="0" w:color="000000"/>
        </w:pBdr>
      </w:pPr>
    </w:p>
    <w:p w14:paraId="7CC29305" w14:textId="77777777" w:rsidR="00C10840" w:rsidRDefault="001B551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lastRenderedPageBreak/>
        <w:t xml:space="preserve">The frozen holdout tells the same story as the selection set, slightly attenuated: shot quality scores 0.6301 and the full player-adjusted model 0.6273 on 64,287 untouched shots. The close agreement between selection and holdout is the best evidence that the pipeline is not overfit and that the cross-fitting did its job. The test set is a new season, but nearly </w:t>
      </w:r>
      <w:proofErr w:type="gramStart"/>
      <w:r>
        <w:rPr>
          <w:rFonts w:ascii="Palatino Linotype" w:eastAsia="Palatino Linotype" w:hAnsi="Palatino Linotype" w:cs="Palatino Linotype"/>
          <w:color w:val="000000"/>
          <w:sz w:val="22"/>
          <w:szCs w:val="22"/>
        </w:rPr>
        <w:t>all of</w:t>
      </w:r>
      <w:proofErr w:type="gramEnd"/>
      <w:r>
        <w:rPr>
          <w:rFonts w:ascii="Palatino Linotype" w:eastAsia="Palatino Linotype" w:hAnsi="Palatino Linotype" w:cs="Palatino Linotype"/>
          <w:color w:val="000000"/>
          <w:sz w:val="22"/>
          <w:szCs w:val="22"/>
        </w:rPr>
        <w:t xml:space="preserve"> its shooters and defenders appear in training (about 99.5% and 99.2%), so the player layer applies to almost every test row, and the small unseen fraction gets a zero adjustment and falls back to shot quality.</w:t>
      </w:r>
    </w:p>
    <w:p w14:paraId="4F8F1CAE" w14:textId="77777777" w:rsidR="00C10840" w:rsidRDefault="001B551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b/>
          <w:color w:val="000000"/>
          <w:sz w:val="22"/>
          <w:szCs w:val="22"/>
        </w:rPr>
        <w:t xml:space="preserve">From assessment to submission. </w:t>
      </w:r>
      <w:r>
        <w:rPr>
          <w:rFonts w:ascii="Palatino Linotype" w:eastAsia="Palatino Linotype" w:hAnsi="Palatino Linotype" w:cs="Palatino Linotype"/>
          <w:color w:val="000000"/>
          <w:sz w:val="22"/>
          <w:szCs w:val="22"/>
        </w:rPr>
        <w:t>For the production predictions the whole pipeline is refit on all labeled data: the GAM-to-</w:t>
      </w:r>
      <w:proofErr w:type="spellStart"/>
      <w:r>
        <w:rPr>
          <w:rFonts w:ascii="Palatino Linotype" w:eastAsia="Palatino Linotype" w:hAnsi="Palatino Linotype" w:cs="Palatino Linotype"/>
          <w:color w:val="000000"/>
          <w:sz w:val="22"/>
          <w:szCs w:val="22"/>
        </w:rPr>
        <w:t>XGBoost</w:t>
      </w:r>
      <w:proofErr w:type="spellEnd"/>
      <w:r>
        <w:rPr>
          <w:rFonts w:ascii="Palatino Linotype" w:eastAsia="Palatino Linotype" w:hAnsi="Palatino Linotype" w:cs="Palatino Linotype"/>
          <w:color w:val="000000"/>
          <w:sz w:val="22"/>
          <w:szCs w:val="22"/>
        </w:rPr>
        <w:t xml:space="preserve"> procedure is cross-fit across the full set to regenerate honest shot quality offsets, the three mixed models are refit on those offsets, and the frozen recipe scores the 213,977 test shots to fill </w:t>
      </w:r>
      <w:r>
        <w:rPr>
          <w:rFonts w:ascii="Consolas" w:eastAsia="Consolas" w:hAnsi="Consolas" w:cs="Consolas"/>
          <w:color w:val="000000"/>
          <w:sz w:val="20"/>
          <w:szCs w:val="20"/>
        </w:rPr>
        <w:t>submission.csv</w:t>
      </w:r>
      <w:r>
        <w:rPr>
          <w:rFonts w:ascii="Palatino Linotype" w:eastAsia="Palatino Linotype" w:hAnsi="Palatino Linotype" w:cs="Palatino Linotype"/>
          <w:color w:val="000000"/>
          <w:sz w:val="22"/>
          <w:szCs w:val="22"/>
        </w:rPr>
        <w:t xml:space="preserve"> in the template's row order. The holdout figure of 0.6273 is my best estimate of out-of-sample log loss against observed outcomes; the contest instead scores against an in-house probability model, so I read it as a faithful local proxy.</w:t>
      </w:r>
    </w:p>
    <w:p w14:paraId="404C0E69" w14:textId="77777777" w:rsidR="00C10840" w:rsidRDefault="001B551A">
      <w:pPr>
        <w:pStyle w:val="Heading2"/>
      </w:pPr>
      <w:bookmarkStart w:id="11" w:name="_Toc240927785"/>
      <w:r>
        <w:t>Reflections, pitfalls, and improvements</w:t>
      </w:r>
      <w:bookmarkEnd w:id="11"/>
    </w:p>
    <w:p w14:paraId="40D1ABC2" w14:textId="77777777" w:rsidR="00C10840" w:rsidRDefault="001B551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The process mattered as much as the result. Cross-fitting is subtle: an early tuning routine let GAM features leak across boosting folds, and an early player pipeline inherited hyperparameters chosen on data it was meant to exclude. Both were fixed so that every prediction excludes its own outcome from all upstream fitting and selection, down to the feature-generating fits. A quiet probability-conversion bug, an out-of-fold column computed from the wrong logit, surfaced only because a difference diagnostic was zero everywhere it should have varied. The multiple-membership defender model was a genuine dead end whose diagnostics told the truth even when its scores looked fine. And attributing each contested shot to a single nearest contester is a defensible simplification that still approximates crowded plays.</w:t>
      </w:r>
    </w:p>
    <w:p w14:paraId="46B7149B" w14:textId="77777777" w:rsidR="00C10840" w:rsidRDefault="001B551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Several extensions would be worth the time. A game identifier, absent here, would allow game-level clustering for honest uncertainty intervals and let the model borrow strength within games. Player-season dynamics and separate shot-creation and finishing effects could sharpen the player layer. A trustworthy Bayesian fit of the distance-weighted defender model, or a well-tuned monotone or contextual GAM, might recover the sliver of signal the ensembles hinted at. Most of all, because the test set is a new season, explicit cross-season pooling and a calibration check against the in-house reference probabilities, if they became available, would close the one generalization gap the local holdout cannot measure. The shipped model is deliberately the transparent, well-validated one: a smooth spatial base, three explainable context models, and a shrinkage-based player layer, each earning its place on the validation and holdout evidence above.</w:t>
      </w:r>
    </w:p>
    <w:sectPr w:rsidR="00C10840">
      <w:footerReference w:type="default" r:id="rId23"/>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6F75F" w14:textId="77777777" w:rsidR="00082601" w:rsidRDefault="00082601" w:rsidP="00E96672">
      <w:r>
        <w:separator/>
      </w:r>
    </w:p>
  </w:endnote>
  <w:endnote w:type="continuationSeparator" w:id="0">
    <w:p w14:paraId="5D776E1E" w14:textId="77777777" w:rsidR="00082601" w:rsidRDefault="00082601" w:rsidP="00E966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ucida Grande">
    <w:charset w:val="00"/>
    <w:family w:val="auto"/>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4C59D" w14:textId="10A7C119" w:rsidR="00E96672" w:rsidRPr="00E96672" w:rsidRDefault="00E96672" w:rsidP="00E96672">
    <w:pPr>
      <w:pStyle w:val="Footer"/>
      <w:jc w:val="center"/>
      <w:rPr>
        <w:rFonts w:ascii="Palatino Linotype" w:hAnsi="Palatino Linotype"/>
        <w:sz w:val="20"/>
      </w:rPr>
    </w:pPr>
    <w:r w:rsidRPr="00E96672">
      <w:rPr>
        <w:rFonts w:ascii="Palatino Linotype" w:hAnsi="Palatino Linotype"/>
        <w:sz w:val="20"/>
      </w:rPr>
      <w:fldChar w:fldCharType="begin"/>
    </w:r>
    <w:r w:rsidRPr="00E96672">
      <w:rPr>
        <w:rFonts w:ascii="Palatino Linotype" w:hAnsi="Palatino Linotype"/>
        <w:sz w:val="20"/>
      </w:rPr>
      <w:instrText xml:space="preserve"> PAGE  \* MERGEFORMAT </w:instrText>
    </w:r>
    <w:r w:rsidRPr="00E96672">
      <w:rPr>
        <w:rFonts w:ascii="Palatino Linotype" w:hAnsi="Palatino Linotype"/>
        <w:sz w:val="20"/>
      </w:rPr>
      <w:fldChar w:fldCharType="separate"/>
    </w:r>
    <w:r w:rsidRPr="00E96672">
      <w:rPr>
        <w:rFonts w:ascii="Palatino Linotype" w:hAnsi="Palatino Linotype"/>
        <w:noProof/>
        <w:sz w:val="20"/>
      </w:rPr>
      <w:t>18</w:t>
    </w:r>
    <w:r w:rsidRPr="00E96672">
      <w:rPr>
        <w:rFonts w:ascii="Palatino Linotype" w:hAnsi="Palatino Linotype"/>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8F744" w14:textId="77777777" w:rsidR="00082601" w:rsidRDefault="00082601" w:rsidP="00E96672">
      <w:r>
        <w:separator/>
      </w:r>
    </w:p>
  </w:footnote>
  <w:footnote w:type="continuationSeparator" w:id="0">
    <w:p w14:paraId="7FDAF0A4" w14:textId="77777777" w:rsidR="00082601" w:rsidRDefault="00082601" w:rsidP="00E96672">
      <w:r>
        <w:continuationSeparator/>
      </w:r>
    </w:p>
  </w:footnote>
  <w:footnote w:id="1">
    <w:p w14:paraId="23BBAB5A" w14:textId="3B13CD01" w:rsidR="008F120C" w:rsidRPr="008F120C" w:rsidRDefault="008F120C" w:rsidP="008F120C">
      <w:pPr>
        <w:pStyle w:val="FootnoteText"/>
        <w:rPr>
          <w:rFonts w:ascii="Palatino Linotype" w:hAnsi="Palatino Linotype"/>
          <w:sz w:val="17"/>
          <w:szCs w:val="17"/>
        </w:rPr>
      </w:pPr>
      <w:r w:rsidRPr="008F120C">
        <w:rPr>
          <w:rStyle w:val="FootnoteReference"/>
          <w:rFonts w:ascii="Palatino Linotype" w:hAnsi="Palatino Linotype"/>
        </w:rPr>
        <w:footnoteRef/>
      </w:r>
      <w:r w:rsidRPr="008F120C">
        <w:rPr>
          <w:rFonts w:ascii="Palatino Linotype" w:hAnsi="Palatino Linotype"/>
        </w:rPr>
        <w:t xml:space="preserve"> </w:t>
      </w:r>
      <w:r w:rsidRPr="008F120C">
        <w:rPr>
          <w:rFonts w:ascii="Palatino Linotype" w:hAnsi="Palatino Linotype"/>
          <w:sz w:val="17"/>
          <w:szCs w:val="17"/>
        </w:rPr>
        <w:t>https://www.nba.com/stats/help/glossary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5FD"/>
    <w:multiLevelType w:val="multilevel"/>
    <w:tmpl w:val="88F45F0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49515233">
    <w:abstractNumId w:val="1"/>
  </w:num>
  <w:num w:numId="2" w16cid:durableId="593057159">
    <w:abstractNumId w:val="2"/>
  </w:num>
  <w:num w:numId="3" w16cid:durableId="697512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79D"/>
    <w:rsid w:val="00036527"/>
    <w:rsid w:val="00073835"/>
    <w:rsid w:val="00082601"/>
    <w:rsid w:val="001379FE"/>
    <w:rsid w:val="001A6C90"/>
    <w:rsid w:val="001B551A"/>
    <w:rsid w:val="001C0A13"/>
    <w:rsid w:val="001D75AB"/>
    <w:rsid w:val="00235F62"/>
    <w:rsid w:val="00236213"/>
    <w:rsid w:val="0035500D"/>
    <w:rsid w:val="00362822"/>
    <w:rsid w:val="00362E65"/>
    <w:rsid w:val="003C0397"/>
    <w:rsid w:val="004158F9"/>
    <w:rsid w:val="00457CF1"/>
    <w:rsid w:val="0056495D"/>
    <w:rsid w:val="00747CCE"/>
    <w:rsid w:val="007B3E96"/>
    <w:rsid w:val="008F120C"/>
    <w:rsid w:val="008F1F48"/>
    <w:rsid w:val="00901463"/>
    <w:rsid w:val="00946CB3"/>
    <w:rsid w:val="009A3A6D"/>
    <w:rsid w:val="009B5559"/>
    <w:rsid w:val="00AE18EF"/>
    <w:rsid w:val="00AE1BDD"/>
    <w:rsid w:val="00B3547C"/>
    <w:rsid w:val="00B4379D"/>
    <w:rsid w:val="00C10840"/>
    <w:rsid w:val="00C27329"/>
    <w:rsid w:val="00C31EEB"/>
    <w:rsid w:val="00D54474"/>
    <w:rsid w:val="00E96672"/>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56B51D"/>
  <w14:defaultImageDpi w14:val="300"/>
  <w15:docId w15:val="{82A812A4-2F41-F746-AAB1-47BA7D9E8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E65"/>
    <w:pPr>
      <w:keepNext/>
      <w:keepLines/>
      <w:numPr>
        <w:numId w:val="3"/>
      </w:numPr>
      <w:spacing w:before="280" w:after="80"/>
      <w:outlineLvl w:val="0"/>
    </w:pPr>
    <w:rPr>
      <w:rFonts w:ascii="Palatino Linotype" w:eastAsiaTheme="majorEastAsia" w:hAnsi="Palatino Linotype" w:cstheme="majorBidi"/>
      <w:b/>
      <w:bCs/>
      <w:color w:val="000000"/>
      <w:sz w:val="26"/>
      <w:szCs w:val="32"/>
    </w:rPr>
  </w:style>
  <w:style w:type="paragraph" w:styleId="Heading2">
    <w:name w:val="heading 2"/>
    <w:basedOn w:val="Normal"/>
    <w:next w:val="Normal"/>
    <w:link w:val="Heading2Char"/>
    <w:uiPriority w:val="9"/>
    <w:semiHidden/>
    <w:unhideWhenUsed/>
    <w:qFormat/>
    <w:rsid w:val="00362E65"/>
    <w:pPr>
      <w:keepNext/>
      <w:keepLines/>
      <w:numPr>
        <w:ilvl w:val="1"/>
        <w:numId w:val="3"/>
      </w:numPr>
      <w:spacing w:before="200" w:after="60"/>
      <w:outlineLvl w:val="1"/>
    </w:pPr>
    <w:rPr>
      <w:rFonts w:ascii="Palatino Linotype" w:eastAsiaTheme="majorEastAsia" w:hAnsi="Palatino Linotype" w:cstheme="majorBidi"/>
      <w:b/>
      <w:bCs/>
      <w:color w:val="000000"/>
      <w:sz w:val="23"/>
      <w:szCs w:val="26"/>
    </w:rPr>
  </w:style>
  <w:style w:type="paragraph" w:styleId="Heading3">
    <w:name w:val="heading 3"/>
    <w:basedOn w:val="Normal"/>
    <w:next w:val="Normal"/>
    <w:link w:val="Heading3Ch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rong1">
    <w:name w:val="Strong1"/>
    <w:basedOn w:val="DefaultParagraphFon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ghtList-Accent2">
    <w:name w:val="Light List Accent 2"/>
    <w:basedOn w:val="Table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Heading1Char">
    <w:name w:val="Heading 1 Char"/>
    <w:basedOn w:val="DefaultParagraphFont"/>
    <w:link w:val="Heading1"/>
    <w:uiPriority w:val="9"/>
    <w:rsid w:val="00362E65"/>
    <w:rPr>
      <w:rFonts w:ascii="Palatino Linotype" w:eastAsiaTheme="majorEastAsia" w:hAnsi="Palatino Linotype" w:cstheme="majorBidi"/>
      <w:b/>
      <w:bCs/>
      <w:color w:val="000000"/>
      <w:sz w:val="26"/>
      <w:szCs w:val="32"/>
    </w:rPr>
  </w:style>
  <w:style w:type="character" w:customStyle="1" w:styleId="Heading2Char">
    <w:name w:val="Heading 2 Char"/>
    <w:basedOn w:val="DefaultParagraphFont"/>
    <w:link w:val="Heading2"/>
    <w:uiPriority w:val="9"/>
    <w:semiHidden/>
    <w:rsid w:val="00362E65"/>
    <w:rPr>
      <w:rFonts w:ascii="Palatino Linotype" w:eastAsiaTheme="majorEastAsia" w:hAnsi="Palatino Linotype" w:cstheme="majorBidi"/>
      <w:b/>
      <w:bCs/>
      <w:color w:val="000000"/>
      <w:sz w:val="23"/>
      <w:szCs w:val="26"/>
    </w:rPr>
  </w:style>
  <w:style w:type="character" w:customStyle="1" w:styleId="Heading3Char">
    <w:name w:val="Heading 3 Char"/>
    <w:basedOn w:val="DefaultParagraphFont"/>
    <w:link w:val="Heading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Professional">
    <w:name w:val="Table Professional"/>
    <w:basedOn w:val="Table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OC1">
    <w:name w:val="toc 1"/>
    <w:basedOn w:val="Normal"/>
    <w:next w:val="Normal"/>
    <w:autoRedefine/>
    <w:uiPriority w:val="39"/>
    <w:unhideWhenUsed/>
    <w:rsid w:val="00FB63E7"/>
    <w:pPr>
      <w:spacing w:after="100"/>
    </w:pPr>
    <w:rPr>
      <w:rFonts w:ascii="Palatino Linotype" w:hAnsi="Palatino Linotype"/>
      <w:sz w:val="22"/>
    </w:rPr>
  </w:style>
  <w:style w:type="paragraph" w:styleId="TOC2">
    <w:name w:val="toc 2"/>
    <w:basedOn w:val="Normal"/>
    <w:next w:val="Normal"/>
    <w:autoRedefine/>
    <w:uiPriority w:val="39"/>
    <w:unhideWhenUsed/>
    <w:rsid w:val="00FB63E7"/>
    <w:pPr>
      <w:spacing w:after="100"/>
      <w:ind w:left="240"/>
    </w:pPr>
    <w:rPr>
      <w:rFonts w:ascii="Palatino Linotype" w:hAnsi="Palatino Linotype"/>
      <w:sz w:val="22"/>
    </w:rPr>
  </w:style>
  <w:style w:type="paragraph" w:styleId="BalloonText">
    <w:name w:val="Balloon Text"/>
    <w:basedOn w:val="Normal"/>
    <w:link w:val="BalloonTextChar"/>
    <w:uiPriority w:val="99"/>
    <w:semiHidden/>
    <w:unhideWhenUsed/>
    <w:rsid w:val="00FB63E7"/>
    <w:rPr>
      <w:rFonts w:ascii="Lucida Grande" w:hAnsi="Lucida Grande"/>
      <w:sz w:val="18"/>
      <w:szCs w:val="18"/>
    </w:rPr>
  </w:style>
  <w:style w:type="character" w:customStyle="1" w:styleId="BalloonTextChar">
    <w:name w:val="Balloon Text Char"/>
    <w:basedOn w:val="DefaultParagraphFont"/>
    <w:link w:val="BalloonText"/>
    <w:uiPriority w:val="99"/>
    <w:semiHidden/>
    <w:rsid w:val="00FB63E7"/>
    <w:rPr>
      <w:rFonts w:ascii="Lucida Grande" w:hAnsi="Lucida Grande"/>
      <w:sz w:val="18"/>
      <w:szCs w:val="18"/>
    </w:rPr>
  </w:style>
  <w:style w:type="character" w:customStyle="1" w:styleId="referenceid">
    <w:name w:val="reference_id"/>
    <w:basedOn w:val="DefaultParagraphFon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 w:type="character" w:styleId="Hyperlink">
    <w:name w:val="Hyperlink"/>
    <w:basedOn w:val="DefaultParagraphFont"/>
    <w:uiPriority w:val="99"/>
    <w:unhideWhenUsed/>
    <w:rsid w:val="00E96672"/>
    <w:rPr>
      <w:color w:val="0000FF" w:themeColor="hyperlink"/>
      <w:u w:val="single"/>
    </w:rPr>
  </w:style>
  <w:style w:type="paragraph" w:styleId="Header">
    <w:name w:val="header"/>
    <w:basedOn w:val="Normal"/>
    <w:link w:val="HeaderChar"/>
    <w:uiPriority w:val="99"/>
    <w:unhideWhenUsed/>
    <w:rsid w:val="00E96672"/>
    <w:pPr>
      <w:tabs>
        <w:tab w:val="center" w:pos="4680"/>
        <w:tab w:val="right" w:pos="9360"/>
      </w:tabs>
    </w:pPr>
  </w:style>
  <w:style w:type="character" w:customStyle="1" w:styleId="HeaderChar">
    <w:name w:val="Header Char"/>
    <w:basedOn w:val="DefaultParagraphFont"/>
    <w:link w:val="Header"/>
    <w:uiPriority w:val="99"/>
    <w:rsid w:val="00E96672"/>
  </w:style>
  <w:style w:type="paragraph" w:styleId="Footer">
    <w:name w:val="footer"/>
    <w:basedOn w:val="Normal"/>
    <w:link w:val="FooterChar"/>
    <w:uiPriority w:val="99"/>
    <w:unhideWhenUsed/>
    <w:rsid w:val="00E96672"/>
    <w:pPr>
      <w:tabs>
        <w:tab w:val="center" w:pos="4680"/>
        <w:tab w:val="right" w:pos="9360"/>
      </w:tabs>
    </w:pPr>
  </w:style>
  <w:style w:type="character" w:customStyle="1" w:styleId="FooterChar">
    <w:name w:val="Footer Char"/>
    <w:basedOn w:val="DefaultParagraphFont"/>
    <w:link w:val="Footer"/>
    <w:uiPriority w:val="99"/>
    <w:rsid w:val="00E96672"/>
  </w:style>
  <w:style w:type="paragraph" w:styleId="FootnoteText">
    <w:name w:val="footnote text"/>
    <w:basedOn w:val="Normal"/>
    <w:link w:val="FootnoteTextChar"/>
    <w:uiPriority w:val="99"/>
    <w:semiHidden/>
    <w:unhideWhenUsed/>
    <w:rsid w:val="008F120C"/>
    <w:rPr>
      <w:sz w:val="20"/>
      <w:szCs w:val="20"/>
    </w:rPr>
  </w:style>
  <w:style w:type="character" w:customStyle="1" w:styleId="FootnoteTextChar">
    <w:name w:val="Footnote Text Char"/>
    <w:basedOn w:val="DefaultParagraphFont"/>
    <w:link w:val="FootnoteText"/>
    <w:uiPriority w:val="99"/>
    <w:semiHidden/>
    <w:rsid w:val="008F120C"/>
    <w:rPr>
      <w:sz w:val="20"/>
      <w:szCs w:val="20"/>
    </w:rPr>
  </w:style>
  <w:style w:type="character" w:styleId="FootnoteReference">
    <w:name w:val="footnote reference"/>
    <w:basedOn w:val="DefaultParagraphFont"/>
    <w:uiPriority w:val="99"/>
    <w:semiHidden/>
    <w:unhideWhenUsed/>
    <w:rsid w:val="008F120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A30002-956B-4F9B-A124-F69AAF8AA6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17</Pages>
  <Words>4334</Words>
  <Characters>24709</Characters>
  <Application>Microsoft Office Word</Application>
  <DocSecurity>0</DocSecurity>
  <Lines>205</Lines>
  <Paragraphs>57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Manager/>
  <Company/>
  <LinksUpToDate>false</LinksUpToDate>
  <CharactersWithSpaces>28986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Susi, Alexander M</cp:lastModifiedBy>
  <cp:revision>17</cp:revision>
  <dcterms:created xsi:type="dcterms:W3CDTF">2017-02-28T11:18:00Z</dcterms:created>
  <dcterms:modified xsi:type="dcterms:W3CDTF">2026-09-22T04:45:00Z</dcterms:modified>
  <cp:category/>
</cp:coreProperties>
</file>